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DocNav</w:t>
        <w:br/>
        <w:t>Enterprise OCR Confidence Scoring System</w:t>
      </w:r>
    </w:p>
    <w:p>
      <w:pPr>
        <w:jc w:val="center"/>
      </w:pPr>
      <w:r>
        <w:rPr>
          <w:i/>
          <w:sz w:val="32"/>
        </w:rPr>
        <w:br/>
        <w:t>Complete Technical Architecture &amp; Functional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Business Problem</w:t>
      </w:r>
    </w:p>
    <w:p>
      <w:pPr>
        <w:pStyle w:val="ListNumber"/>
      </w:pPr>
      <w:r>
        <w:t>3. What is OCR?</w:t>
      </w:r>
    </w:p>
    <w:p>
      <w:pPr>
        <w:pStyle w:val="ListNumber"/>
      </w:pPr>
      <w:r>
        <w:t>4. What is Azure Document Intelligence?</w:t>
      </w:r>
    </w:p>
    <w:p>
      <w:pPr>
        <w:pStyle w:val="ListNumber"/>
      </w:pPr>
      <w:r>
        <w:t>5. How OCR Works Internally</w:t>
      </w:r>
    </w:p>
    <w:p>
      <w:pPr>
        <w:pStyle w:val="ListNumber"/>
      </w:pPr>
      <w:r>
        <w:t>6. OCR Confidence Score Explained</w:t>
      </w:r>
    </w:p>
    <w:p>
      <w:pPr>
        <w:pStyle w:val="ListNumber"/>
      </w:pPr>
      <w:r>
        <w:t>7. Word-Level Confidence Calculation</w:t>
      </w:r>
    </w:p>
    <w:p>
      <w:pPr>
        <w:pStyle w:val="ListNumber"/>
      </w:pPr>
      <w:r>
        <w:t>8. Page-Level Confidence Calculation</w:t>
      </w:r>
    </w:p>
    <w:p>
      <w:pPr>
        <w:pStyle w:val="ListNumber"/>
      </w:pPr>
      <w:r>
        <w:t>9. Document-Level Confidence Calculation</w:t>
      </w:r>
    </w:p>
    <w:p>
      <w:pPr>
        <w:pStyle w:val="ListNumber"/>
      </w:pPr>
      <w:r>
        <w:t>10. DocNav Scoring Categories</w:t>
      </w:r>
    </w:p>
    <w:p>
      <w:pPr>
        <w:pStyle w:val="ListNumber"/>
      </w:pPr>
      <w:r>
        <w:t>11. Green Category Logic</w:t>
      </w:r>
    </w:p>
    <w:p>
      <w:pPr>
        <w:pStyle w:val="ListNumber"/>
      </w:pPr>
      <w:r>
        <w:t>12. Yellow Category Logic</w:t>
      </w:r>
    </w:p>
    <w:p>
      <w:pPr>
        <w:pStyle w:val="ListNumber"/>
      </w:pPr>
      <w:r>
        <w:t>13. Red Category Logic</w:t>
      </w:r>
    </w:p>
    <w:p>
      <w:pPr>
        <w:pStyle w:val="ListNumber"/>
      </w:pPr>
      <w:r>
        <w:t>14. Vision Model Integration</w:t>
      </w:r>
    </w:p>
    <w:p>
      <w:pPr>
        <w:pStyle w:val="ListNumber"/>
      </w:pPr>
      <w:r>
        <w:t>15. Image-Based Document Processing</w:t>
      </w:r>
    </w:p>
    <w:p>
      <w:pPr>
        <w:pStyle w:val="ListNumber"/>
      </w:pPr>
      <w:r>
        <w:t>16. Complete Processing Pipeline</w:t>
      </w:r>
    </w:p>
    <w:p>
      <w:pPr>
        <w:pStyle w:val="ListNumber"/>
      </w:pPr>
      <w:r>
        <w:t>17. Architecture Workflow</w:t>
      </w:r>
    </w:p>
    <w:p>
      <w:pPr>
        <w:pStyle w:val="ListNumber"/>
      </w:pPr>
      <w:r>
        <w:t>18. Threshold Decision Engine</w:t>
      </w:r>
    </w:p>
    <w:p>
      <w:pPr>
        <w:pStyle w:val="ListNumber"/>
      </w:pPr>
      <w:r>
        <w:t>19. Error Handling &amp; Failure Cases</w:t>
      </w:r>
    </w:p>
    <w:p>
      <w:pPr>
        <w:pStyle w:val="ListNumber"/>
      </w:pPr>
      <w:r>
        <w:t>20. Performance Optimization</w:t>
      </w:r>
    </w:p>
    <w:p>
      <w:pPr>
        <w:pStyle w:val="ListNumber"/>
      </w:pPr>
      <w:r>
        <w:t>21. Cost Optimization</w:t>
      </w:r>
    </w:p>
    <w:p>
      <w:pPr>
        <w:pStyle w:val="ListNumber"/>
      </w:pPr>
      <w:r>
        <w:t>22. Scalability &amp; Enterprise Benefits</w:t>
      </w:r>
    </w:p>
    <w:p>
      <w:pPr>
        <w:pStyle w:val="ListNumber"/>
      </w:pPr>
      <w:r>
        <w:t>23. Real-Time Example Walkthrough</w:t>
      </w:r>
    </w:p>
    <w:p>
      <w:pPr>
        <w:pStyle w:val="ListNumber"/>
      </w:pPr>
      <w:r>
        <w:t>24. Future Enhancements</w:t>
      </w:r>
    </w:p>
    <w:p>
      <w:pPr>
        <w:pStyle w:val="ListNumber"/>
      </w:pPr>
      <w:r>
        <w:t>25.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br/>
        <w:t>DocNav is an intelligent document processing platform designed to extract, analyze, validate, and process data from uploaded documents such as PDFs, invoices, forms, contracts, scanned images, reports, and handwritten files.</w:t>
        <w:br/>
        <w:br/>
        <w:t>The system uses Azure Document Intelligence OCR capabilities to recognize text from documents. During extraction, every detected word is assigned a confidence score that represents the probability of extraction accuracy.</w:t>
        <w:br/>
        <w:br/>
        <w:t>The purpose of the Confidence Scoring System is to evaluate OCR quality automatically and determine whether additional AI-based image processing is required.</w:t>
        <w:br/>
        <w:br/>
        <w:t>This documentation explains the complete architecture, OCR concepts, scoring mechanism, confidence calculation logic, Vision Model integration, optimization strategies, and enterprise implementation details used inside the DocNav platform.</w:t>
        <w:br/>
      </w:r>
    </w:p>
    <w:p>
      <w:pPr>
        <w:pStyle w:val="Heading1"/>
      </w:pPr>
      <w:r>
        <w:t>2. Business Problem</w:t>
      </w:r>
    </w:p>
    <w:p>
      <w:pPr>
        <w:pStyle w:val="ListBullet"/>
      </w:pPr>
      <w:r>
        <w:t>Scanned documents may contain blurred text.</w:t>
      </w:r>
    </w:p>
    <w:p>
      <w:pPr>
        <w:pStyle w:val="ListBullet"/>
      </w:pPr>
      <w:r>
        <w:t>Low-quality PDFs can reduce OCR accuracy.</w:t>
      </w:r>
    </w:p>
    <w:p>
      <w:pPr>
        <w:pStyle w:val="ListBullet"/>
      </w:pPr>
      <w:r>
        <w:t>Handwritten text is difficult to extract.</w:t>
      </w:r>
    </w:p>
    <w:p>
      <w:pPr>
        <w:pStyle w:val="ListBullet"/>
      </w:pPr>
      <w:r>
        <w:t>Image-heavy pages reduce extraction confidence.</w:t>
      </w:r>
    </w:p>
    <w:p>
      <w:pPr>
        <w:pStyle w:val="ListBullet"/>
      </w:pPr>
      <w:r>
        <w:t>Rotated or skewed pages impact OCR reliability.</w:t>
      </w:r>
    </w:p>
    <w:p>
      <w:pPr>
        <w:pStyle w:val="ListBullet"/>
      </w:pPr>
      <w:r>
        <w:t>Processing every document using expensive AI models increases infrastructure cost.</w:t>
      </w:r>
    </w:p>
    <w:p>
      <w:r>
        <w:t>To solve these issues, DocNav introduced a confidence-based scoring mechanism that intelligently determines when advanced Vision AI processing is required.</w:t>
      </w:r>
    </w:p>
    <w:p>
      <w:pPr>
        <w:pStyle w:val="Heading1"/>
      </w:pPr>
      <w:r>
        <w:t>3. What is OCR?</w:t>
      </w:r>
    </w:p>
    <w:p>
      <w:r>
        <w:br/>
        <w:t>OCR (Optical Character Recognition) is a technology used to convert printed, handwritten, or scanned text into machine-readable digital text.</w:t>
        <w:br/>
        <w:br/>
        <w:t>OCR systems analyze images and identify:</w:t>
        <w:br/>
        <w:t>• Characters</w:t>
        <w:br/>
        <w:t>• Words</w:t>
        <w:br/>
        <w:t>• Numbers</w:t>
        <w:br/>
        <w:t>• Symbols</w:t>
        <w:br/>
        <w:t>• Layout structures</w:t>
        <w:br/>
        <w:br/>
        <w:t>For example:</w:t>
        <w:br/>
        <w:t>A scanned invoice image can be converted into searchable and editable text using OCR.</w:t>
        <w:br/>
        <w:br/>
        <w:t>OCR is one of the most important technologies in enterprise document processing systems because businesses process millions of PDFs, invoices, reports, and forms daily.</w:t>
        <w:br/>
      </w:r>
    </w:p>
    <w:p>
      <w:pPr>
        <w:pStyle w:val="Heading1"/>
      </w:pPr>
      <w:r>
        <w:t>4. What is Azure Document Intelligence?</w:t>
      </w:r>
    </w:p>
    <w:p>
      <w:r>
        <w:br/>
        <w:t>Azure Document Intelligence is Microsoft's AI-powered OCR and document understanding platform.</w:t>
        <w:br/>
        <w:br/>
        <w:t>It provides:</w:t>
        <w:br/>
        <w:t>• Text extraction</w:t>
        <w:br/>
        <w:t>• Layout detection</w:t>
        <w:br/>
        <w:t>• Key-value pair extraction</w:t>
        <w:br/>
        <w:t>• Table recognition</w:t>
        <w:br/>
        <w:t>• Handwriting recognition</w:t>
        <w:br/>
        <w:t>• Confidence scores</w:t>
        <w:br/>
        <w:t>• Multi-language support</w:t>
        <w:br/>
        <w:br/>
        <w:t>Inside DocNav, Azure Document Intelligence acts as the primary OCR engine responsible for extracting text and metadata from uploaded documents.</w:t>
        <w:br/>
      </w:r>
    </w:p>
    <w:p>
      <w:pPr>
        <w:pStyle w:val="Heading1"/>
      </w:pPr>
      <w:r>
        <w:t>5. How OCR Works Internally</w:t>
      </w:r>
    </w:p>
    <w:p>
      <w:r>
        <w:br/>
        <w:t>OCR processing internally happens in multiple stages:</w:t>
        <w:br/>
        <w:br/>
        <w:t>Stage 1 – Image Preprocessing</w:t>
        <w:br/>
        <w:t>The uploaded document is cleaned before OCR execution.</w:t>
        <w:br/>
        <w:t>This includes:</w:t>
        <w:br/>
        <w:t>• Noise removal</w:t>
        <w:br/>
        <w:t>• Contrast enhancement</w:t>
        <w:br/>
        <w:t>• Rotation correction</w:t>
        <w:br/>
        <w:t>• Resolution normalization</w:t>
        <w:br/>
        <w:br/>
        <w:t>Stage 2 – Text Detection</w:t>
        <w:br/>
        <w:t>The OCR engine identifies regions containing text.</w:t>
        <w:br/>
        <w:br/>
        <w:t>Stage 3 – Character Recognition</w:t>
        <w:br/>
        <w:t>Each detected character is analyzed using AI and pattern recognition models.</w:t>
        <w:br/>
        <w:br/>
        <w:t>Stage 4 – Word Formation</w:t>
        <w:br/>
        <w:t>Recognized characters are grouped into words and sentences.</w:t>
        <w:br/>
        <w:br/>
        <w:t>Stage 5 – Confidence Calculation</w:t>
        <w:br/>
        <w:t>The OCR engine calculates probability-based confidence values for every extracted word.</w:t>
        <w:br/>
        <w:br/>
        <w:t>Stage 6 – Output Generation</w:t>
        <w:br/>
        <w:t>Structured JSON output is generated containing:</w:t>
        <w:br/>
        <w:t>• Extracted text</w:t>
        <w:br/>
        <w:t>• Bounding boxes</w:t>
        <w:br/>
        <w:t>• Coordinates</w:t>
        <w:br/>
        <w:t>• Confidence values</w:t>
        <w:br/>
      </w:r>
    </w:p>
    <w:p>
      <w:pPr>
        <w:pStyle w:val="Heading1"/>
      </w:pPr>
      <w:r>
        <w:t>6. OCR Confidence Score Explained</w:t>
      </w:r>
    </w:p>
    <w:p>
      <w:r>
        <w:br/>
        <w:t>A confidence score represents how certain the OCR engine is about the correctness of extracted text.</w:t>
        <w:br/>
        <w:br/>
        <w:t>The confidence value ranges from 0 to 1.</w:t>
        <w:br/>
        <w:br/>
        <w:t>Examples:</w:t>
        <w:br/>
        <w:t>0.98 = 98% confidence</w:t>
        <w:br/>
        <w:t>0.87 = 87% confidence</w:t>
        <w:br/>
        <w:t>0.42 = 42% confidence</w:t>
        <w:br/>
        <w:br/>
        <w:t>Higher confidence means:</w:t>
        <w:br/>
        <w:t>• Better extraction quality</w:t>
        <w:br/>
        <w:t>• Cleaner document</w:t>
        <w:br/>
        <w:t>• More reliable OCR output</w:t>
        <w:br/>
        <w:br/>
        <w:t>Lower confidence usually indicates:</w:t>
        <w:br/>
        <w:t>• Blurred text</w:t>
        <w:br/>
        <w:t>• Distorted images</w:t>
        <w:br/>
        <w:t>• Handwriting</w:t>
        <w:br/>
        <w:t>• Poor scan quality</w:t>
        <w:br/>
        <w:t>• Complex layouts</w:t>
        <w:br/>
      </w:r>
    </w:p>
    <w:p>
      <w:pPr>
        <w:pStyle w:val="Heading1"/>
      </w:pPr>
      <w:r>
        <w:t>7. Word-Level Confidence Calculation</w:t>
      </w:r>
    </w:p>
    <w:p>
      <w:r>
        <w:br/>
        <w:t>Azure Document Intelligence assigns a confidence score to every extracted word individually.</w:t>
        <w:br/>
        <w:br/>
        <w:t>Example JSON Response:</w:t>
        <w:br/>
        <w:br/>
        <w:t>{</w:t>
        <w:br/>
        <w:t xml:space="preserve">   "word": "Invoice",</w:t>
        <w:br/>
        <w:t xml:space="preserve">   "confidence": 0.96</w:t>
        <w:br/>
        <w:t>}</w:t>
        <w:br/>
        <w:br/>
        <w:t>{</w:t>
        <w:br/>
        <w:t xml:space="preserve">   "word": "Amount",</w:t>
        <w:br/>
        <w:t xml:space="preserve">   "confidence": 0.88</w:t>
        <w:br/>
        <w:t>}</w:t>
        <w:br/>
        <w:br/>
        <w:t>{</w:t>
        <w:br/>
        <w:t xml:space="preserve">   "word": "Total",</w:t>
        <w:br/>
        <w:t xml:space="preserve">   "confidence": 0.42</w:t>
        <w:br/>
        <w:t>}</w:t>
        <w:br/>
        <w:br/>
        <w:t>This means the OCR engine is highly confident about the first two words but uncertain about the third word.</w:t>
        <w:br/>
      </w:r>
    </w:p>
    <w:p>
      <w:pPr>
        <w:pStyle w:val="Heading1"/>
      </w:pPr>
      <w:r>
        <w:t>8. Page-Level Confidence Calculation</w:t>
      </w:r>
    </w:p>
    <w:p>
      <w:r>
        <w:br/>
        <w:t>DocNav aggregates all word-level confidence scores to calculate page-level confidence.</w:t>
        <w:br/>
        <w:br/>
        <w:t>Formula:</w:t>
        <w:br/>
        <w:br/>
        <w:t>Page Confidence = Sum of all word confidences / Total number of words</w:t>
        <w:br/>
        <w:br/>
        <w:t>Example:</w:t>
        <w:br/>
        <w:br/>
        <w:t>Page contains:</w:t>
        <w:br/>
        <w:t>100 words</w:t>
        <w:br/>
        <w:br/>
        <w:t>Total confidence sum:</w:t>
        <w:br/>
        <w:t>89</w:t>
        <w:br/>
        <w:br/>
        <w:t>Page Confidence:</w:t>
        <w:br/>
        <w:t>89 / 100 = 0.89 = 89%</w:t>
        <w:br/>
        <w:br/>
        <w:t>This allows the system to identify problematic pages individually instead of failing the complete document.</w:t>
        <w:br/>
      </w:r>
    </w:p>
    <w:p>
      <w:pPr>
        <w:pStyle w:val="Heading1"/>
      </w:pPr>
      <w:r>
        <w:t>9. Document-Level Confidence Calculation</w:t>
      </w:r>
    </w:p>
    <w:p>
      <w:r>
        <w:br/>
        <w:t>After calculating confidence for every page, DocNav evaluates the complete document.</w:t>
        <w:br/>
        <w:br/>
        <w:t>The system checks:</w:t>
        <w:br/>
        <w:t>• Number of low-confidence pages</w:t>
        <w:br/>
        <w:t>• Average document confidence</w:t>
        <w:br/>
        <w:t>• Critical OCR failures</w:t>
        <w:br/>
        <w:t>• Presence of image-heavy pages</w:t>
        <w:br/>
        <w:br/>
        <w:t>This information is then passed to the Threshold Decision Engine.</w:t>
        <w:br/>
      </w:r>
    </w:p>
    <w:p>
      <w:pPr>
        <w:pStyle w:val="Heading1"/>
      </w:pPr>
      <w:r>
        <w:t>10. DocNav Scoring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Threshold</w:t>
            </w:r>
          </w:p>
        </w:tc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</w:tr>
      <w:tr>
        <w:tc>
          <w:tcPr>
            <w:tcW w:type="dxa" w:w="1728"/>
          </w:tcPr>
          <w:p>
            <w:r>
              <w:t>Green</w:t>
            </w:r>
          </w:p>
        </w:tc>
        <w:tc>
          <w:tcPr>
            <w:tcW w:type="dxa" w:w="1728"/>
          </w:tcPr>
          <w:p>
            <w:r>
              <w:t>&gt;80%</w:t>
            </w:r>
          </w:p>
        </w:tc>
        <w:tc>
          <w:tcPr>
            <w:tcW w:type="dxa" w:w="1728"/>
          </w:tcPr>
          <w:p>
            <w:r>
              <w:t>No page below 80%</w:t>
            </w:r>
          </w:p>
        </w:tc>
        <w:tc>
          <w:tcPr>
            <w:tcW w:type="dxa" w:w="1728"/>
          </w:tcPr>
          <w:p>
            <w:r>
              <w:t>Healthy</w:t>
            </w:r>
          </w:p>
        </w:tc>
        <w:tc>
          <w:tcPr>
            <w:tcW w:type="dxa" w:w="1728"/>
          </w:tcPr>
          <w:p>
            <w:r>
              <w:t>No Vision Needed</w:t>
            </w:r>
          </w:p>
        </w:tc>
      </w:tr>
      <w:tr>
        <w:tc>
          <w:tcPr>
            <w:tcW w:type="dxa" w:w="1728"/>
          </w:tcPr>
          <w:p>
            <w:r>
              <w:t>Yellow</w:t>
            </w:r>
          </w:p>
        </w:tc>
        <w:tc>
          <w:tcPr>
            <w:tcW w:type="dxa" w:w="1728"/>
          </w:tcPr>
          <w:p>
            <w:r>
              <w:t>30%-80%</w:t>
            </w:r>
          </w:p>
        </w:tc>
        <w:tc>
          <w:tcPr>
            <w:tcW w:type="dxa" w:w="1728"/>
          </w:tcPr>
          <w:p>
            <w:r>
              <w:t>Maximum 3 pages below threshold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Selective Vision Processing</w:t>
            </w:r>
          </w:p>
        </w:tc>
      </w:tr>
      <w:tr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&lt;30%</w:t>
            </w:r>
          </w:p>
        </w:tc>
        <w:tc>
          <w:tcPr>
            <w:tcW w:type="dxa" w:w="1728"/>
          </w:tcPr>
          <w:p>
            <w:r>
              <w:t>More than 3 pages below threshold OR critical OCR failure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Mandatory Vision Processing</w:t>
            </w:r>
          </w:p>
        </w:tc>
      </w:tr>
    </w:tbl>
    <w:p>
      <w:pPr>
        <w:pStyle w:val="Heading1"/>
      </w:pPr>
      <w:r>
        <w:t>11. Green Category Logic</w:t>
      </w:r>
    </w:p>
    <w:p>
      <w:r>
        <w:br/>
        <w:t>Green status represents high-quality OCR extraction.</w:t>
        <w:br/>
        <w:br/>
        <w:t>Conditions:</w:t>
        <w:br/>
        <w:t>• All pages maintain confidence above 80%</w:t>
        <w:br/>
        <w:t>• No major OCR failures</w:t>
        <w:br/>
        <w:t>• Text extraction is reliable</w:t>
        <w:br/>
        <w:br/>
        <w:t>Behavior:</w:t>
        <w:br/>
        <w:t>• No Vision AI processing required</w:t>
        <w:br/>
        <w:t>• Faster response time</w:t>
        <w:br/>
        <w:t>• Lower infrastructure cost</w:t>
        <w:br/>
        <w:t>• Document directly accepted</w:t>
        <w:br/>
      </w:r>
    </w:p>
    <w:p>
      <w:pPr>
        <w:pStyle w:val="Heading1"/>
      </w:pPr>
      <w:r>
        <w:t>12. Yellow Category Logic</w:t>
      </w:r>
    </w:p>
    <w:p>
      <w:r>
        <w:br/>
        <w:t>Yellow status indicates partial OCR degradation.</w:t>
        <w:br/>
        <w:br/>
        <w:t>Conditions:</w:t>
        <w:br/>
        <w:t>• Maximum 3 pages have confidence below 80%</w:t>
        <w:br/>
        <w:t>• OCR extraction is partially reliable</w:t>
        <w:br/>
        <w:br/>
        <w:t>Behavior:</w:t>
        <w:br/>
        <w:t>• Only problematic pages are escalated</w:t>
        <w:br/>
        <w:t>• Vision Model enhancement is optional</w:t>
        <w:br/>
        <w:t>• System avoids processing complete document unnecessarily</w:t>
        <w:br/>
      </w:r>
    </w:p>
    <w:p>
      <w:pPr>
        <w:pStyle w:val="Heading1"/>
      </w:pPr>
      <w:r>
        <w:t>13. Red Category Logic</w:t>
      </w:r>
    </w:p>
    <w:p>
      <w:r>
        <w:br/>
        <w:t>Red status indicates severe OCR quality issues.</w:t>
        <w:br/>
        <w:br/>
        <w:t>Conditions:</w:t>
        <w:br/>
        <w:t>• More than 3 pages below threshold</w:t>
        <w:br/>
        <w:t>OR</w:t>
        <w:br/>
        <w:t>• Confidence drops below 30%</w:t>
        <w:br/>
        <w:br/>
        <w:t>Behavior:</w:t>
        <w:br/>
        <w:t>• Mandatory Vision Model execution</w:t>
        <w:br/>
        <w:t>• Advanced image analysis required</w:t>
        <w:br/>
        <w:t>• OCR output considered unreliable</w:t>
        <w:br/>
      </w:r>
    </w:p>
    <w:p>
      <w:pPr>
        <w:pStyle w:val="Heading1"/>
      </w:pPr>
      <w:r>
        <w:t>14. Vision Model Integration</w:t>
      </w:r>
    </w:p>
    <w:p>
      <w:r>
        <w:br/>
        <w:t>The Vision Model is used when OCR confidence becomes unreliable.</w:t>
        <w:br/>
        <w:br/>
        <w:t>The Vision pipeline handles:</w:t>
        <w:br/>
        <w:t>• Handwritten text</w:t>
        <w:br/>
        <w:t>• Embedded images</w:t>
        <w:br/>
        <w:t>• Distorted documents</w:t>
        <w:br/>
        <w:t>• Rotated scans</w:t>
        <w:br/>
        <w:t>• Photographic PDFs</w:t>
        <w:br/>
        <w:t>• Complex layouts</w:t>
        <w:br/>
        <w:br/>
        <w:t>Instead of sending the complete document, only problematic pages are routed to the Vision Model.</w:t>
        <w:br/>
        <w:br/>
        <w:t>This significantly reduces:</w:t>
        <w:br/>
        <w:t>• GPU usage</w:t>
        <w:br/>
        <w:t>• Processing time</w:t>
        <w:br/>
        <w:t>• AI cost</w:t>
        <w:br/>
      </w:r>
    </w:p>
    <w:p>
      <w:pPr>
        <w:pStyle w:val="Heading1"/>
      </w:pPr>
      <w:r>
        <w:t>15. Image-Based Document Processing</w:t>
      </w:r>
    </w:p>
    <w:p>
      <w:r>
        <w:br/>
        <w:t>Some documents contain:</w:t>
        <w:br/>
        <w:t>• Screenshots</w:t>
        <w:br/>
        <w:t>• Photos</w:t>
        <w:br/>
        <w:t>• Scanned images</w:t>
        <w:br/>
        <w:t>• Stamps</w:t>
        <w:br/>
        <w:t>• Graphs</w:t>
        <w:br/>
        <w:t>• Embedded diagrams</w:t>
        <w:br/>
        <w:br/>
        <w:t>Traditional OCR struggles with these elements.</w:t>
        <w:br/>
        <w:br/>
        <w:t>DocNav identifies such pages and routes them to the Vision Model for enhanced recognition and contextual understanding.</w:t>
        <w:br/>
      </w:r>
    </w:p>
    <w:p>
      <w:pPr>
        <w:pStyle w:val="Heading1"/>
      </w:pPr>
      <w:r>
        <w:t>16. Complete Processing Pipeline</w:t>
      </w:r>
    </w:p>
    <w:p>
      <w:pPr>
        <w:pStyle w:val="ListNumber"/>
      </w:pPr>
      <w:r>
        <w:t>Client uploads PDF or image</w:t>
      </w:r>
    </w:p>
    <w:p>
      <w:pPr>
        <w:pStyle w:val="ListNumber"/>
      </w:pPr>
      <w:r>
        <w:t>Document enters processing queue</w:t>
      </w:r>
    </w:p>
    <w:p>
      <w:pPr>
        <w:pStyle w:val="ListNumber"/>
      </w:pPr>
      <w:r>
        <w:t>Azure Document Intelligence extracts OCR text</w:t>
      </w:r>
    </w:p>
    <w:p>
      <w:pPr>
        <w:pStyle w:val="ListNumber"/>
      </w:pPr>
      <w:r>
        <w:t>Word-level confidence values generated</w:t>
      </w:r>
    </w:p>
    <w:p>
      <w:pPr>
        <w:pStyle w:val="ListNumber"/>
      </w:pPr>
      <w:r>
        <w:t>Page confidence calculated</w:t>
      </w:r>
    </w:p>
    <w:p>
      <w:pPr>
        <w:pStyle w:val="ListNumber"/>
      </w:pPr>
      <w:r>
        <w:t>Threshold Decision Engine evaluates quality</w:t>
      </w:r>
    </w:p>
    <w:p>
      <w:pPr>
        <w:pStyle w:val="ListNumber"/>
      </w:pPr>
      <w:r>
        <w:t>Document categorized into Green / Yellow / Red</w:t>
      </w:r>
    </w:p>
    <w:p>
      <w:pPr>
        <w:pStyle w:val="ListNumber"/>
      </w:pPr>
      <w:r>
        <w:t>Low-quality pages routed to Vision Model</w:t>
      </w:r>
    </w:p>
    <w:p>
      <w:pPr>
        <w:pStyle w:val="ListNumber"/>
      </w:pPr>
      <w:r>
        <w:t>Final output generated</w:t>
      </w:r>
    </w:p>
    <w:p>
      <w:pPr>
        <w:pStyle w:val="Heading1"/>
      </w:pPr>
      <w:r>
        <w:t>17. Architecture Workflow</w:t>
      </w:r>
    </w:p>
    <w:p>
      <w:r>
        <w:drawing>
          <wp:inline xmlns:a="http://schemas.openxmlformats.org/drawingml/2006/main" xmlns:pic="http://schemas.openxmlformats.org/drawingml/2006/picture">
            <wp:extent cx="6217920" cy="1519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9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18. Threshold Decision Engine</w:t>
      </w:r>
    </w:p>
    <w:p>
      <w:r>
        <w:br/>
        <w:t>The Threshold Decision Engine is responsible for classification logic.</w:t>
        <w:br/>
        <w:br/>
        <w:t>Responsibilities:</w:t>
        <w:br/>
        <w:t>• Evaluate page confidence</w:t>
        <w:br/>
        <w:t>• Count failed pages</w:t>
        <w:br/>
        <w:t>• Detect critical OCR failures</w:t>
        <w:br/>
        <w:t>• Trigger Vision escalation</w:t>
        <w:br/>
        <w:t>• Generate scoring category</w:t>
        <w:br/>
        <w:br/>
        <w:t>The engine acts as the core intelligence layer of the scoring system.</w:t>
        <w:br/>
      </w:r>
    </w:p>
    <w:p>
      <w:pPr>
        <w:pStyle w:val="Heading1"/>
      </w:pPr>
      <w:r>
        <w:t>19. Error Handling &amp; Failure Cases</w:t>
      </w:r>
    </w:p>
    <w:p>
      <w:pPr>
        <w:pStyle w:val="ListBullet"/>
      </w:pPr>
      <w:r>
        <w:t>Corrupted PDFs</w:t>
      </w:r>
    </w:p>
    <w:p>
      <w:pPr>
        <w:pStyle w:val="ListBullet"/>
      </w:pPr>
      <w:r>
        <w:t>Unsupported file formats</w:t>
      </w:r>
    </w:p>
    <w:p>
      <w:pPr>
        <w:pStyle w:val="ListBullet"/>
      </w:pPr>
      <w:r>
        <w:t>Extremely low-resolution scans</w:t>
      </w:r>
    </w:p>
    <w:p>
      <w:pPr>
        <w:pStyle w:val="ListBullet"/>
      </w:pPr>
      <w:r>
        <w:t>Missing pages</w:t>
      </w:r>
    </w:p>
    <w:p>
      <w:pPr>
        <w:pStyle w:val="ListBullet"/>
      </w:pPr>
      <w:r>
        <w:t>Encrypted documents</w:t>
      </w:r>
    </w:p>
    <w:p>
      <w:pPr>
        <w:pStyle w:val="ListBullet"/>
      </w:pPr>
      <w:r>
        <w:t>OCR service timeout</w:t>
      </w:r>
    </w:p>
    <w:p>
      <w:r>
        <w:t>Such failures are logged for monitoring and can trigger retry or manual validation workflows.</w:t>
      </w:r>
    </w:p>
    <w:p>
      <w:pPr>
        <w:pStyle w:val="Heading1"/>
      </w:pPr>
      <w:r>
        <w:t>20. Performance Optimization</w:t>
      </w:r>
    </w:p>
    <w:p>
      <w:r>
        <w:br/>
        <w:t>The scoring system improves performance by preventing unnecessary Vision Model execution.</w:t>
        <w:br/>
        <w:br/>
        <w:t>Optimization techniques:</w:t>
        <w:br/>
        <w:t>• Selective page routing</w:t>
        <w:br/>
        <w:t>• OCR-first architecture</w:t>
        <w:br/>
        <w:t>• Confidence-based escalation</w:t>
        <w:br/>
        <w:t>• Parallel page processing</w:t>
        <w:br/>
        <w:t>• Reduced GPU dependency</w:t>
        <w:br/>
      </w:r>
    </w:p>
    <w:p>
      <w:pPr>
        <w:pStyle w:val="Heading1"/>
      </w:pPr>
      <w:r>
        <w:t>21. Cost Optimization</w:t>
      </w:r>
    </w:p>
    <w:p>
      <w:r>
        <w:br/>
        <w:t>Vision AI models are computationally expensive.</w:t>
        <w:br/>
        <w:br/>
        <w:t>Without scoring:</w:t>
        <w:br/>
        <w:t>Every document would require Vision processing.</w:t>
        <w:br/>
        <w:br/>
        <w:t>With scoring:</w:t>
        <w:br/>
        <w:t>Only problematic pages are escalated.</w:t>
        <w:br/>
        <w:br/>
        <w:t>This reduces:</w:t>
        <w:br/>
        <w:t>• Cloud cost</w:t>
        <w:br/>
        <w:t>• API usage</w:t>
        <w:br/>
        <w:t>• Compute consumption</w:t>
        <w:br/>
        <w:t>• Processing latency</w:t>
        <w:br/>
      </w:r>
    </w:p>
    <w:p>
      <w:pPr>
        <w:pStyle w:val="Heading1"/>
      </w:pPr>
      <w:r>
        <w:t>22. Scalability &amp; Enterprise Benefits</w:t>
      </w:r>
    </w:p>
    <w:p>
      <w:pPr>
        <w:pStyle w:val="ListBullet"/>
      </w:pPr>
      <w:r>
        <w:t>Enterprise-scale processing</w:t>
      </w:r>
    </w:p>
    <w:p>
      <w:pPr>
        <w:pStyle w:val="ListBullet"/>
      </w:pPr>
      <w:r>
        <w:t>Better OCR reliability</w:t>
      </w:r>
    </w:p>
    <w:p>
      <w:pPr>
        <w:pStyle w:val="ListBullet"/>
      </w:pPr>
      <w:r>
        <w:t>Transparent document quality metrics</w:t>
      </w:r>
    </w:p>
    <w:p>
      <w:pPr>
        <w:pStyle w:val="ListBullet"/>
      </w:pPr>
      <w:r>
        <w:t>Reduced operational cost</w:t>
      </w:r>
    </w:p>
    <w:p>
      <w:pPr>
        <w:pStyle w:val="ListBullet"/>
      </w:pPr>
      <w:r>
        <w:t>High scalability</w:t>
      </w:r>
    </w:p>
    <w:p>
      <w:pPr>
        <w:pStyle w:val="ListBullet"/>
      </w:pPr>
      <w:r>
        <w:t>Supports millions of documents</w:t>
      </w:r>
    </w:p>
    <w:p>
      <w:pPr>
        <w:pStyle w:val="ListBullet"/>
      </w:pPr>
      <w:r>
        <w:t>Improved automation</w:t>
      </w:r>
    </w:p>
    <w:p>
      <w:pPr>
        <w:pStyle w:val="Heading1"/>
      </w:pPr>
      <w:r>
        <w:t>23. Real-Time Example Walkthrough</w:t>
      </w:r>
    </w:p>
    <w:p>
      <w:r>
        <w:br/>
        <w:t>Scenario:</w:t>
        <w:br/>
        <w:br/>
        <w:t>Client uploads a 10-page PDF.</w:t>
        <w:br/>
        <w:br/>
        <w:t>OCR Processing:</w:t>
        <w:br/>
        <w:t>• 7 pages achieve confidence above 90%</w:t>
        <w:br/>
        <w:t>• 2 pages achieve confidence around 65%</w:t>
        <w:br/>
        <w:t>• 1 page achieves confidence below 25%</w:t>
        <w:br/>
        <w:br/>
        <w:t>System Decision:</w:t>
        <w:br/>
        <w:t>• Yellow or Red category triggered depending on threshold evaluation</w:t>
        <w:br/>
        <w:t>• Low-confidence pages sent to Vision Model</w:t>
        <w:br/>
        <w:t>• Remaining pages accepted directly</w:t>
        <w:br/>
        <w:br/>
        <w:t>Result:</w:t>
        <w:br/>
        <w:t>Improved extraction quality without processing all pages using expensive AI pipelines.</w:t>
        <w:br/>
      </w:r>
    </w:p>
    <w:p>
      <w:pPr>
        <w:pStyle w:val="Heading1"/>
      </w:pPr>
      <w:r>
        <w:t>24. Future Enhancements</w:t>
      </w:r>
    </w:p>
    <w:p>
      <w:pPr>
        <w:pStyle w:val="ListBullet"/>
      </w:pPr>
      <w:r>
        <w:t>Dynamic threshold tuning</w:t>
      </w:r>
    </w:p>
    <w:p>
      <w:pPr>
        <w:pStyle w:val="ListBullet"/>
      </w:pPr>
      <w:r>
        <w:t>AI-driven adaptive confidence scoring</w:t>
      </w:r>
    </w:p>
    <w:p>
      <w:pPr>
        <w:pStyle w:val="ListBullet"/>
      </w:pPr>
      <w:r>
        <w:t>Confidence heatmaps</w:t>
      </w:r>
    </w:p>
    <w:p>
      <w:pPr>
        <w:pStyle w:val="ListBullet"/>
      </w:pPr>
      <w:r>
        <w:t>Dashboard analytics</w:t>
      </w:r>
    </w:p>
    <w:p>
      <w:pPr>
        <w:pStyle w:val="ListBullet"/>
      </w:pPr>
      <w:r>
        <w:t>Self-learning OCR correction</w:t>
      </w:r>
    </w:p>
    <w:p>
      <w:pPr>
        <w:pStyle w:val="ListBullet"/>
      </w:pPr>
      <w:r>
        <w:t>Real-time quality monitoring</w:t>
      </w:r>
    </w:p>
    <w:p>
      <w:pPr>
        <w:pStyle w:val="ListBullet"/>
      </w:pPr>
      <w:r>
        <w:t>Human-in-the-loop validation</w:t>
      </w:r>
    </w:p>
    <w:p>
      <w:pPr>
        <w:pStyle w:val="Heading1"/>
      </w:pPr>
      <w:r>
        <w:t>25. Conclusion</w:t>
      </w:r>
    </w:p>
    <w:p>
      <w:r>
        <w:br/>
        <w:t>The DocNav Confidence Scoring System is a scalable enterprise-grade OCR quality evaluation framework that intelligently combines Azure Document Intelligence with AI-based Vision processing.</w:t>
        <w:br/>
        <w:br/>
        <w:t>By analyzing OCR confidence at word, page, and document levels, the platform ensures:</w:t>
        <w:br/>
        <w:t>• High extraction accuracy</w:t>
        <w:br/>
        <w:t>• Reduced infrastructure cost</w:t>
        <w:br/>
        <w:t>• Faster document processing</w:t>
        <w:br/>
        <w:t>• Intelligent AI escalation</w:t>
        <w:br/>
        <w:t>• Enterprise scalability</w:t>
        <w:br/>
        <w:br/>
        <w:t>The system acts as a smart decision-making layer that balances OCR reliability, performance, and cost optimization in large-scale document processing environments.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