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Implementation Plan: Email Drafting Assistant</w:t>
      </w:r>
    </w:p>
    <w:p>
      <w:r>
        <w:t>This document outlines the proposed implementation plan for developing the Email Drafting Assistant using Blazor for the frontend and a .NET Minimal REST API for the backend. The application will integrate with the OpenAI ChatGPT model and use function calling to ensure structured email generation.</w:t>
      </w:r>
    </w:p>
    <w:p>
      <w:pPr>
        <w:pStyle w:val="Heading2"/>
      </w:pPr>
      <w:r>
        <w:t>Project Understanding</w:t>
      </w:r>
    </w:p>
    <w:p>
      <w:r>
        <w:t>The goal of this project is to build an AI-powered assistant that generates well-structured emails based on user input. The system will accept details such as recipient name, tone, email type, and key points. Using OpenAI’s ChatGPT model, the assistant will return the email in a structured format consisting of a greeting, body, and closing.</w:t>
      </w:r>
    </w:p>
    <w:p>
      <w:pPr>
        <w:pStyle w:val="Heading2"/>
      </w:pPr>
      <w:r>
        <w:t>Technology Stack</w:t>
      </w:r>
    </w:p>
    <w:p>
      <w:r>
        <w:t>Frontend: Blazor</w:t>
        <w:br/>
        <w:t>Backend: .NET Minimal REST API</w:t>
        <w:br/>
        <w:t>AI Integration: OpenAI ChatGPT model</w:t>
      </w:r>
    </w:p>
    <w:p>
      <w:pPr>
        <w:pStyle w:val="Heading2"/>
      </w:pPr>
      <w:r>
        <w:t>System Architecture Overview</w:t>
      </w:r>
    </w:p>
    <w:p>
      <w:r>
        <w:t>The Blazor frontend will collect user inputs and send them to the backend via a REST API call. The backend will validate the inputs, construct a prompt, define the function schema for structured output, and call the OpenAI API. The structured response will then be formatted and returned to the frontend for display.</w:t>
      </w:r>
    </w:p>
    <w:p>
      <w:pPr>
        <w:pStyle w:val="Heading2"/>
      </w:pPr>
      <w:r>
        <w:t>Frontend Approach (Blazor)</w:t>
      </w:r>
    </w:p>
    <w:p>
      <w:r>
        <w:t>The frontend will include a form to capture the required inputs such as recipient name, tone selection (Professional or Less Strict), email type, and key points. Once submitted, the response will be displayed in a structured format. A simple in-memory chat history will be maintained during the session, without database storage.</w:t>
      </w:r>
    </w:p>
    <w:p>
      <w:pPr>
        <w:pStyle w:val="Heading2"/>
      </w:pPr>
      <w:r>
        <w:t>Backend Approach (.NET Minimal API)</w:t>
      </w:r>
    </w:p>
    <w:p>
      <w:r>
        <w:t>The backend will be developed using a minimal API structure to keep the application lightweight and efficient. Core responsibilities will include validating user inputs, applying configuration rules, building prompts, handling OpenAI API integration, parsing structured responses, and managing errors.</w:t>
      </w:r>
    </w:p>
    <w:p>
      <w:pPr>
        <w:pStyle w:val="Heading2"/>
      </w:pPr>
      <w:r>
        <w:t>Application of SOLID Principles</w:t>
      </w:r>
    </w:p>
    <w:p>
      <w:r>
        <w:t>The solution will follow SOLID design principles. Each component will have a single responsibility, such as separate services for validation, prompt building, and AI integration. The system will be designed to allow future extensions (such as additional tones or email types) without modifying core logic. Interfaces will be defined to maintain flexibility and proper dependency injection will be implemented to ensure clean architecture.</w:t>
      </w:r>
    </w:p>
    <w:p>
      <w:pPr>
        <w:pStyle w:val="Heading2"/>
      </w:pPr>
      <w:r>
        <w:t>Rule Set and Configuration</w:t>
      </w:r>
    </w:p>
    <w:p>
      <w:r>
        <w:t>A centralized configuration file (such as appsettings.json) will define allowed tone options, supported email types, and validation constraints such as maximum key point length. This ensures consistency and makes the system easier to maintain.</w:t>
      </w:r>
    </w:p>
    <w:p>
      <w:pPr>
        <w:pStyle w:val="Heading2"/>
      </w:pPr>
      <w:r>
        <w:t>OpenAI Integration Strategy</w:t>
      </w:r>
    </w:p>
    <w:p>
      <w:r>
        <w:t>The backend will construct a system message and user message, define a function schema that enforces greeting, body, and closing sections, and enable function calling. The response will be parsed from structured JSON into a strongly typed model before being returned to the frontend.</w:t>
      </w:r>
    </w:p>
    <w:p>
      <w:pPr>
        <w:pStyle w:val="Heading2"/>
      </w:pPr>
      <w:r>
        <w:t>Challenges</w:t>
      </w:r>
    </w:p>
    <w:p>
      <w:r>
        <w:t>Key challenges include ensuring consistent structured responses, handling API latency or failures, managing rate limits, and tuning prompts for different tones and email types.</w:t>
      </w:r>
    </w:p>
    <w:p>
      <w:pPr>
        <w:pStyle w:val="Heading2"/>
      </w:pPr>
      <w:r>
        <w:t>Advantages</w:t>
      </w:r>
    </w:p>
    <w:p>
      <w:r>
        <w:t>The solution provides controlled AI output, clean architecture, configurability, and extensibility. It allows structured generation instead of free-form responses, improving reliability.</w:t>
      </w:r>
    </w:p>
    <w:p>
      <w:pPr>
        <w:pStyle w:val="Heading2"/>
      </w:pPr>
      <w:r>
        <w:t>Limitations</w:t>
      </w:r>
    </w:p>
    <w:p>
      <w:r>
        <w:t>The application depends on an external AI service and incurs API usage costs. Chat history will not persist after session refresh, and slight response delays may occur due to external API calls.</w:t>
      </w:r>
    </w:p>
    <w:p>
      <w:pPr>
        <w:pStyle w:val="Heading2"/>
      </w:pPr>
      <w:r>
        <w:t>Testing Strategy</w:t>
      </w:r>
    </w:p>
    <w:p>
      <w:r>
        <w:t>Testing will include validation of different tone options, multiple email types, long and short key points, invalid input handling, and simulated API failure scenarios.</w:t>
      </w:r>
    </w:p>
    <w:p>
      <w:pPr>
        <w:pStyle w:val="Heading2"/>
      </w:pPr>
      <w:r>
        <w:t>Estimated Timeline</w:t>
      </w:r>
    </w:p>
    <w:p>
      <w:r>
        <w:t>Design and Planning: 1 day</w:t>
        <w:br/>
        <w:t>Backend Development: 1–2 days</w:t>
        <w:br/>
        <w:t>OpenAI Integration: 1–2 days</w:t>
        <w:br/>
        <w:t>Frontend Development: 1 day</w:t>
        <w:br/>
        <w:t>Testing and Refinement: 1 day</w:t>
        <w:br/>
        <w:br/>
        <w:t>Total Estimated Duration: Approximately 6–7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