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F7BE" w14:textId="3B7F156D" w:rsidR="00104CE5" w:rsidRPr="00104CE5" w:rsidRDefault="00104CE5" w:rsidP="00104CE5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 w:rsidRPr="00104CE5">
        <w:rPr>
          <w:rFonts w:ascii="Times New Roman" w:hAnsi="Times New Roman" w:cs="Times New Roman"/>
          <w:color w:val="17365D"/>
          <w:sz w:val="28"/>
          <w:szCs w:val="28"/>
        </w:rPr>
        <w:drawing>
          <wp:inline distT="0" distB="0" distL="0" distR="0" wp14:anchorId="3F49FACA" wp14:editId="1A9AB0D8">
            <wp:extent cx="6263640" cy="830580"/>
            <wp:effectExtent l="0" t="0" r="3810" b="7620"/>
            <wp:docPr id="253631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AFE21" w14:textId="77777777" w:rsidR="00104CE5" w:rsidRPr="00104CE5" w:rsidRDefault="00104CE5" w:rsidP="00104CE5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78F4041D" w14:textId="77777777" w:rsidR="00104CE5" w:rsidRPr="00104CE5" w:rsidRDefault="00104CE5" w:rsidP="00104CE5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104CE5"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  <w:r w:rsidRPr="00104CE5">
        <w:rPr>
          <w:rFonts w:ascii="Times New Roman" w:hAnsi="Times New Roman" w:cs="Times New Roman"/>
          <w:color w:val="17365D"/>
          <w:sz w:val="28"/>
          <w:szCs w:val="28"/>
        </w:rPr>
        <w:br/>
      </w:r>
    </w:p>
    <w:p w14:paraId="444EBB5B" w14:textId="34FFD5FD" w:rsidR="00104CE5" w:rsidRPr="00104CE5" w:rsidRDefault="00104CE5" w:rsidP="00104CE5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104CE5">
        <w:rPr>
          <w:rFonts w:ascii="Times New Roman" w:hAnsi="Times New Roman" w:cs="Times New Roman"/>
          <w:color w:val="17365D"/>
          <w:sz w:val="28"/>
          <w:szCs w:val="28"/>
        </w:rPr>
        <w:t>SET 2</w:t>
      </w:r>
      <w:r>
        <w:rPr>
          <w:rFonts w:ascii="Times New Roman" w:hAnsi="Times New Roman" w:cs="Times New Roman"/>
          <w:color w:val="17365D"/>
          <w:sz w:val="28"/>
          <w:szCs w:val="28"/>
        </w:rPr>
        <w:t>9</w:t>
      </w:r>
    </w:p>
    <w:p w14:paraId="1B765E6A" w14:textId="77777777" w:rsidR="00104CE5" w:rsidRPr="00104CE5" w:rsidRDefault="00104CE5" w:rsidP="00104CE5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104CE5" w:rsidRPr="00104CE5" w14:paraId="48B2A298" w14:textId="77777777" w:rsidTr="004118AC">
        <w:trPr>
          <w:jc w:val="center"/>
        </w:trPr>
        <w:tc>
          <w:tcPr>
            <w:tcW w:w="5061" w:type="dxa"/>
            <w:shd w:val="clear" w:color="auto" w:fill="EAF0F5"/>
            <w:vAlign w:val="center"/>
            <w:hideMark/>
          </w:tcPr>
          <w:p w14:paraId="2710BF82" w14:textId="77777777" w:rsidR="00104CE5" w:rsidRPr="00104CE5" w:rsidRDefault="00104CE5" w:rsidP="00104CE5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  <w:hideMark/>
          </w:tcPr>
          <w:p w14:paraId="488F9E24" w14:textId="77777777" w:rsidR="00104CE5" w:rsidRPr="00104CE5" w:rsidRDefault="00104CE5" w:rsidP="00104CE5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104CE5" w:rsidRPr="00104CE5" w14:paraId="5DF555E7" w14:textId="77777777" w:rsidTr="004118AC">
        <w:trPr>
          <w:jc w:val="center"/>
        </w:trPr>
        <w:tc>
          <w:tcPr>
            <w:tcW w:w="5061" w:type="dxa"/>
            <w:vAlign w:val="center"/>
            <w:hideMark/>
          </w:tcPr>
          <w:p w14:paraId="0814810E" w14:textId="77777777" w:rsidR="00104CE5" w:rsidRPr="00104CE5" w:rsidRDefault="00104CE5" w:rsidP="00104CE5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  <w:hideMark/>
          </w:tcPr>
          <w:p w14:paraId="15A7B5C7" w14:textId="77777777" w:rsidR="00104CE5" w:rsidRPr="00104CE5" w:rsidRDefault="00104CE5" w:rsidP="00104CE5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104CE5" w:rsidRPr="00104CE5" w14:paraId="75D7CE67" w14:textId="77777777" w:rsidTr="004118AC">
        <w:trPr>
          <w:jc w:val="center"/>
        </w:trPr>
        <w:tc>
          <w:tcPr>
            <w:tcW w:w="5061" w:type="dxa"/>
            <w:shd w:val="clear" w:color="auto" w:fill="EAF0F5"/>
            <w:vAlign w:val="center"/>
            <w:hideMark/>
          </w:tcPr>
          <w:p w14:paraId="27ED6B1E" w14:textId="77777777" w:rsidR="00104CE5" w:rsidRPr="00104CE5" w:rsidRDefault="00104CE5" w:rsidP="00104CE5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  <w:hideMark/>
          </w:tcPr>
          <w:p w14:paraId="5A331C76" w14:textId="77777777" w:rsidR="00104CE5" w:rsidRPr="00104CE5" w:rsidRDefault="00104CE5" w:rsidP="00104CE5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ROHAN P T / 192424112</w:t>
            </w:r>
          </w:p>
        </w:tc>
      </w:tr>
      <w:tr w:rsidR="00104CE5" w:rsidRPr="00104CE5" w14:paraId="010280A2" w14:textId="77777777" w:rsidTr="004118AC">
        <w:trPr>
          <w:jc w:val="center"/>
        </w:trPr>
        <w:tc>
          <w:tcPr>
            <w:tcW w:w="5061" w:type="dxa"/>
            <w:vAlign w:val="center"/>
            <w:hideMark/>
          </w:tcPr>
          <w:p w14:paraId="73164910" w14:textId="77777777" w:rsidR="00104CE5" w:rsidRPr="00104CE5" w:rsidRDefault="00104CE5" w:rsidP="00104CE5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  <w:hideMark/>
          </w:tcPr>
          <w:p w14:paraId="38FDF08F" w14:textId="6D1ED1C2" w:rsidR="00104CE5" w:rsidRPr="00104CE5" w:rsidRDefault="00104CE5" w:rsidP="00104CE5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2</w:t>
            </w:r>
            <w:r w:rsidRPr="00104CE5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/10/2026</w:t>
            </w:r>
          </w:p>
        </w:tc>
      </w:tr>
    </w:tbl>
    <w:p w14:paraId="44D3FDFB" w14:textId="77777777" w:rsidR="00A16575" w:rsidRPr="00104CE5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Aim</w:t>
      </w:r>
    </w:p>
    <w:p w14:paraId="13C35144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To analyze student academic performance using the requested visualizations and dashboard views.</w:t>
      </w:r>
    </w:p>
    <w:p w14:paraId="47115154" w14:textId="77777777" w:rsidR="00A16575" w:rsidRPr="00104CE5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Dataset</w:t>
      </w:r>
    </w:p>
    <w:p w14:paraId="7E69E31F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Student Academic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4"/>
        <w:gridCol w:w="590"/>
        <w:gridCol w:w="1487"/>
        <w:gridCol w:w="1311"/>
        <w:gridCol w:w="1274"/>
        <w:gridCol w:w="2120"/>
        <w:gridCol w:w="2233"/>
      </w:tblGrid>
      <w:tr w:rsidR="00A16575" w:rsidRPr="00104CE5" w14:paraId="0A0F811E" w14:textId="77777777">
        <w:trPr>
          <w:jc w:val="center"/>
        </w:trPr>
        <w:tc>
          <w:tcPr>
            <w:tcW w:w="1446" w:type="dxa"/>
            <w:shd w:val="clear" w:color="auto" w:fill="17365D"/>
            <w:vAlign w:val="center"/>
          </w:tcPr>
          <w:p w14:paraId="3F3B13C6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Student_ID</w:t>
            </w:r>
          </w:p>
        </w:tc>
        <w:tc>
          <w:tcPr>
            <w:tcW w:w="1446" w:type="dxa"/>
            <w:shd w:val="clear" w:color="auto" w:fill="17365D"/>
            <w:vAlign w:val="center"/>
          </w:tcPr>
          <w:p w14:paraId="587261FA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Age</w:t>
            </w:r>
          </w:p>
        </w:tc>
        <w:tc>
          <w:tcPr>
            <w:tcW w:w="1446" w:type="dxa"/>
            <w:shd w:val="clear" w:color="auto" w:fill="17365D"/>
            <w:vAlign w:val="center"/>
          </w:tcPr>
          <w:p w14:paraId="3725A5DD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Study_Hours</w:t>
            </w:r>
          </w:p>
        </w:tc>
        <w:tc>
          <w:tcPr>
            <w:tcW w:w="1446" w:type="dxa"/>
            <w:shd w:val="clear" w:color="auto" w:fill="17365D"/>
            <w:vAlign w:val="center"/>
          </w:tcPr>
          <w:p w14:paraId="3A58D44B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Attendance</w:t>
            </w:r>
          </w:p>
        </w:tc>
        <w:tc>
          <w:tcPr>
            <w:tcW w:w="1446" w:type="dxa"/>
            <w:shd w:val="clear" w:color="auto" w:fill="17365D"/>
            <w:vAlign w:val="center"/>
          </w:tcPr>
          <w:p w14:paraId="7CD5263F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Test_Score</w:t>
            </w:r>
          </w:p>
        </w:tc>
        <w:tc>
          <w:tcPr>
            <w:tcW w:w="1446" w:type="dxa"/>
            <w:shd w:val="clear" w:color="auto" w:fill="17365D"/>
            <w:vAlign w:val="center"/>
          </w:tcPr>
          <w:p w14:paraId="18293966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Participation_Score</w:t>
            </w:r>
          </w:p>
        </w:tc>
        <w:tc>
          <w:tcPr>
            <w:tcW w:w="1446" w:type="dxa"/>
            <w:shd w:val="clear" w:color="auto" w:fill="17365D"/>
            <w:vAlign w:val="center"/>
          </w:tcPr>
          <w:p w14:paraId="008BB0EF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Attendance_Quartile</w:t>
            </w:r>
          </w:p>
        </w:tc>
      </w:tr>
      <w:tr w:rsidR="00A16575" w:rsidRPr="00104CE5" w14:paraId="5F016FE3" w14:textId="77777777">
        <w:trPr>
          <w:jc w:val="center"/>
        </w:trPr>
        <w:tc>
          <w:tcPr>
            <w:tcW w:w="1446" w:type="dxa"/>
            <w:shd w:val="clear" w:color="auto" w:fill="F3F6F8"/>
            <w:vAlign w:val="center"/>
          </w:tcPr>
          <w:p w14:paraId="0FD90989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144F7D24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488077ED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038596E1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36F9F461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2E210162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433EE5C4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Q4</w:t>
            </w:r>
          </w:p>
        </w:tc>
      </w:tr>
      <w:tr w:rsidR="00A16575" w:rsidRPr="00104CE5" w14:paraId="7E88C1B8" w14:textId="77777777">
        <w:trPr>
          <w:jc w:val="center"/>
        </w:trPr>
        <w:tc>
          <w:tcPr>
            <w:tcW w:w="1446" w:type="dxa"/>
            <w:vAlign w:val="center"/>
          </w:tcPr>
          <w:p w14:paraId="552E2F94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1446" w:type="dxa"/>
            <w:vAlign w:val="center"/>
          </w:tcPr>
          <w:p w14:paraId="67E431FB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446" w:type="dxa"/>
            <w:vAlign w:val="center"/>
          </w:tcPr>
          <w:p w14:paraId="385E55A2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46" w:type="dxa"/>
            <w:vAlign w:val="center"/>
          </w:tcPr>
          <w:p w14:paraId="1607ED76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446" w:type="dxa"/>
            <w:vAlign w:val="center"/>
          </w:tcPr>
          <w:p w14:paraId="492D97E4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1446" w:type="dxa"/>
            <w:vAlign w:val="center"/>
          </w:tcPr>
          <w:p w14:paraId="7528DF5D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46" w:type="dxa"/>
            <w:vAlign w:val="center"/>
          </w:tcPr>
          <w:p w14:paraId="3C0DF550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Q2</w:t>
            </w:r>
          </w:p>
        </w:tc>
      </w:tr>
      <w:tr w:rsidR="00A16575" w:rsidRPr="00104CE5" w14:paraId="4B5440DA" w14:textId="77777777">
        <w:trPr>
          <w:jc w:val="center"/>
        </w:trPr>
        <w:tc>
          <w:tcPr>
            <w:tcW w:w="1446" w:type="dxa"/>
            <w:shd w:val="clear" w:color="auto" w:fill="F3F6F8"/>
            <w:vAlign w:val="center"/>
          </w:tcPr>
          <w:p w14:paraId="5F7CB0DE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S3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4D9A2CC2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2EB3EED6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47DE51D9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36F6BDF6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32E24ED3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2EF6C0EE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Q4</w:t>
            </w:r>
          </w:p>
        </w:tc>
      </w:tr>
      <w:tr w:rsidR="00A16575" w:rsidRPr="00104CE5" w14:paraId="67BD4976" w14:textId="77777777">
        <w:trPr>
          <w:jc w:val="center"/>
        </w:trPr>
        <w:tc>
          <w:tcPr>
            <w:tcW w:w="1446" w:type="dxa"/>
            <w:vAlign w:val="center"/>
          </w:tcPr>
          <w:p w14:paraId="7A48D597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S4</w:t>
            </w:r>
          </w:p>
        </w:tc>
        <w:tc>
          <w:tcPr>
            <w:tcW w:w="1446" w:type="dxa"/>
            <w:vAlign w:val="center"/>
          </w:tcPr>
          <w:p w14:paraId="5736FF5C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446" w:type="dxa"/>
            <w:vAlign w:val="center"/>
          </w:tcPr>
          <w:p w14:paraId="73EF4FD9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6" w:type="dxa"/>
            <w:vAlign w:val="center"/>
          </w:tcPr>
          <w:p w14:paraId="3ED73975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446" w:type="dxa"/>
            <w:vAlign w:val="center"/>
          </w:tcPr>
          <w:p w14:paraId="61C420A2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446" w:type="dxa"/>
            <w:vAlign w:val="center"/>
          </w:tcPr>
          <w:p w14:paraId="3C24CC9B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46" w:type="dxa"/>
            <w:vAlign w:val="center"/>
          </w:tcPr>
          <w:p w14:paraId="6ACA2368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Q3</w:t>
            </w:r>
          </w:p>
        </w:tc>
      </w:tr>
      <w:tr w:rsidR="00A16575" w:rsidRPr="00104CE5" w14:paraId="370FF694" w14:textId="77777777">
        <w:trPr>
          <w:jc w:val="center"/>
        </w:trPr>
        <w:tc>
          <w:tcPr>
            <w:tcW w:w="1446" w:type="dxa"/>
            <w:shd w:val="clear" w:color="auto" w:fill="F3F6F8"/>
            <w:vAlign w:val="center"/>
          </w:tcPr>
          <w:p w14:paraId="63B8174C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S5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286299E0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69B5E2FD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01D20218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70A701B2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51F90599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46" w:type="dxa"/>
            <w:shd w:val="clear" w:color="auto" w:fill="F3F6F8"/>
            <w:vAlign w:val="center"/>
          </w:tcPr>
          <w:p w14:paraId="595899C5" w14:textId="77777777" w:rsidR="00A16575" w:rsidRPr="00104CE5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hAnsi="Times New Roman" w:cs="Times New Roman"/>
                <w:sz w:val="28"/>
                <w:szCs w:val="28"/>
              </w:rPr>
              <w:t>Q1</w:t>
            </w:r>
          </w:p>
        </w:tc>
      </w:tr>
    </w:tbl>
    <w:p w14:paraId="385E395C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br w:type="page"/>
      </w:r>
    </w:p>
    <w:p w14:paraId="11CB57AA" w14:textId="77777777" w:rsidR="00A16575" w:rsidRPr="00104CE5" w:rsidRDefault="00000000">
      <w:pPr>
        <w:pStyle w:val="Heading1"/>
        <w:rPr>
          <w:rFonts w:ascii="Times New Roman" w:hAnsi="Times New Roman" w:cs="Times New Roman"/>
          <w:sz w:val="28"/>
        </w:rPr>
      </w:pPr>
      <w:r w:rsidRPr="00104CE5">
        <w:rPr>
          <w:rFonts w:ascii="Times New Roman" w:hAnsi="Times New Roman" w:cs="Times New Roman"/>
          <w:sz w:val="28"/>
        </w:rPr>
        <w:lastRenderedPageBreak/>
        <w:t>R Data Setup</w:t>
      </w:r>
    </w:p>
    <w:p w14:paraId="40EED50C" w14:textId="77777777" w:rsidR="00A16575" w:rsidRPr="00104CE5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2570015B" w14:textId="77777777" w:rsidR="00A16575" w:rsidRPr="00104CE5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6575" w:rsidRPr="00104CE5" w14:paraId="34B3977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4F0CB49" w14:textId="77777777" w:rsidR="00A16575" w:rsidRPr="00104CE5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Student_ID = 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"S1", "S2", "S3", "S4", "S5"),</w:t>
            </w: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Age = 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19, 21, 20, 22, 23),</w:t>
            </w: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Study_Hours = 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12, 8, 15, 10, 7),</w:t>
            </w: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Attendance = 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90, 70, 95, 85, 60),</w:t>
            </w: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Test_Score = 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70, 92, 80, 65),</w:t>
            </w: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Participation_Score = 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8, 7, 9, 8, 6),</w:t>
            </w: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Attendance_Quartile = 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"Q4", "Q2", "Q4", "Q3", "Q1")</w:t>
            </w: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68C5C7C7" w14:textId="77777777" w:rsidR="00A16575" w:rsidRPr="00104CE5" w:rsidRDefault="00A165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8E158F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br w:type="page"/>
      </w:r>
    </w:p>
    <w:p w14:paraId="13DDB085" w14:textId="77777777" w:rsidR="00A16575" w:rsidRPr="00104CE5" w:rsidRDefault="00000000">
      <w:pPr>
        <w:pStyle w:val="Heading1"/>
        <w:rPr>
          <w:rFonts w:ascii="Times New Roman" w:hAnsi="Times New Roman" w:cs="Times New Roman"/>
          <w:sz w:val="28"/>
        </w:rPr>
      </w:pPr>
      <w:r w:rsidRPr="00104CE5">
        <w:rPr>
          <w:rFonts w:ascii="Times New Roman" w:hAnsi="Times New Roman" w:cs="Times New Roman"/>
          <w:sz w:val="28"/>
        </w:rPr>
        <w:lastRenderedPageBreak/>
        <w:t>PROGRAM 1: Student Test and Participation Area Chart</w:t>
      </w:r>
    </w:p>
    <w:p w14:paraId="3AC9A02E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Create a stacked area chart of Test_Score and Participation_Score across students; analyze the pattern.</w:t>
      </w:r>
    </w:p>
    <w:p w14:paraId="6412D196" w14:textId="77777777" w:rsidR="00A16575" w:rsidRPr="00104CE5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6575" w:rsidRPr="00104CE5" w14:paraId="1D90D38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0FF4F45" w14:textId="77777777" w:rsidR="00A16575" w:rsidRPr="00104CE5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long &lt;- 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reshape(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dat, varying=c("Test_Score","Participation_Score"), 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v.names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="Score", timevar="Measure", times=c("Test_Score","Participation_Score"), direction="long")</w:t>
            </w: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ggplot(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long, 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aes(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Student_ID, Score, fill=Measure)) + geom_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area(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) + 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labs(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title="Scores Across Students", x="Student", y="Stacked score values") + theme_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minimal(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580E8946" w14:textId="77777777" w:rsidR="00A16575" w:rsidRPr="00104CE5" w:rsidRDefault="00A165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B52FFA" w14:textId="77777777" w:rsidR="00A16575" w:rsidRPr="00104CE5" w:rsidRDefault="00000000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i/>
          <w:color w:val="5A6470"/>
          <w:sz w:val="28"/>
          <w:szCs w:val="28"/>
        </w:rPr>
        <w:t>Data note: Test and participation scores use different scales; the stacked total is not a common performance measure.</w:t>
      </w:r>
    </w:p>
    <w:p w14:paraId="01FE52BB" w14:textId="77777777" w:rsidR="00A16575" w:rsidRPr="00104CE5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989F55" wp14:editId="472551DA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9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794C" w14:textId="77777777" w:rsidR="00A16575" w:rsidRPr="00104CE5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b/>
          <w:color w:val="5A6470"/>
          <w:sz w:val="28"/>
          <w:szCs w:val="28"/>
        </w:rPr>
        <w:t>Output 1: Student Test and Participation Area Chart</w:t>
      </w:r>
    </w:p>
    <w:p w14:paraId="04121648" w14:textId="77777777" w:rsidR="00A16575" w:rsidRPr="00104CE5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04CE5">
        <w:rPr>
          <w:rFonts w:ascii="Times New Roman" w:hAnsi="Times New Roman" w:cs="Times New Roman"/>
          <w:sz w:val="28"/>
          <w:szCs w:val="28"/>
        </w:rPr>
        <w:t>Test scores vary from 65 to 92, while participation scores range from 6 to 9. The stacked values combine different scales, so the total area is descriptive only.</w:t>
      </w:r>
    </w:p>
    <w:p w14:paraId="44ED7F14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br w:type="page"/>
      </w:r>
    </w:p>
    <w:p w14:paraId="66310193" w14:textId="77777777" w:rsidR="00A16575" w:rsidRPr="00104CE5" w:rsidRDefault="00000000">
      <w:pPr>
        <w:pStyle w:val="Heading1"/>
        <w:rPr>
          <w:rFonts w:ascii="Times New Roman" w:hAnsi="Times New Roman" w:cs="Times New Roman"/>
          <w:sz w:val="28"/>
        </w:rPr>
      </w:pPr>
      <w:r w:rsidRPr="00104CE5">
        <w:rPr>
          <w:rFonts w:ascii="Times New Roman" w:hAnsi="Times New Roman" w:cs="Times New Roman"/>
          <w:sz w:val="28"/>
        </w:rPr>
        <w:lastRenderedPageBreak/>
        <w:t>PROGRAM 2: Study Hours by Attendance Quartile</w:t>
      </w:r>
    </w:p>
    <w:p w14:paraId="0116400B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Create a colored boxplot of Study_Hours grouped by Attendance quartiles and interpret medians, spread, and outliers.</w:t>
      </w:r>
    </w:p>
    <w:p w14:paraId="4DA39F17" w14:textId="77777777" w:rsidR="00A16575" w:rsidRPr="00104CE5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6575" w:rsidRPr="00104CE5" w14:paraId="407E732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91B1EEF" w14:textId="77777777" w:rsidR="00A16575" w:rsidRPr="00104CE5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boxplot(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Study_Hours ~ Attendance_Quartile, data=dat, col=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rainbow(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4), xlab="Attendance quartile", ylab="Study hours", main="Study Hours by Attendance Quartile")</w:t>
            </w:r>
          </w:p>
        </w:tc>
      </w:tr>
    </w:tbl>
    <w:p w14:paraId="4E140E62" w14:textId="77777777" w:rsidR="00A16575" w:rsidRPr="00104CE5" w:rsidRDefault="00A165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78AB6D" w14:textId="77777777" w:rsidR="00A16575" w:rsidRPr="00104CE5" w:rsidRDefault="00000000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i/>
          <w:color w:val="5A6470"/>
          <w:sz w:val="28"/>
          <w:szCs w:val="28"/>
        </w:rPr>
        <w:t>Data note: Quartile groups are ranked from the five supplied attendance values; the small groups make boxplot summaries unstable.</w:t>
      </w:r>
    </w:p>
    <w:p w14:paraId="1A556F08" w14:textId="77777777" w:rsidR="00A16575" w:rsidRPr="00104CE5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C1E717" wp14:editId="12CB67D3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9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5840" w14:textId="77777777" w:rsidR="00A16575" w:rsidRPr="00104CE5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b/>
          <w:color w:val="5A6470"/>
          <w:sz w:val="28"/>
          <w:szCs w:val="28"/>
        </w:rPr>
        <w:t>Output 2: Study Hours by Attendance Quartile</w:t>
      </w:r>
    </w:p>
    <w:p w14:paraId="14F380FE" w14:textId="77777777" w:rsidR="00A16575" w:rsidRPr="00104CE5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04CE5">
        <w:rPr>
          <w:rFonts w:ascii="Times New Roman" w:hAnsi="Times New Roman" w:cs="Times New Roman"/>
          <w:sz w:val="28"/>
          <w:szCs w:val="28"/>
        </w:rPr>
        <w:t>Median study hours rise from Q1 (7) through Q4 (13.5). Groups contain only one or two students, so quartile spreads and outliers cannot be estimated reliably.</w:t>
      </w:r>
    </w:p>
    <w:p w14:paraId="5CA85FC5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br w:type="page"/>
      </w:r>
    </w:p>
    <w:p w14:paraId="426EFE0E" w14:textId="77777777" w:rsidR="00A16575" w:rsidRPr="00104CE5" w:rsidRDefault="00000000">
      <w:pPr>
        <w:pStyle w:val="Heading1"/>
        <w:rPr>
          <w:rFonts w:ascii="Times New Roman" w:hAnsi="Times New Roman" w:cs="Times New Roman"/>
          <w:sz w:val="28"/>
        </w:rPr>
      </w:pPr>
      <w:r w:rsidRPr="00104CE5">
        <w:rPr>
          <w:rFonts w:ascii="Times New Roman" w:hAnsi="Times New Roman" w:cs="Times New Roman"/>
          <w:sz w:val="28"/>
        </w:rPr>
        <w:lastRenderedPageBreak/>
        <w:t>PROGRAM 3: Test Score Density Plot</w:t>
      </w:r>
    </w:p>
    <w:p w14:paraId="371531BC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Create a density plot of Test_Score and evaluate the distribution and possible outliers.</w:t>
      </w:r>
    </w:p>
    <w:p w14:paraId="4321BA2F" w14:textId="77777777" w:rsidR="00A16575" w:rsidRPr="00104CE5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6575" w:rsidRPr="00104CE5" w14:paraId="48C96CC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FF08273" w14:textId="77777777" w:rsidR="00A16575" w:rsidRPr="00104CE5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plot(density(dat$Test_Score), main="Density of Test Scores", xlab="Test_Score", col="#276B9A", lwd=2)</w:t>
            </w:r>
          </w:p>
        </w:tc>
      </w:tr>
    </w:tbl>
    <w:p w14:paraId="725E5FC3" w14:textId="77777777" w:rsidR="00A16575" w:rsidRPr="00104CE5" w:rsidRDefault="00A165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8C9D66" w14:textId="77777777" w:rsidR="00A16575" w:rsidRPr="00104CE5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5AD6E8" wp14:editId="57F3402C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9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18B7" w14:textId="77777777" w:rsidR="00A16575" w:rsidRPr="00104CE5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b/>
          <w:color w:val="5A6470"/>
          <w:sz w:val="28"/>
          <w:szCs w:val="28"/>
        </w:rPr>
        <w:t>Output 3: Test Score Density Plot</w:t>
      </w:r>
    </w:p>
    <w:p w14:paraId="30E3E2F9" w14:textId="77777777" w:rsidR="00A16575" w:rsidRPr="00104CE5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04CE5">
        <w:rPr>
          <w:rFonts w:ascii="Times New Roman" w:hAnsi="Times New Roman" w:cs="Times New Roman"/>
          <w:sz w:val="28"/>
          <w:szCs w:val="28"/>
        </w:rPr>
        <w:t>The five scores span 65 to 92 with no isolated value apparent, but a five-point sample is too small for a reliable density or outlier assessment.</w:t>
      </w:r>
    </w:p>
    <w:p w14:paraId="318730AB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br w:type="page"/>
      </w:r>
    </w:p>
    <w:p w14:paraId="2A62CB2B" w14:textId="77777777" w:rsidR="00A16575" w:rsidRPr="00104CE5" w:rsidRDefault="00000000">
      <w:pPr>
        <w:pStyle w:val="Heading1"/>
        <w:rPr>
          <w:rFonts w:ascii="Times New Roman" w:hAnsi="Times New Roman" w:cs="Times New Roman"/>
          <w:sz w:val="28"/>
        </w:rPr>
      </w:pPr>
      <w:r w:rsidRPr="00104CE5">
        <w:rPr>
          <w:rFonts w:ascii="Times New Roman" w:hAnsi="Times New Roman" w:cs="Times New Roman"/>
          <w:sz w:val="28"/>
        </w:rPr>
        <w:lastRenderedPageBreak/>
        <w:t>PROGRAM 4: Student Academic Performance Dashboard</w:t>
      </w:r>
    </w:p>
    <w:p w14:paraId="2B18E932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Create an interactive Tableau scatter plot with Study_Hours on x, Test_Score on y, color by Participation_Score, and an Age filter.</w:t>
      </w:r>
    </w:p>
    <w:p w14:paraId="75B6DBF5" w14:textId="77777777" w:rsidR="00A16575" w:rsidRPr="00104CE5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16575" w:rsidRPr="00104CE5" w14:paraId="2CBD85F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3213A12" w14:textId="77777777" w:rsidR="00A16575" w:rsidRPr="00104CE5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student academic performance table.</w:t>
            </w: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scatter plot with Study_Hours on Columns and Test_Score on Rows.</w:t>
            </w: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Color marks by Participation_Score and include Student_ID in the tooltip.</w:t>
            </w:r>
            <w:r w:rsidRPr="00104CE5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Age as a filter and place the scatter plot on a dashboard.</w:t>
            </w:r>
          </w:p>
        </w:tc>
      </w:tr>
    </w:tbl>
    <w:p w14:paraId="7DC8AB12" w14:textId="77777777" w:rsidR="00A16575" w:rsidRPr="00104CE5" w:rsidRDefault="00A165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57C2AF" w14:textId="77777777" w:rsidR="00A16575" w:rsidRPr="00104CE5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F1B32C" wp14:editId="38737AFF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9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71D7" w14:textId="77777777" w:rsidR="00A16575" w:rsidRPr="00104CE5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b/>
          <w:color w:val="5A6470"/>
          <w:sz w:val="28"/>
          <w:szCs w:val="28"/>
        </w:rPr>
        <w:t>Output 4: Student Academic Performance Dashboard</w:t>
      </w:r>
    </w:p>
    <w:p w14:paraId="54201CC5" w14:textId="77777777" w:rsidR="00A16575" w:rsidRPr="00104CE5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04CE5">
        <w:rPr>
          <w:rFonts w:ascii="Times New Roman" w:hAnsi="Times New Roman" w:cs="Times New Roman"/>
          <w:sz w:val="28"/>
          <w:szCs w:val="28"/>
        </w:rPr>
        <w:t>The preview relates study hours to test scores and shows the score profile. Age is specified as a Tableau filter.</w:t>
      </w:r>
    </w:p>
    <w:p w14:paraId="6EFC9F55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br w:type="page"/>
      </w:r>
    </w:p>
    <w:p w14:paraId="6C79840D" w14:textId="77777777" w:rsidR="00A16575" w:rsidRPr="00104CE5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0CCBD073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02088AA5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1CBB9EA1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64C1534A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67A535B1" w14:textId="77777777" w:rsidR="00A16575" w:rsidRPr="00104CE5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Result</w:t>
      </w:r>
    </w:p>
    <w:p w14:paraId="4809B226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The requested charts and dashboard views for Set 29 were prepared from the displayed dataset. Outputs include labels, short observations, and code or dashboard construction steps.</w:t>
      </w:r>
    </w:p>
    <w:p w14:paraId="37043665" w14:textId="77777777" w:rsidR="00A16575" w:rsidRPr="00104CE5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04CE5">
        <w:rPr>
          <w:rFonts w:ascii="Times New Roman" w:hAnsi="Times New Roman" w:cs="Times New Roman"/>
          <w:sz w:val="28"/>
          <w:szCs w:val="28"/>
        </w:rPr>
        <w:t>Key Functions Used</w:t>
      </w:r>
    </w:p>
    <w:p w14:paraId="37A78B52" w14:textId="77777777" w:rsidR="00A16575" w:rsidRPr="00104CE5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04CE5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104CE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04CE5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104CE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04CE5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104CE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04CE5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104CE5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04CE5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104CE5">
        <w:rPr>
          <w:rFonts w:ascii="Times New Roman" w:hAnsi="Times New Roman" w:cs="Times New Roman"/>
          <w:sz w:val="28"/>
          <w:szCs w:val="28"/>
        </w:rPr>
        <w:t>).</w:t>
      </w:r>
    </w:p>
    <w:sectPr w:rsidR="00A16575" w:rsidRPr="00104CE5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9FDE0" w14:textId="77777777" w:rsidR="00E02D88" w:rsidRDefault="00E02D88">
      <w:pPr>
        <w:spacing w:after="0" w:line="240" w:lineRule="auto"/>
      </w:pPr>
      <w:r>
        <w:separator/>
      </w:r>
    </w:p>
  </w:endnote>
  <w:endnote w:type="continuationSeparator" w:id="0">
    <w:p w14:paraId="39A143B5" w14:textId="77777777" w:rsidR="00E02D88" w:rsidRDefault="00E02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‚l‚r ƒSƒVƒbƒN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ABE68" w14:textId="246B12BB" w:rsidR="00A16575" w:rsidRDefault="00A1657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EF4CA" w14:textId="77777777" w:rsidR="00E02D88" w:rsidRDefault="00E02D88">
      <w:pPr>
        <w:spacing w:after="0" w:line="240" w:lineRule="auto"/>
      </w:pPr>
      <w:r>
        <w:separator/>
      </w:r>
    </w:p>
  </w:footnote>
  <w:footnote w:type="continuationSeparator" w:id="0">
    <w:p w14:paraId="2A1E02B3" w14:textId="77777777" w:rsidR="00E02D88" w:rsidRDefault="00E02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120389">
    <w:abstractNumId w:val="8"/>
  </w:num>
  <w:num w:numId="2" w16cid:durableId="1537887889">
    <w:abstractNumId w:val="6"/>
  </w:num>
  <w:num w:numId="3" w16cid:durableId="2123376462">
    <w:abstractNumId w:val="5"/>
  </w:num>
  <w:num w:numId="4" w16cid:durableId="1055785910">
    <w:abstractNumId w:val="4"/>
  </w:num>
  <w:num w:numId="5" w16cid:durableId="1307933239">
    <w:abstractNumId w:val="7"/>
  </w:num>
  <w:num w:numId="6" w16cid:durableId="1561211328">
    <w:abstractNumId w:val="3"/>
  </w:num>
  <w:num w:numId="7" w16cid:durableId="1196767323">
    <w:abstractNumId w:val="2"/>
  </w:num>
  <w:num w:numId="8" w16cid:durableId="1936472452">
    <w:abstractNumId w:val="1"/>
  </w:num>
  <w:num w:numId="9" w16cid:durableId="191989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CE5"/>
    <w:rsid w:val="0015074B"/>
    <w:rsid w:val="0029639D"/>
    <w:rsid w:val="00326F90"/>
    <w:rsid w:val="00A16575"/>
    <w:rsid w:val="00AA1D8D"/>
    <w:rsid w:val="00B47730"/>
    <w:rsid w:val="00CB0664"/>
    <w:rsid w:val="00E02D88"/>
    <w:rsid w:val="00FC693F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DA918"/>
  <w14:defaultImageDpi w14:val="300"/>
  <w15:docId w15:val="{2070CD09-9213-4890-9BCC-88C7A212C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2026-10-22T06:54:00Z</dcterms:modified>
  <cp:category/>
</cp:coreProperties>
</file>