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E151" w14:textId="77777777" w:rsidR="00051516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C07EA1" wp14:editId="27C6BB9C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D99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24A3303" w14:textId="77777777" w:rsidR="00051516" w:rsidRPr="008201DD" w:rsidRDefault="00051516" w:rsidP="0005151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7393B80D" w14:textId="69EEC12B" w:rsidR="00051516" w:rsidRDefault="00051516" w:rsidP="00051516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</w:p>
    <w:p w14:paraId="0508D340" w14:textId="77777777" w:rsidR="00051516" w:rsidRPr="008201DD" w:rsidRDefault="00051516" w:rsidP="00051516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51516" w:rsidRPr="008201DD" w14:paraId="4607870F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E9CE07E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35D1BF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51516" w:rsidRPr="008201DD" w14:paraId="10B839B9" w14:textId="77777777" w:rsidTr="00446E8A">
        <w:trPr>
          <w:jc w:val="center"/>
        </w:trPr>
        <w:tc>
          <w:tcPr>
            <w:tcW w:w="5061" w:type="dxa"/>
            <w:vAlign w:val="center"/>
          </w:tcPr>
          <w:p w14:paraId="29D53599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375FEAD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51516" w:rsidRPr="008201DD" w14:paraId="66E744E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068B1FE3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2530B5A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051516" w:rsidRPr="008201DD" w14:paraId="2342624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14B1727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48C406B6" w14:textId="77777777" w:rsidR="00051516" w:rsidRPr="008201DD" w:rsidRDefault="00051516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0B1FE05C" w14:textId="77777777" w:rsidR="00051516" w:rsidRDefault="00051516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032EAB3" w14:textId="485F4D28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Aim</w:t>
      </w:r>
    </w:p>
    <w:p w14:paraId="1C62C26D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To analyze product category analysis using the requested visualizations and dashboard views.</w:t>
      </w:r>
    </w:p>
    <w:p w14:paraId="13C9A192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Dataset</w:t>
      </w:r>
    </w:p>
    <w:p w14:paraId="39482CF0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1"/>
        <w:gridCol w:w="5061"/>
      </w:tblGrid>
      <w:tr w:rsidR="008B0282" w:rsidRPr="00051516" w14:paraId="192B5D65" w14:textId="77777777">
        <w:trPr>
          <w:jc w:val="center"/>
        </w:trPr>
        <w:tc>
          <w:tcPr>
            <w:tcW w:w="5061" w:type="dxa"/>
            <w:shd w:val="clear" w:color="auto" w:fill="17365D"/>
            <w:vAlign w:val="center"/>
          </w:tcPr>
          <w:p w14:paraId="20F0D74B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5061" w:type="dxa"/>
            <w:shd w:val="clear" w:color="auto" w:fill="17365D"/>
            <w:vAlign w:val="center"/>
          </w:tcPr>
          <w:p w14:paraId="5280257F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</w:tr>
      <w:tr w:rsidR="008B0282" w:rsidRPr="00051516" w14:paraId="1356B6AC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2FAAA084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3FDCC3F7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8B0282" w:rsidRPr="00051516" w14:paraId="7C9F9821" w14:textId="77777777">
        <w:trPr>
          <w:jc w:val="center"/>
        </w:trPr>
        <w:tc>
          <w:tcPr>
            <w:tcW w:w="5061" w:type="dxa"/>
            <w:vAlign w:val="center"/>
          </w:tcPr>
          <w:p w14:paraId="00AA9318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Clothing</w:t>
            </w:r>
          </w:p>
        </w:tc>
        <w:tc>
          <w:tcPr>
            <w:tcW w:w="5061" w:type="dxa"/>
            <w:vAlign w:val="center"/>
          </w:tcPr>
          <w:p w14:paraId="2AD9B272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35000</w:t>
            </w:r>
          </w:p>
        </w:tc>
      </w:tr>
      <w:tr w:rsidR="008B0282" w:rsidRPr="00051516" w14:paraId="3F5D1CDA" w14:textId="77777777">
        <w:trPr>
          <w:jc w:val="center"/>
        </w:trPr>
        <w:tc>
          <w:tcPr>
            <w:tcW w:w="5061" w:type="dxa"/>
            <w:shd w:val="clear" w:color="auto" w:fill="F3F6F8"/>
            <w:vAlign w:val="center"/>
          </w:tcPr>
          <w:p w14:paraId="119C11BB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Appliances</w:t>
            </w:r>
          </w:p>
        </w:tc>
        <w:tc>
          <w:tcPr>
            <w:tcW w:w="5061" w:type="dxa"/>
            <w:shd w:val="clear" w:color="auto" w:fill="F3F6F8"/>
            <w:vAlign w:val="center"/>
          </w:tcPr>
          <w:p w14:paraId="2B60E5D0" w14:textId="77777777" w:rsidR="008B0282" w:rsidRPr="0005151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</w:tbl>
    <w:p w14:paraId="4BA614BA" w14:textId="77777777" w:rsidR="00051516" w:rsidRDefault="00051516">
      <w:pPr>
        <w:spacing w:before="80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7228AB30" w14:textId="16FB8EE8" w:rsidR="008B0282" w:rsidRPr="00051516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 contains category totals only; it does not contain conversion-stage data.</w:t>
      </w:r>
    </w:p>
    <w:p w14:paraId="1D3C4208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2BBDEE78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R Data Setup</w:t>
      </w:r>
    </w:p>
    <w:p w14:paraId="307248F6" w14:textId="77777777" w:rsidR="008B0282" w:rsidRPr="0005151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65D744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06FE161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0013A2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Category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"Clothing", "Appliances"),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Sales =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50000, 35000, 40000)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5CA1CA37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78EB9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98B3AE0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1: Sales Funnel by Category</w:t>
      </w:r>
    </w:p>
    <w:p w14:paraId="6D5EA440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funnel chart to compare sales conversion by product category.</w:t>
      </w:r>
    </w:p>
    <w:p w14:paraId="62D01546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97FBF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3CCF92A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ord &lt;-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order(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decreasing=TRUE)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barplot(dat$Sales[ord], names.arg=dat$Category[ord], horiz=TRUE, las=1, col=rainbow(nrow(dat)), xlab="Sales ($)", main="Sales by Product Category")</w:t>
            </w:r>
          </w:p>
        </w:tc>
      </w:tr>
    </w:tbl>
    <w:p w14:paraId="44D662B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6BF61" w14:textId="77777777" w:rsidR="008B0282" w:rsidRPr="00051516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i/>
          <w:color w:val="5A6470"/>
          <w:sz w:val="28"/>
          <w:szCs w:val="28"/>
        </w:rPr>
        <w:t>Data note: A conversion funnel normally requires ordered stages and conversion counts. This output ranks the supplied category sales as a funnel-style comparison.</w:t>
      </w:r>
    </w:p>
    <w:p w14:paraId="64820886" w14:textId="77777777" w:rsid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0538DA76" w14:textId="312145DD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938A6" wp14:editId="57A8E679">
            <wp:extent cx="6428105" cy="3620135"/>
            <wp:effectExtent l="0" t="0" r="0" b="0"/>
            <wp:docPr id="15290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7E0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1219BD5" w14:textId="6B8DE354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1: Sales Funnel by Category</w:t>
      </w:r>
    </w:p>
    <w:p w14:paraId="7F25C6BD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16438B6" w14:textId="4ED5E7AD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 xml:space="preserve">Electronics has the largest sales value and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Clothing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 the smallest. The categories are shown as a descending sales funnel proxy; no conversion stages are supplied.</w:t>
      </w:r>
    </w:p>
    <w:p w14:paraId="6CE05B2E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616F555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2: Product Category Sales Table</w:t>
      </w:r>
    </w:p>
    <w:p w14:paraId="69CEC75F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Display sales for each product category in a labeled table.</w:t>
      </w:r>
    </w:p>
    <w:p w14:paraId="3CC36D57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1A439D0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04676AD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2EEC92CD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C89A37" w14:textId="3AFCD48D" w:rsidR="008B0282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2F76C" wp14:editId="1F432E5D">
            <wp:extent cx="6428105" cy="3614420"/>
            <wp:effectExtent l="0" t="0" r="0" b="5080"/>
            <wp:docPr id="7453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38F" w14:textId="77777777" w:rsidR="00051516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5ED0FE5B" w14:textId="77777777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2: Product Category Sales Table</w:t>
      </w:r>
    </w:p>
    <w:p w14:paraId="04FD2DF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AC2C0" w14:textId="58C7D32C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table reports the three supplied category sales values.</w:t>
      </w:r>
    </w:p>
    <w:p w14:paraId="21CE037D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7688DAD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3: Product Category Dashboard</w:t>
      </w:r>
    </w:p>
    <w:p w14:paraId="011019B1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Tableau dashboard combining a pie chart, funnel chart, and sales table.</w:t>
      </w:r>
    </w:p>
    <w:p w14:paraId="61B647E2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2E4C4FA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F085DE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product category sales table.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pie chart of SUM(Sales) by Category.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descending horizontal bar view for the funnel-style sales comparison.</w:t>
            </w:r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data table and place all views on a dashboard.</w:t>
            </w:r>
          </w:p>
        </w:tc>
      </w:tr>
    </w:tbl>
    <w:p w14:paraId="4098370C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4937D" w14:textId="7D42B965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F58B9" wp14:editId="35290EB8">
            <wp:extent cx="6428105" cy="3614420"/>
            <wp:effectExtent l="0" t="0" r="0" b="5080"/>
            <wp:docPr id="11163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FCA7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B1AEADE" w14:textId="03267520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3: Product Category Dashboard</w:t>
      </w:r>
    </w:p>
    <w:p w14:paraId="114EE366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2B112EE" w14:textId="31547D12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The preview combines category sales share, descending sales comparison, and the source table.</w:t>
      </w:r>
    </w:p>
    <w:p w14:paraId="2E2FE47E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E5D79CE" w14:textId="77777777" w:rsidR="008B0282" w:rsidRPr="00051516" w:rsidRDefault="00000000">
      <w:pPr>
        <w:pStyle w:val="Heading1"/>
        <w:rPr>
          <w:rFonts w:ascii="Times New Roman" w:hAnsi="Times New Roman" w:cs="Times New Roman"/>
          <w:sz w:val="28"/>
        </w:rPr>
      </w:pPr>
      <w:r w:rsidRPr="00051516">
        <w:rPr>
          <w:rFonts w:ascii="Times New Roman" w:hAnsi="Times New Roman" w:cs="Times New Roman"/>
          <w:sz w:val="28"/>
        </w:rPr>
        <w:lastRenderedPageBreak/>
        <w:t>PROGRAM 4: Pie Chart of Category Sales</w:t>
      </w:r>
    </w:p>
    <w:p w14:paraId="6316D157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Create a labeled pie chart showing the distribution of sales across product categories.</w:t>
      </w:r>
    </w:p>
    <w:p w14:paraId="7D69DA08" w14:textId="77777777" w:rsidR="008B0282" w:rsidRPr="0005151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0282" w:rsidRPr="00051516" w14:paraId="4F1052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0DE6688" w14:textId="77777777" w:rsidR="008B0282" w:rsidRPr="0005151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</w:t>
            </w:r>
            <w:proofErr w:type="gramEnd"/>
            <w:r w:rsidRPr="0005151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dat$Sales, labels=dat$Category, main="Sales Share by Product Category", col=rainbow(nrow(dat)))</w:t>
            </w:r>
          </w:p>
        </w:tc>
      </w:tr>
    </w:tbl>
    <w:p w14:paraId="403B3786" w14:textId="77777777" w:rsidR="008B0282" w:rsidRPr="00051516" w:rsidRDefault="008B0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CDDCC8" w14:textId="2130E514" w:rsidR="008B0282" w:rsidRPr="00051516" w:rsidRDefault="0005151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0EC0E" wp14:editId="05C5A6BA">
            <wp:extent cx="6428105" cy="3611245"/>
            <wp:effectExtent l="0" t="0" r="0" b="8255"/>
            <wp:docPr id="5416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B5D" w14:textId="77777777" w:rsidR="00051516" w:rsidRDefault="0005151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69BBAFA" w14:textId="0A99CE51" w:rsidR="008B0282" w:rsidRPr="0005151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color w:val="5A6470"/>
          <w:sz w:val="28"/>
          <w:szCs w:val="28"/>
        </w:rPr>
        <w:t>Output 4: Pie Chart of Category Sales</w:t>
      </w:r>
    </w:p>
    <w:p w14:paraId="175DAE25" w14:textId="77777777" w:rsidR="00051516" w:rsidRDefault="0005151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F60C5E4" w14:textId="36FCB2A1" w:rsidR="008B0282" w:rsidRPr="0005151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51516">
        <w:rPr>
          <w:rFonts w:ascii="Times New Roman" w:hAnsi="Times New Roman" w:cs="Times New Roman"/>
          <w:sz w:val="28"/>
          <w:szCs w:val="28"/>
        </w:rPr>
        <w:t>Electronics contributes the largest share of listed sales, followed by Appliances and Clothing.</w:t>
      </w:r>
    </w:p>
    <w:p w14:paraId="5E9470B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br w:type="page"/>
      </w:r>
    </w:p>
    <w:p w14:paraId="7FB5728C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F86309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49FC4BF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EFB8B76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3221F4F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F17F3D7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Result</w:t>
      </w:r>
    </w:p>
    <w:p w14:paraId="24F2464A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The requested charts and dashboard views for Set 11 were prepared from the displayed dataset. Outputs include labels, short observations, and code or dashboard construction steps.</w:t>
      </w:r>
    </w:p>
    <w:p w14:paraId="7D7F4DC9" w14:textId="77777777" w:rsidR="008B0282" w:rsidRPr="000515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51516">
        <w:rPr>
          <w:rFonts w:ascii="Times New Roman" w:hAnsi="Times New Roman" w:cs="Times New Roman"/>
          <w:sz w:val="28"/>
          <w:szCs w:val="28"/>
        </w:rPr>
        <w:t>Key Functions Used</w:t>
      </w:r>
    </w:p>
    <w:p w14:paraId="17D80E1C" w14:textId="77777777" w:rsidR="008B0282" w:rsidRPr="00051516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151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5151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51516">
        <w:rPr>
          <w:rFonts w:ascii="Times New Roman" w:hAnsi="Times New Roman" w:cs="Times New Roman"/>
          <w:sz w:val="28"/>
          <w:szCs w:val="28"/>
        </w:rPr>
        <w:t>).</w:t>
      </w:r>
    </w:p>
    <w:sectPr w:rsidR="008B0282" w:rsidRPr="0005151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0997" w14:textId="77777777" w:rsidR="00F83CE7" w:rsidRDefault="00F83CE7">
      <w:pPr>
        <w:spacing w:after="0" w:line="240" w:lineRule="auto"/>
      </w:pPr>
      <w:r>
        <w:separator/>
      </w:r>
    </w:p>
  </w:endnote>
  <w:endnote w:type="continuationSeparator" w:id="0">
    <w:p w14:paraId="430778C9" w14:textId="77777777" w:rsidR="00F83CE7" w:rsidRDefault="00F83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3675" w14:textId="45158DD2" w:rsidR="008B0282" w:rsidRDefault="008B028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BEF1" w14:textId="77777777" w:rsidR="00F83CE7" w:rsidRDefault="00F83CE7">
      <w:pPr>
        <w:spacing w:after="0" w:line="240" w:lineRule="auto"/>
      </w:pPr>
      <w:r>
        <w:separator/>
      </w:r>
    </w:p>
  </w:footnote>
  <w:footnote w:type="continuationSeparator" w:id="0">
    <w:p w14:paraId="0EF44D31" w14:textId="77777777" w:rsidR="00F83CE7" w:rsidRDefault="00F83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666209">
    <w:abstractNumId w:val="8"/>
  </w:num>
  <w:num w:numId="2" w16cid:durableId="1943030805">
    <w:abstractNumId w:val="6"/>
  </w:num>
  <w:num w:numId="3" w16cid:durableId="282925406">
    <w:abstractNumId w:val="5"/>
  </w:num>
  <w:num w:numId="4" w16cid:durableId="120880095">
    <w:abstractNumId w:val="4"/>
  </w:num>
  <w:num w:numId="5" w16cid:durableId="936715393">
    <w:abstractNumId w:val="7"/>
  </w:num>
  <w:num w:numId="6" w16cid:durableId="821115047">
    <w:abstractNumId w:val="3"/>
  </w:num>
  <w:num w:numId="7" w16cid:durableId="2007979591">
    <w:abstractNumId w:val="2"/>
  </w:num>
  <w:num w:numId="8" w16cid:durableId="1762332011">
    <w:abstractNumId w:val="1"/>
  </w:num>
  <w:num w:numId="9" w16cid:durableId="176888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16"/>
    <w:rsid w:val="0006063C"/>
    <w:rsid w:val="0015074B"/>
    <w:rsid w:val="0029639D"/>
    <w:rsid w:val="00326F90"/>
    <w:rsid w:val="008B0282"/>
    <w:rsid w:val="00AA1D8D"/>
    <w:rsid w:val="00B47730"/>
    <w:rsid w:val="00CB0664"/>
    <w:rsid w:val="00D030B0"/>
    <w:rsid w:val="00F83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E0C7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2026-10-06T03:46:00Z</dcterms:modified>
  <cp:category/>
</cp:coreProperties>
</file>