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33E1" w14:textId="531EEC0E" w:rsidR="000E08DB" w:rsidRPr="000E08DB" w:rsidRDefault="000E08DB" w:rsidP="000E08D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5E0674" wp14:editId="65359195">
            <wp:extent cx="6301740" cy="830580"/>
            <wp:effectExtent l="0" t="0" r="3810" b="7620"/>
            <wp:docPr id="1133016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313C" w14:textId="77777777" w:rsidR="000E08DB" w:rsidRPr="000E08DB" w:rsidRDefault="000E08DB" w:rsidP="000E08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A0E83F9" w14:textId="77777777" w:rsidR="000E08DB" w:rsidRPr="000E08DB" w:rsidRDefault="000E08DB" w:rsidP="000E08DB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8DB">
        <w:rPr>
          <w:rFonts w:ascii="Times New Roman" w:hAnsi="Times New Roman" w:cs="Times New Roman"/>
          <w:color w:val="auto"/>
          <w:sz w:val="28"/>
          <w:szCs w:val="28"/>
        </w:rPr>
        <w:t>LAB EXPERIMENT RECORD</w:t>
      </w:r>
      <w:r w:rsidRPr="000E08DB">
        <w:rPr>
          <w:rFonts w:ascii="Times New Roman" w:hAnsi="Times New Roman" w:cs="Times New Roman"/>
          <w:color w:val="auto"/>
          <w:sz w:val="28"/>
          <w:szCs w:val="28"/>
        </w:rPr>
        <w:br/>
      </w:r>
    </w:p>
    <w:p w14:paraId="69E98B45" w14:textId="06431ACC" w:rsidR="000E08DB" w:rsidRPr="000E08DB" w:rsidRDefault="000E08DB" w:rsidP="000E08DB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8DB">
        <w:rPr>
          <w:rFonts w:ascii="Times New Roman" w:hAnsi="Times New Roman" w:cs="Times New Roman"/>
          <w:color w:val="auto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auto"/>
          <w:sz w:val="28"/>
          <w:szCs w:val="28"/>
        </w:rPr>
        <w:t>21</w:t>
      </w:r>
    </w:p>
    <w:p w14:paraId="3F90CF87" w14:textId="77777777" w:rsidR="000E08DB" w:rsidRPr="000E08DB" w:rsidRDefault="000E08DB" w:rsidP="000E08D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E08DB" w:rsidRPr="000E08DB" w14:paraId="697220B2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31763261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1E777FE4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Artificial Intelligence and Data Science</w:t>
            </w:r>
          </w:p>
        </w:tc>
      </w:tr>
      <w:tr w:rsidR="000E08DB" w:rsidRPr="000E08DB" w14:paraId="179D7716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D48D2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F794E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DSA0601 / Data Handling and Visualization</w:t>
            </w:r>
          </w:p>
        </w:tc>
      </w:tr>
      <w:tr w:rsidR="000E08DB" w:rsidRPr="000E08DB" w14:paraId="61810994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0EEE40FD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53FF403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ROHAN P T / 192424112</w:t>
            </w:r>
          </w:p>
        </w:tc>
      </w:tr>
      <w:tr w:rsidR="000E08DB" w:rsidRPr="000E08DB" w14:paraId="7328F2F5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96196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183C5" w14:textId="43594BE0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3/10/2026</w:t>
            </w:r>
          </w:p>
        </w:tc>
      </w:tr>
    </w:tbl>
    <w:p w14:paraId="57CF693B" w14:textId="77777777" w:rsidR="000E08DB" w:rsidRDefault="000E08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2E18F04" w14:textId="7579AC2E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Aim</w:t>
      </w:r>
    </w:p>
    <w:p w14:paraId="32386D1D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To analyze energy consumption data analysis using the requested visualizations and dashboard views.</w:t>
      </w:r>
    </w:p>
    <w:p w14:paraId="39BEB126" w14:textId="77777777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Dataset</w:t>
      </w:r>
    </w:p>
    <w:p w14:paraId="639EE0CF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Energy Consumption Data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826"/>
        <w:gridCol w:w="804"/>
        <w:gridCol w:w="1617"/>
        <w:gridCol w:w="1708"/>
        <w:gridCol w:w="1086"/>
        <w:gridCol w:w="1786"/>
        <w:gridCol w:w="1290"/>
      </w:tblGrid>
      <w:tr w:rsidR="00B37B78" w:rsidRPr="000E08DB" w14:paraId="6FBD250F" w14:textId="77777777">
        <w:trPr>
          <w:jc w:val="center"/>
        </w:trPr>
        <w:tc>
          <w:tcPr>
            <w:tcW w:w="1265" w:type="dxa"/>
            <w:shd w:val="clear" w:color="auto" w:fill="17365D"/>
            <w:vAlign w:val="center"/>
          </w:tcPr>
          <w:p w14:paraId="61235584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Sector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3948D8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Region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150584ED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Month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0FC943A1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Temperature_C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37342E90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Units_Consumed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67EB1131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Cost_INR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3FFF7E8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Renewable_Usage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47A7142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Peak_Hours</w:t>
            </w:r>
          </w:p>
        </w:tc>
      </w:tr>
      <w:tr w:rsidR="00B37B78" w:rsidRPr="000E08DB" w14:paraId="70A11055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643AB2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Residential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D0AF1E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North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7F018B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Jan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0F11BD7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CC5EE81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05BBE2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2100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9BB32A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23544E7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37B78" w:rsidRPr="000E08DB" w14:paraId="7DC49CD5" w14:textId="77777777">
        <w:trPr>
          <w:jc w:val="center"/>
        </w:trPr>
        <w:tc>
          <w:tcPr>
            <w:tcW w:w="1265" w:type="dxa"/>
            <w:vAlign w:val="center"/>
          </w:tcPr>
          <w:p w14:paraId="6DFC727B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Commercial</w:t>
            </w:r>
          </w:p>
        </w:tc>
        <w:tc>
          <w:tcPr>
            <w:tcW w:w="1265" w:type="dxa"/>
            <w:vAlign w:val="center"/>
          </w:tcPr>
          <w:p w14:paraId="08C0BE37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South</w:t>
            </w:r>
          </w:p>
        </w:tc>
        <w:tc>
          <w:tcPr>
            <w:tcW w:w="1265" w:type="dxa"/>
            <w:vAlign w:val="center"/>
          </w:tcPr>
          <w:p w14:paraId="654DFC40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Jan</w:t>
            </w:r>
          </w:p>
        </w:tc>
        <w:tc>
          <w:tcPr>
            <w:tcW w:w="1265" w:type="dxa"/>
            <w:vAlign w:val="center"/>
          </w:tcPr>
          <w:p w14:paraId="7BD30CE5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65" w:type="dxa"/>
            <w:vAlign w:val="center"/>
          </w:tcPr>
          <w:p w14:paraId="6AA2B1BD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540</w:t>
            </w:r>
          </w:p>
        </w:tc>
        <w:tc>
          <w:tcPr>
            <w:tcW w:w="1265" w:type="dxa"/>
            <w:vAlign w:val="center"/>
          </w:tcPr>
          <w:p w14:paraId="7E8985E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3600</w:t>
            </w:r>
          </w:p>
        </w:tc>
        <w:tc>
          <w:tcPr>
            <w:tcW w:w="1265" w:type="dxa"/>
            <w:vAlign w:val="center"/>
          </w:tcPr>
          <w:p w14:paraId="7CE41FB3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5" w:type="dxa"/>
            <w:vAlign w:val="center"/>
          </w:tcPr>
          <w:p w14:paraId="56A11C39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37B78" w:rsidRPr="000E08DB" w14:paraId="70F20450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7AC1875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Industrial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D713D03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West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C3E8F6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Feb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710513C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48095D70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880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A52683B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5900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3675716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28C71AE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37B78" w:rsidRPr="000E08DB" w14:paraId="3A88C4E4" w14:textId="77777777">
        <w:trPr>
          <w:jc w:val="center"/>
        </w:trPr>
        <w:tc>
          <w:tcPr>
            <w:tcW w:w="1265" w:type="dxa"/>
            <w:vAlign w:val="center"/>
          </w:tcPr>
          <w:p w14:paraId="0F9C64AE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Residential</w:t>
            </w:r>
          </w:p>
        </w:tc>
        <w:tc>
          <w:tcPr>
            <w:tcW w:w="1265" w:type="dxa"/>
            <w:vAlign w:val="center"/>
          </w:tcPr>
          <w:p w14:paraId="7DCF252C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East</w:t>
            </w:r>
          </w:p>
        </w:tc>
        <w:tc>
          <w:tcPr>
            <w:tcW w:w="1265" w:type="dxa"/>
            <w:vAlign w:val="center"/>
          </w:tcPr>
          <w:p w14:paraId="0ED2118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Feb</w:t>
            </w:r>
          </w:p>
        </w:tc>
        <w:tc>
          <w:tcPr>
            <w:tcW w:w="1265" w:type="dxa"/>
            <w:vAlign w:val="center"/>
          </w:tcPr>
          <w:p w14:paraId="2BF659E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5" w:type="dxa"/>
            <w:vAlign w:val="center"/>
          </w:tcPr>
          <w:p w14:paraId="24E3DD2B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</w:tc>
        <w:tc>
          <w:tcPr>
            <w:tcW w:w="1265" w:type="dxa"/>
            <w:vAlign w:val="center"/>
          </w:tcPr>
          <w:p w14:paraId="54A883D3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2300</w:t>
            </w:r>
          </w:p>
        </w:tc>
        <w:tc>
          <w:tcPr>
            <w:tcW w:w="1265" w:type="dxa"/>
            <w:vAlign w:val="center"/>
          </w:tcPr>
          <w:p w14:paraId="5FD6213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265" w:type="dxa"/>
            <w:vAlign w:val="center"/>
          </w:tcPr>
          <w:p w14:paraId="34C667CC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37B78" w:rsidRPr="000E08DB" w14:paraId="4E5512C1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2BF6391E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Commercial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FFA0905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North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638C57A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Mar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FCD02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FCA6B85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610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38B90C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4100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C3D01E0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B7DA5F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B37B78" w:rsidRPr="000E08DB" w14:paraId="27A1A063" w14:textId="77777777">
        <w:trPr>
          <w:jc w:val="center"/>
        </w:trPr>
        <w:tc>
          <w:tcPr>
            <w:tcW w:w="1265" w:type="dxa"/>
            <w:vAlign w:val="center"/>
          </w:tcPr>
          <w:p w14:paraId="30BD531A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Industrial</w:t>
            </w:r>
          </w:p>
        </w:tc>
        <w:tc>
          <w:tcPr>
            <w:tcW w:w="1265" w:type="dxa"/>
            <w:vAlign w:val="center"/>
          </w:tcPr>
          <w:p w14:paraId="6A29CFE1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South</w:t>
            </w:r>
          </w:p>
        </w:tc>
        <w:tc>
          <w:tcPr>
            <w:tcW w:w="1265" w:type="dxa"/>
            <w:vAlign w:val="center"/>
          </w:tcPr>
          <w:p w14:paraId="6118D6DC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Mar</w:t>
            </w:r>
          </w:p>
        </w:tc>
        <w:tc>
          <w:tcPr>
            <w:tcW w:w="1265" w:type="dxa"/>
            <w:vAlign w:val="center"/>
          </w:tcPr>
          <w:p w14:paraId="10F793E3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65" w:type="dxa"/>
            <w:vAlign w:val="center"/>
          </w:tcPr>
          <w:p w14:paraId="04F11667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920</w:t>
            </w:r>
          </w:p>
        </w:tc>
        <w:tc>
          <w:tcPr>
            <w:tcW w:w="1265" w:type="dxa"/>
            <w:vAlign w:val="center"/>
          </w:tcPr>
          <w:p w14:paraId="2FF523F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6200</w:t>
            </w:r>
          </w:p>
        </w:tc>
        <w:tc>
          <w:tcPr>
            <w:tcW w:w="1265" w:type="dxa"/>
            <w:vAlign w:val="center"/>
          </w:tcPr>
          <w:p w14:paraId="6A719D8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65" w:type="dxa"/>
            <w:vAlign w:val="center"/>
          </w:tcPr>
          <w:p w14:paraId="23B6673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13377C23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4EC91504" w14:textId="2758C2D7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t>R Data Setup</w:t>
      </w:r>
    </w:p>
    <w:p w14:paraId="13381CE9" w14:textId="77777777" w:rsidR="00B37B78" w:rsidRPr="000E08DB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6AB9E40B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3F39406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86E6C2F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Sector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"Residential", "Commercial", "Industrial", "Residential", "Commercial", "Industrial"),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Region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"North", "South", "West", "East", "North", "South"),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Month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"Jan", "Jan", "Feb", "Feb", "Mar", "Mar"),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Temperature_C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15, 24, 20, 18, 28, 30),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Units_Consumed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320, 540, 880, 350, 610, 920),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Cost_INR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2100, 3600, 5900, 2300, 4100, 6200),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Renewable_Usage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22, 18, 12, 25, 20, 15),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Peak_Hours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4, 6, 8, 5, 7, 9)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13BBE31F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140A29B3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2B037580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531BF643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493E9FD4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79C95031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63B82D06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5174C595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5622D21E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07D89EFB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6F0C8046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5B131B98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04934D14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10BAB353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679E2EB1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4B6E13B3" w14:textId="77777777" w:rsidR="000E08DB" w:rsidRDefault="000E08DB" w:rsidP="000E08DB"/>
    <w:p w14:paraId="0651604C" w14:textId="77777777" w:rsidR="000E08DB" w:rsidRDefault="000E08DB" w:rsidP="000E08DB"/>
    <w:p w14:paraId="32A25A46" w14:textId="77777777" w:rsidR="000E08DB" w:rsidRPr="000E08DB" w:rsidRDefault="000E08DB" w:rsidP="000E08DB"/>
    <w:p w14:paraId="1FA3FAEC" w14:textId="0F3461F2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lastRenderedPageBreak/>
        <w:t>PROGRAM 1: Histogram and Density of Energy Use</w:t>
      </w:r>
    </w:p>
    <w:p w14:paraId="70DDE1B5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Plot a histogram with a density overlay for Units_Consumed and compare consumption patterns.</w:t>
      </w:r>
    </w:p>
    <w:p w14:paraId="0B28E2E1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6F96575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A948A9C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hist(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dat$Units_Consumed, probability=TRUE, col="lightblue", border="white", xlab="Units consumed (kWh)", main="Energy Consumption Distribution")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lines(density(dat$Units_Consumed), col="#E68A36", lwd=2)</w:t>
            </w:r>
          </w:p>
        </w:tc>
      </w:tr>
    </w:tbl>
    <w:p w14:paraId="75A1882F" w14:textId="77777777" w:rsidR="00B37B78" w:rsidRPr="000E08DB" w:rsidRDefault="00B37B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F25C59" w14:textId="77777777" w:rsidR="00B37B78" w:rsidRPr="000E08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702BA" wp14:editId="4970580F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1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BE8D" w14:textId="77777777" w:rsidR="000E08DB" w:rsidRDefault="000E08D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CCDA41C" w14:textId="196DFF88" w:rsidR="00B37B78" w:rsidRPr="000E08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5A6470"/>
          <w:sz w:val="28"/>
          <w:szCs w:val="28"/>
        </w:rPr>
        <w:t>Output 1: Histogram and Density of Energy Use</w:t>
      </w:r>
    </w:p>
    <w:p w14:paraId="7FAF9796" w14:textId="77777777" w:rsidR="000E08DB" w:rsidRDefault="000E08D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81DC7F2" w14:textId="4DCAFF43" w:rsidR="00B37B78" w:rsidRPr="000E08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E08DB">
        <w:rPr>
          <w:rFonts w:ascii="Times New Roman" w:hAnsi="Times New Roman" w:cs="Times New Roman"/>
          <w:sz w:val="28"/>
          <w:szCs w:val="28"/>
        </w:rPr>
        <w:t>The six records span 320 to 920 kWh, with higher observations from Industrial rows. The sample is too small for a stable distribution estimate.</w:t>
      </w:r>
    </w:p>
    <w:p w14:paraId="298C7FD5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br w:type="page"/>
      </w:r>
    </w:p>
    <w:p w14:paraId="0E10DE08" w14:textId="77777777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lastRenderedPageBreak/>
        <w:t>PROGRAM 2: Temperature vs Energy Use Bubble Plot</w:t>
      </w:r>
    </w:p>
    <w:p w14:paraId="38228F9B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Create a bubble scatter plot of Temperature versus Units_Consumed, with Peak_Hours shown by bubble size and transparency.</w:t>
      </w:r>
    </w:p>
    <w:p w14:paraId="20EBF7B7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471E023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78AE91F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dat$Temperature_C, dat$Units_Consumed, pch=21, bg=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adjustcolor(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"#276B9A",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alpha.f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=.55), cex=dat$Peak_Hours/3, xlab="Temperature (°C)", ylab="Units consumed (kWh)", main="Temperature and Energy Consumption")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legend(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"topleft", legend="Bubble size = Peak_Hours", bty="n")</w:t>
            </w:r>
          </w:p>
        </w:tc>
      </w:tr>
    </w:tbl>
    <w:p w14:paraId="65488592" w14:textId="77777777" w:rsidR="00B37B78" w:rsidRPr="000E08DB" w:rsidRDefault="00B37B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3920B6" w14:textId="77777777" w:rsidR="00B37B78" w:rsidRPr="000E08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EF2404" wp14:editId="7245B538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1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3C1F" w14:textId="77777777" w:rsidR="000E08DB" w:rsidRDefault="000E08D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CA8A475" w14:textId="0E574510" w:rsidR="00B37B78" w:rsidRPr="000E08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5A6470"/>
          <w:sz w:val="28"/>
          <w:szCs w:val="28"/>
        </w:rPr>
        <w:t>Output 2: Temperature vs Energy Use Bubble Plot</w:t>
      </w:r>
    </w:p>
    <w:p w14:paraId="64A3D4F4" w14:textId="77777777" w:rsidR="000E08DB" w:rsidRDefault="000E08D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CB9FB24" w14:textId="5B6C4BC6" w:rsidR="00B37B78" w:rsidRPr="000E08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E08DB">
        <w:rPr>
          <w:rFonts w:ascii="Times New Roman" w:hAnsi="Times New Roman" w:cs="Times New Roman"/>
          <w:sz w:val="28"/>
          <w:szCs w:val="28"/>
        </w:rPr>
        <w:t>The largest consumption values occur at higher peak-hour counts; temperature and sector also vary together in this small sample.</w:t>
      </w:r>
    </w:p>
    <w:p w14:paraId="25E45771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br w:type="page"/>
      </w:r>
    </w:p>
    <w:p w14:paraId="43FB48D7" w14:textId="77777777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lastRenderedPageBreak/>
        <w:t>PROGRAM 3: Renewable Usage by Sector</w:t>
      </w:r>
    </w:p>
    <w:p w14:paraId="1A264230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Calculate average Renewable_Usage for each sector, draw a labeled bar chart, and interpret adoption.</w:t>
      </w:r>
    </w:p>
    <w:p w14:paraId="48C5FC5C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3B71E3A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E6F35DA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avg &lt;-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aggregate(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Renewable_Usage ~ Sector, dat, mean)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avg$Renewable_Usage, names.arg=avg$Sector, col=rainbow(nrow(avg)), xlab="Sector", ylab="Renewable usage (%)", main="Average Renewable Usage by Sector")</w:t>
            </w:r>
          </w:p>
        </w:tc>
      </w:tr>
    </w:tbl>
    <w:p w14:paraId="1B368603" w14:textId="77777777" w:rsidR="00B37B78" w:rsidRPr="000E08DB" w:rsidRDefault="00B37B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BFD17F" w14:textId="77777777" w:rsidR="00B37B78" w:rsidRPr="000E08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462AA3" wp14:editId="59DEB4D0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1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D4EE" w14:textId="77777777" w:rsidR="000E08DB" w:rsidRDefault="000E08D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AD4B5A6" w14:textId="7C2D6F4D" w:rsidR="00B37B78" w:rsidRPr="000E08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5A6470"/>
          <w:sz w:val="28"/>
          <w:szCs w:val="28"/>
        </w:rPr>
        <w:t>Output 3: Renewable Usage by Sector</w:t>
      </w:r>
    </w:p>
    <w:p w14:paraId="390BCE2E" w14:textId="77777777" w:rsidR="000E08DB" w:rsidRDefault="000E08D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D498A34" w14:textId="71DCA751" w:rsidR="00B37B78" w:rsidRPr="000E08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E08DB">
        <w:rPr>
          <w:rFonts w:ascii="Times New Roman" w:hAnsi="Times New Roman" w:cs="Times New Roman"/>
          <w:sz w:val="28"/>
          <w:szCs w:val="28"/>
        </w:rPr>
        <w:t>Residential has the highest average renewable usage (23.5%); Industrial is lowest (13.5%).</w:t>
      </w:r>
    </w:p>
    <w:p w14:paraId="1947D21F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br w:type="page"/>
      </w:r>
    </w:p>
    <w:p w14:paraId="7354B1F2" w14:textId="77777777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lastRenderedPageBreak/>
        <w:t>PROGRAM 4: Energy Consumption Dashboard</w:t>
      </w:r>
    </w:p>
    <w:p w14:paraId="133B8415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Create a Tableau dashboard with a monthly energy-use line chart and a Sector-by-Region heatmap; add Month and Sector filters.</w:t>
      </w:r>
    </w:p>
    <w:p w14:paraId="6D46D425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73D867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458A53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Energy_Consumption_Data.csv or enter the displayed records.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SUM(Units_Consumed) by Month.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heatmap with Sector and Region, colored by SUM(Units_Consumed).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Month and Sector filters and place both sheets on a dashboard.</w:t>
            </w:r>
          </w:p>
        </w:tc>
      </w:tr>
    </w:tbl>
    <w:p w14:paraId="5012C830" w14:textId="77777777" w:rsidR="00B37B78" w:rsidRPr="000E08DB" w:rsidRDefault="00B37B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96B393" w14:textId="77777777" w:rsidR="00B37B78" w:rsidRPr="000E08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B644E" wp14:editId="48D3EEE2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1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0AD0" w14:textId="77777777" w:rsidR="000E08DB" w:rsidRDefault="000E08D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5F73FBF2" w14:textId="14F18904" w:rsidR="00B37B78" w:rsidRPr="000E08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5A6470"/>
          <w:sz w:val="28"/>
          <w:szCs w:val="28"/>
        </w:rPr>
        <w:t>Output 4: Energy Consumption Dashboard</w:t>
      </w:r>
    </w:p>
    <w:p w14:paraId="0B420B22" w14:textId="77777777" w:rsidR="000E08DB" w:rsidRDefault="000E08D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F956254" w14:textId="6205956B" w:rsidR="00B37B78" w:rsidRPr="000E08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E08DB">
        <w:rPr>
          <w:rFonts w:ascii="Times New Roman" w:hAnsi="Times New Roman" w:cs="Times New Roman"/>
          <w:sz w:val="28"/>
          <w:szCs w:val="28"/>
        </w:rPr>
        <w:t>The preview shows monthly consumption increasing from January to March and highlights the highest sector-region cells. Month and Sector filters are specified for Tableau.</w:t>
      </w:r>
    </w:p>
    <w:p w14:paraId="20EA348B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br w:type="page"/>
      </w:r>
    </w:p>
    <w:p w14:paraId="53EE6E12" w14:textId="77777777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D017D81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D38BD51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4C3A537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20A61230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1E1481CC" w14:textId="77777777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Result</w:t>
      </w:r>
    </w:p>
    <w:p w14:paraId="13C43818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The requested charts and dashboard views for Set 21 were prepared from the displayed dataset. Outputs include labels, short observations, and code or dashboard construction steps.</w:t>
      </w:r>
    </w:p>
    <w:p w14:paraId="69A8A10C" w14:textId="77777777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Key Functions Used</w:t>
      </w:r>
    </w:p>
    <w:p w14:paraId="05372946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08D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E08DB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E08DB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E08DB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E08DB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>).</w:t>
      </w:r>
    </w:p>
    <w:sectPr w:rsidR="00B37B78" w:rsidRPr="000E08D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94695" w14:textId="77777777" w:rsidR="006D0D21" w:rsidRDefault="006D0D21">
      <w:pPr>
        <w:spacing w:after="0" w:line="240" w:lineRule="auto"/>
      </w:pPr>
      <w:r>
        <w:separator/>
      </w:r>
    </w:p>
  </w:endnote>
  <w:endnote w:type="continuationSeparator" w:id="0">
    <w:p w14:paraId="53B6DCFC" w14:textId="77777777" w:rsidR="006D0D21" w:rsidRDefault="006D0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7148F" w14:textId="37331A4F" w:rsidR="00B37B78" w:rsidRDefault="00B37B7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F23B" w14:textId="77777777" w:rsidR="006D0D21" w:rsidRDefault="006D0D21">
      <w:pPr>
        <w:spacing w:after="0" w:line="240" w:lineRule="auto"/>
      </w:pPr>
      <w:r>
        <w:separator/>
      </w:r>
    </w:p>
  </w:footnote>
  <w:footnote w:type="continuationSeparator" w:id="0">
    <w:p w14:paraId="6790E6A3" w14:textId="77777777" w:rsidR="006D0D21" w:rsidRDefault="006D0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820122">
    <w:abstractNumId w:val="8"/>
  </w:num>
  <w:num w:numId="2" w16cid:durableId="1577209368">
    <w:abstractNumId w:val="6"/>
  </w:num>
  <w:num w:numId="3" w16cid:durableId="362748325">
    <w:abstractNumId w:val="5"/>
  </w:num>
  <w:num w:numId="4" w16cid:durableId="520507437">
    <w:abstractNumId w:val="4"/>
  </w:num>
  <w:num w:numId="5" w16cid:durableId="1194687734">
    <w:abstractNumId w:val="7"/>
  </w:num>
  <w:num w:numId="6" w16cid:durableId="276912183">
    <w:abstractNumId w:val="3"/>
  </w:num>
  <w:num w:numId="7" w16cid:durableId="736514618">
    <w:abstractNumId w:val="2"/>
  </w:num>
  <w:num w:numId="8" w16cid:durableId="1710035653">
    <w:abstractNumId w:val="1"/>
  </w:num>
  <w:num w:numId="9" w16cid:durableId="129055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8DB"/>
    <w:rsid w:val="0015074B"/>
    <w:rsid w:val="0029639D"/>
    <w:rsid w:val="003129FA"/>
    <w:rsid w:val="00326F90"/>
    <w:rsid w:val="006D0D21"/>
    <w:rsid w:val="00AA1D8D"/>
    <w:rsid w:val="00B37B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A0A9A"/>
  <w14:defaultImageDpi w14:val="300"/>
  <w15:docId w15:val="{87BFA649-8633-4E20-8B62-F0B4A009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2026-10-13T04:29:00Z</dcterms:modified>
  <cp:category/>
</cp:coreProperties>
</file>