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838" w:rsidRDefault="00BB7838">
      <w:pPr>
        <w:rPr>
          <w:u w:val="single"/>
        </w:rPr>
      </w:pPr>
      <w:proofErr w:type="gramStart"/>
      <w:r w:rsidRPr="00BB7838">
        <w:rPr>
          <w:u w:val="single"/>
        </w:rPr>
        <w:t>References :</w:t>
      </w:r>
      <w:proofErr w:type="gramEnd"/>
    </w:p>
    <w:p w:rsidR="00BB7838" w:rsidRDefault="00BB7838">
      <w:r w:rsidRPr="00BB7838">
        <w:t>Way</w:t>
      </w:r>
      <w:r>
        <w:t>ne McDaniel</w:t>
      </w:r>
    </w:p>
    <w:p w:rsidR="00BB7838" w:rsidRDefault="00BB7838">
      <w:r>
        <w:t>Jim Frost</w:t>
      </w:r>
    </w:p>
    <w:p w:rsidR="00BB7838" w:rsidRDefault="00BB7838">
      <w:r>
        <w:t>Peggy Moore</w:t>
      </w:r>
    </w:p>
    <w:p w:rsidR="00BB7838" w:rsidRPr="00BB7838" w:rsidRDefault="00BB7838">
      <w:r>
        <w:t>______________________________________________________</w:t>
      </w:r>
    </w:p>
    <w:p w:rsidR="00643D12" w:rsidRDefault="00643D12">
      <w:r>
        <w:t>Wilson</w:t>
      </w:r>
    </w:p>
    <w:p w:rsidR="00FB61A9" w:rsidRDefault="00FB61A9">
      <w:proofErr w:type="spellStart"/>
      <w:r>
        <w:t>TransUnion</w:t>
      </w:r>
      <w:proofErr w:type="spellEnd"/>
    </w:p>
    <w:p w:rsidR="00643D12" w:rsidRDefault="00643D12">
      <w:r>
        <w:t>Box</w:t>
      </w:r>
    </w:p>
    <w:p w:rsidR="008F114E" w:rsidRDefault="00643D12">
      <w:proofErr w:type="spellStart"/>
      <w:r>
        <w:t>Veeva</w:t>
      </w:r>
      <w:proofErr w:type="spellEnd"/>
    </w:p>
    <w:p w:rsidR="00643D12" w:rsidRDefault="00643D12">
      <w:r>
        <w:t>Bloomberg</w:t>
      </w:r>
    </w:p>
    <w:p w:rsidR="00FB61A9" w:rsidRDefault="00FB61A9">
      <w:proofErr w:type="spellStart"/>
      <w:r>
        <w:t>Vantiv</w:t>
      </w:r>
      <w:proofErr w:type="spellEnd"/>
    </w:p>
    <w:p w:rsidR="00FB61A9" w:rsidRDefault="00FB61A9">
      <w:r>
        <w:t>Schneider Electric</w:t>
      </w:r>
    </w:p>
    <w:p w:rsidR="00A05947" w:rsidRDefault="00A05947">
      <w:proofErr w:type="spellStart"/>
      <w:r>
        <w:t>Starkley</w:t>
      </w:r>
      <w:proofErr w:type="spellEnd"/>
      <w:r>
        <w:t xml:space="preserve"> Hearing Technologies</w:t>
      </w:r>
    </w:p>
    <w:p w:rsidR="00A05947" w:rsidRDefault="00A05947">
      <w:r>
        <w:t>Leviton</w:t>
      </w:r>
    </w:p>
    <w:p w:rsidR="00A05947" w:rsidRDefault="00A05947">
      <w:r>
        <w:t xml:space="preserve">The Climate Corporation </w:t>
      </w:r>
    </w:p>
    <w:p w:rsidR="00BB7838" w:rsidRDefault="00BB7838">
      <w:r>
        <w:t>Federal Home Loan Bank of Chicago</w:t>
      </w:r>
    </w:p>
    <w:p w:rsidR="00D12953" w:rsidRDefault="00D12953">
      <w:proofErr w:type="spellStart"/>
      <w:r>
        <w:t>Liquidnet</w:t>
      </w:r>
      <w:proofErr w:type="spellEnd"/>
    </w:p>
    <w:p w:rsidR="00D12953" w:rsidRDefault="00D12953">
      <w:proofErr w:type="spellStart"/>
      <w:r>
        <w:t>TubeMogul</w:t>
      </w:r>
      <w:proofErr w:type="spellEnd"/>
      <w:r>
        <w:t>, Inc.</w:t>
      </w:r>
    </w:p>
    <w:p w:rsidR="00306E81" w:rsidRDefault="00306E81">
      <w:r>
        <w:t>Sabre Corp. (Software Engineering)</w:t>
      </w:r>
    </w:p>
    <w:p w:rsidR="00306E81" w:rsidRDefault="00306E81" w:rsidP="00306E81">
      <w:r>
        <w:t>Sabre Corp. (Technology)</w:t>
      </w:r>
    </w:p>
    <w:p w:rsidR="00306E81" w:rsidRDefault="00306E81">
      <w:proofErr w:type="spellStart"/>
      <w:r>
        <w:t>TicketMaster</w:t>
      </w:r>
      <w:proofErr w:type="spellEnd"/>
      <w:r w:rsidR="00A25E07">
        <w:tab/>
      </w:r>
      <w:r w:rsidR="00A25E07" w:rsidRPr="00A25E07">
        <w:t>Pa</w:t>
      </w:r>
      <w:proofErr w:type="gramStart"/>
      <w:r w:rsidR="00A25E07" w:rsidRPr="00A25E07">
        <w:t>!sa6ina</w:t>
      </w:r>
      <w:bookmarkStart w:id="0" w:name="_GoBack"/>
      <w:bookmarkEnd w:id="0"/>
      <w:proofErr w:type="gramEnd"/>
    </w:p>
    <w:p w:rsidR="002D69DA" w:rsidRDefault="002D69DA">
      <w:r>
        <w:t>Palo Alto Networks</w:t>
      </w:r>
    </w:p>
    <w:p w:rsidR="002D69DA" w:rsidRDefault="002D69DA">
      <w:proofErr w:type="spellStart"/>
      <w:r>
        <w:t>Squarespace</w:t>
      </w:r>
      <w:proofErr w:type="spellEnd"/>
    </w:p>
    <w:p w:rsidR="002D69DA" w:rsidRDefault="003C2B3C">
      <w:r>
        <w:t>NetApp</w:t>
      </w:r>
    </w:p>
    <w:p w:rsidR="002E76B6" w:rsidRDefault="002E76B6">
      <w:proofErr w:type="spellStart"/>
      <w:r>
        <w:t>Equinix</w:t>
      </w:r>
      <w:proofErr w:type="spellEnd"/>
    </w:p>
    <w:p w:rsidR="002E14AA" w:rsidRDefault="002E14AA">
      <w:proofErr w:type="spellStart"/>
      <w:r>
        <w:t>Eze</w:t>
      </w:r>
      <w:proofErr w:type="spellEnd"/>
      <w:r>
        <w:t xml:space="preserve"> Castle Integration</w:t>
      </w:r>
    </w:p>
    <w:p w:rsidR="002E14AA" w:rsidRDefault="002E14AA">
      <w:proofErr w:type="spellStart"/>
      <w:r>
        <w:t>Synactive</w:t>
      </w:r>
      <w:proofErr w:type="spellEnd"/>
      <w:r>
        <w:t>, Inc.</w:t>
      </w:r>
    </w:p>
    <w:sectPr w:rsidR="002E1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9A1"/>
    <w:rsid w:val="002D69DA"/>
    <w:rsid w:val="002E14AA"/>
    <w:rsid w:val="002E76B6"/>
    <w:rsid w:val="00306E81"/>
    <w:rsid w:val="003C2B3C"/>
    <w:rsid w:val="005179A1"/>
    <w:rsid w:val="00643D12"/>
    <w:rsid w:val="009F79F1"/>
    <w:rsid w:val="00A05947"/>
    <w:rsid w:val="00A25E07"/>
    <w:rsid w:val="00BB7838"/>
    <w:rsid w:val="00C01B55"/>
    <w:rsid w:val="00D12953"/>
    <w:rsid w:val="00FB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D114B9-12E3-4E7A-B093-0C5339C1D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1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Louisiana at Monroe</Company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Kiran  Dangol</cp:lastModifiedBy>
  <cp:revision>11</cp:revision>
  <dcterms:created xsi:type="dcterms:W3CDTF">2016-11-15T04:07:00Z</dcterms:created>
  <dcterms:modified xsi:type="dcterms:W3CDTF">2016-11-18T18:31:00Z</dcterms:modified>
</cp:coreProperties>
</file>