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ECD0AE" w14:textId="77777777" w:rsidR="008B53B5" w:rsidRPr="00EF6441" w:rsidRDefault="00E54987" w:rsidP="000952E9">
      <w:pPr>
        <w:pBdr>
          <w:bottom w:val="single" w:sz="12" w:space="1" w:color="auto"/>
        </w:pBdr>
        <w:jc w:val="both"/>
        <w:rPr>
          <w:rFonts w:ascii="Calibri" w:eastAsia="Times New Roman" w:hAnsi="Calibri" w:cs="Calibri"/>
          <w:b/>
          <w:bCs/>
          <w:i/>
          <w:color w:val="85CA3A"/>
          <w:sz w:val="22"/>
          <w:szCs w:val="22"/>
        </w:rPr>
      </w:pPr>
      <w:r>
        <w:rPr>
          <w:rFonts w:ascii="Calibri" w:eastAsia="Times New Roman" w:hAnsi="Calibri" w:cs="Calibri"/>
          <w:b/>
          <w:bCs/>
          <w:i/>
          <w:color w:val="85CA3A"/>
          <w:sz w:val="22"/>
          <w:szCs w:val="22"/>
        </w:rPr>
        <w:t>COURSE INFORMATION</w:t>
      </w:r>
    </w:p>
    <w:p w14:paraId="7F0E56D5" w14:textId="0B7975D9" w:rsidR="007C14D2" w:rsidRPr="008D2C8D" w:rsidRDefault="0C40C004" w:rsidP="007C14D2">
      <w:pPr>
        <w:spacing w:after="40"/>
        <w:jc w:val="both"/>
        <w:rPr>
          <w:rFonts w:ascii="Calibri" w:hAnsi="Calibri" w:cs="Calibri"/>
          <w:color w:val="EE0000"/>
          <w:sz w:val="22"/>
          <w:szCs w:val="22"/>
        </w:rPr>
      </w:pPr>
      <w:r>
        <w:rPr>
          <w:rFonts w:ascii="Calibri" w:hAnsi="Calibri" w:cs="Calibri"/>
          <w:b/>
          <w:bCs/>
          <w:sz w:val="22"/>
          <w:szCs w:val="22"/>
        </w:rPr>
        <w:t>Course Title</w:t>
      </w:r>
      <w:r>
        <w:rPr>
          <w:rFonts w:ascii="Calibri" w:hAnsi="Calibri" w:cs="Calibri"/>
          <w:sz w:val="22"/>
          <w:szCs w:val="22"/>
        </w:rPr>
        <w:t>:</w:t>
      </w:r>
      <w:r>
        <w:tab/>
      </w:r>
      <w:r>
        <w:tab/>
      </w:r>
      <w:r>
        <w:rPr>
          <w:rFonts w:ascii="Calibri" w:hAnsi="Calibri" w:cs="Calibri"/>
          <w:sz w:val="22"/>
          <w:szCs w:val="22"/>
        </w:rPr>
        <w:t>Data Science Methods, Collaborations, and Communication</w:t>
      </w:r>
    </w:p>
    <w:p w14:paraId="64262F59" w14:textId="2BB5ABEF" w:rsidR="00E54987" w:rsidRPr="008D2C8D" w:rsidRDefault="21B36DB3" w:rsidP="00E54987">
      <w:pPr>
        <w:spacing w:after="40"/>
        <w:jc w:val="both"/>
        <w:rPr>
          <w:rFonts w:ascii="Calibri" w:hAnsi="Calibri" w:cs="Calibri"/>
          <w:sz w:val="22"/>
          <w:szCs w:val="22"/>
        </w:rPr>
      </w:pPr>
      <w:r>
        <w:rPr>
          <w:rFonts w:ascii="Calibri" w:hAnsi="Calibri" w:cs="Calibri"/>
          <w:b/>
          <w:bCs/>
          <w:sz w:val="22"/>
          <w:szCs w:val="22"/>
        </w:rPr>
        <w:t>Course Number</w:t>
      </w:r>
      <w:r>
        <w:rPr>
          <w:rFonts w:ascii="Calibri" w:hAnsi="Calibri" w:cs="Calibri"/>
          <w:sz w:val="22"/>
          <w:szCs w:val="22"/>
        </w:rPr>
        <w:t>:</w:t>
      </w:r>
      <w:r>
        <w:tab/>
      </w:r>
      <w:r>
        <w:rPr>
          <w:rFonts w:ascii="Calibri" w:hAnsi="Calibri" w:cs="Calibri"/>
          <w:sz w:val="22"/>
          <w:szCs w:val="22"/>
        </w:rPr>
        <w:t>STA2453</w:t>
      </w:r>
      <w:r>
        <w:tab/>
      </w:r>
      <w:r>
        <w:tab/>
      </w:r>
      <w:r>
        <w:tab/>
      </w:r>
      <w:r>
        <w:tab/>
      </w:r>
      <w:r>
        <w:rPr>
          <w:rFonts w:ascii="Calibri" w:hAnsi="Calibri" w:cs="Calibri"/>
          <w:b/>
          <w:bCs/>
          <w:sz w:val="22"/>
          <w:szCs w:val="22"/>
        </w:rPr>
        <w:t>Credits:</w:t>
      </w:r>
      <w:r>
        <w:tab/>
      </w:r>
      <w:r>
        <w:tab/>
      </w:r>
      <w:r>
        <w:rPr>
          <w:rFonts w:ascii="Calibri" w:hAnsi="Calibri" w:cs="Calibri"/>
          <w:sz w:val="22"/>
          <w:szCs w:val="22"/>
        </w:rPr>
        <w:t>0.5 FCE</w:t>
      </w:r>
      <w:r>
        <w:tab/>
      </w:r>
    </w:p>
    <w:p w14:paraId="27F360D8" w14:textId="1C98713C" w:rsidR="00EC2FEE" w:rsidRPr="008D2C8D" w:rsidRDefault="49705C14" w:rsidP="00EC2FEE">
      <w:pPr>
        <w:spacing w:after="40"/>
        <w:jc w:val="both"/>
        <w:rPr>
          <w:rFonts w:ascii="Calibri" w:hAnsi="Calibri" w:cs="Calibri"/>
          <w:sz w:val="22"/>
          <w:szCs w:val="22"/>
        </w:rPr>
      </w:pPr>
      <w:r>
        <w:rPr>
          <w:rFonts w:ascii="Calibri" w:hAnsi="Calibri" w:cs="Calibri"/>
          <w:b/>
          <w:bCs/>
          <w:sz w:val="22"/>
          <w:szCs w:val="22"/>
        </w:rPr>
        <w:t>Session Term</w:t>
      </w:r>
      <w:r>
        <w:rPr>
          <w:rFonts w:ascii="Calibri" w:hAnsi="Calibri" w:cs="Calibri"/>
          <w:sz w:val="22"/>
          <w:szCs w:val="22"/>
        </w:rPr>
        <w:t>:</w:t>
      </w:r>
      <w:r>
        <w:tab/>
      </w:r>
      <w:r>
        <w:tab/>
      </w:r>
      <w:r>
        <w:rPr>
          <w:rFonts w:ascii="Calibri" w:hAnsi="Calibri" w:cs="Calibri"/>
          <w:sz w:val="22"/>
          <w:szCs w:val="22"/>
        </w:rPr>
        <w:t>2026 Fall</w:t>
      </w:r>
      <w:r>
        <w:tab/>
      </w:r>
      <w:r>
        <w:tab/>
      </w:r>
      <w:r w:rsidR="00A55E3E">
        <w:tab/>
      </w:r>
      <w:r w:rsidR="00A55E3E">
        <w:tab/>
      </w:r>
      <w:r>
        <w:rPr>
          <w:rFonts w:ascii="Calibri" w:hAnsi="Calibri" w:cs="Calibri"/>
          <w:b/>
          <w:bCs/>
          <w:sz w:val="22"/>
          <w:szCs w:val="22"/>
        </w:rPr>
        <w:t>Class Location</w:t>
      </w:r>
      <w:r>
        <w:rPr>
          <w:rFonts w:ascii="Calibri" w:hAnsi="Calibri" w:cs="Calibri"/>
          <w:sz w:val="22"/>
          <w:szCs w:val="22"/>
        </w:rPr>
        <w:t>:</w:t>
      </w:r>
      <w:r>
        <w:tab/>
      </w:r>
      <w:r>
        <w:rPr>
          <w:rFonts w:ascii="Calibri" w:hAnsi="Calibri" w:cs="Calibri"/>
          <w:sz w:val="22"/>
          <w:szCs w:val="22"/>
        </w:rPr>
        <w:t>MS 2135</w:t>
      </w:r>
    </w:p>
    <w:p w14:paraId="3ED70D72" w14:textId="47A3B8AB" w:rsidR="00EC2FEE" w:rsidRPr="008D2C8D" w:rsidRDefault="00CE6815" w:rsidP="00EC2FEE">
      <w:pPr>
        <w:spacing w:after="40"/>
        <w:jc w:val="both"/>
        <w:rPr>
          <w:rFonts w:ascii="Calibri" w:hAnsi="Calibri" w:cs="Calibri"/>
          <w:sz w:val="22"/>
          <w:szCs w:val="22"/>
        </w:rPr>
      </w:pPr>
      <w:r>
        <w:rPr>
          <w:rFonts w:ascii="Calibri" w:hAnsi="Calibri" w:cs="Calibri"/>
          <w:b/>
          <w:bCs/>
          <w:sz w:val="22"/>
          <w:szCs w:val="22"/>
        </w:rPr>
        <w:t>Course Duration</w:t>
      </w:r>
      <w:r>
        <w:rPr>
          <w:rFonts w:ascii="Calibri" w:hAnsi="Calibri" w:cs="Calibri"/>
          <w:sz w:val="22"/>
          <w:szCs w:val="22"/>
        </w:rPr>
        <w:t>:</w:t>
      </w:r>
      <w:r>
        <w:tab/>
      </w:r>
      <w:r>
        <w:rPr>
          <w:rFonts w:ascii="Calibri" w:hAnsi="Calibri" w:cs="Calibri"/>
          <w:sz w:val="22"/>
          <w:szCs w:val="22"/>
        </w:rPr>
        <w:t xml:space="preserve">Sep </w:t>
      </w:r>
      <w:r w:rsidR="00A55E3E">
        <w:rPr>
          <w:rFonts w:ascii="Calibri" w:hAnsi="Calibri" w:cs="Calibri"/>
          <w:sz w:val="22"/>
          <w:szCs w:val="22"/>
        </w:rPr>
        <w:t>7-</w:t>
      </w:r>
      <w:r>
        <w:rPr>
          <w:rFonts w:ascii="Calibri" w:hAnsi="Calibri" w:cs="Calibri"/>
          <w:sz w:val="22"/>
          <w:szCs w:val="22"/>
        </w:rPr>
        <w:t xml:space="preserve">Dec 2, </w:t>
      </w:r>
      <w:proofErr w:type="gramStart"/>
      <w:r>
        <w:rPr>
          <w:rFonts w:ascii="Calibri" w:hAnsi="Calibri" w:cs="Calibri"/>
          <w:sz w:val="22"/>
          <w:szCs w:val="22"/>
        </w:rPr>
        <w:t>2026</w:t>
      </w:r>
      <w:proofErr w:type="gramEnd"/>
      <w:r>
        <w:tab/>
      </w:r>
      <w:r w:rsidR="00A55E3E">
        <w:tab/>
      </w:r>
      <w:r w:rsidR="00A55E3E">
        <w:tab/>
      </w:r>
      <w:r>
        <w:rPr>
          <w:rFonts w:ascii="Calibri" w:hAnsi="Calibri" w:cs="Calibri"/>
          <w:b/>
          <w:bCs/>
          <w:sz w:val="22"/>
          <w:szCs w:val="22"/>
        </w:rPr>
        <w:t>Class Times</w:t>
      </w:r>
      <w:r>
        <w:rPr>
          <w:rFonts w:ascii="Calibri" w:hAnsi="Calibri" w:cs="Calibri"/>
          <w:sz w:val="22"/>
          <w:szCs w:val="22"/>
        </w:rPr>
        <w:t xml:space="preserve">: </w:t>
      </w:r>
      <w:r>
        <w:tab/>
      </w:r>
      <w:r>
        <w:rPr>
          <w:rFonts w:ascii="Calibri" w:hAnsi="Calibri" w:cs="Calibri"/>
          <w:sz w:val="22"/>
          <w:szCs w:val="22"/>
        </w:rPr>
        <w:t>Wed 9:00am</w:t>
      </w:r>
      <w:r w:rsidR="00A55E3E">
        <w:rPr>
          <w:rFonts w:ascii="Calibri" w:hAnsi="Calibri" w:cs="Calibri"/>
          <w:sz w:val="22"/>
          <w:szCs w:val="22"/>
        </w:rPr>
        <w:t>-</w:t>
      </w:r>
      <w:r>
        <w:rPr>
          <w:rFonts w:ascii="Calibri" w:hAnsi="Calibri" w:cs="Calibri"/>
          <w:sz w:val="22"/>
          <w:szCs w:val="22"/>
        </w:rPr>
        <w:t>12:00</w:t>
      </w:r>
    </w:p>
    <w:p w14:paraId="7A41FFBD" w14:textId="6EF048E4" w:rsidR="00EF6441" w:rsidRDefault="003A7AA0" w:rsidP="00A55E3E">
      <w:pPr>
        <w:spacing w:after="40"/>
        <w:jc w:val="both"/>
        <w:rPr>
          <w:rFonts w:ascii="Calibri" w:eastAsia="Times New Roman" w:hAnsi="Calibri" w:cs="Calibri"/>
          <w:b/>
          <w:bCs/>
          <w:i/>
          <w:color w:val="85CA3A"/>
          <w:sz w:val="22"/>
          <w:szCs w:val="22"/>
        </w:rPr>
      </w:pPr>
      <w:r>
        <w:rPr>
          <w:rFonts w:ascii="Calibri" w:hAnsi="Calibri" w:cs="Calibri"/>
          <w:b/>
          <w:bCs/>
          <w:sz w:val="22"/>
          <w:szCs w:val="22"/>
        </w:rPr>
        <w:t>Program</w:t>
      </w:r>
      <w:r>
        <w:rPr>
          <w:rFonts w:ascii="Calibri" w:hAnsi="Calibri" w:cs="Calibri"/>
          <w:sz w:val="22"/>
          <w:szCs w:val="22"/>
        </w:rPr>
        <w:t xml:space="preserve">: </w:t>
      </w:r>
      <w:r>
        <w:tab/>
      </w:r>
      <w:r>
        <w:tab/>
      </w:r>
      <w:r>
        <w:rPr>
          <w:rFonts w:ascii="Calibri" w:hAnsi="Calibri" w:cs="Calibri"/>
          <w:sz w:val="22"/>
          <w:szCs w:val="22"/>
        </w:rPr>
        <w:t>MSc in Statistics</w:t>
      </w:r>
      <w:r>
        <w:tab/>
      </w:r>
    </w:p>
    <w:p w14:paraId="50FCF3B0" w14:textId="77777777" w:rsidR="007B096C" w:rsidRPr="00EF6441" w:rsidRDefault="007B096C" w:rsidP="000952E9">
      <w:pPr>
        <w:pBdr>
          <w:bottom w:val="single" w:sz="12" w:space="1" w:color="auto"/>
        </w:pBdr>
        <w:jc w:val="both"/>
        <w:rPr>
          <w:rFonts w:ascii="Calibri" w:eastAsia="Times New Roman" w:hAnsi="Calibri" w:cs="Calibri"/>
          <w:b/>
          <w:bCs/>
          <w:i/>
          <w:color w:val="85CA3A"/>
          <w:sz w:val="22"/>
          <w:szCs w:val="22"/>
        </w:rPr>
      </w:pPr>
      <w:r>
        <w:rPr>
          <w:rFonts w:ascii="Calibri" w:eastAsia="Times New Roman" w:hAnsi="Calibri" w:cs="Calibri"/>
          <w:b/>
          <w:bCs/>
          <w:i/>
          <w:color w:val="85CA3A"/>
          <w:sz w:val="22"/>
          <w:szCs w:val="22"/>
        </w:rPr>
        <w:t>INSTRUCTOR INFORMATION</w:t>
      </w:r>
    </w:p>
    <w:p w14:paraId="131D94B6" w14:textId="5F310D7E" w:rsidR="00E54987" w:rsidRPr="008D2C8D" w:rsidRDefault="00E54987" w:rsidP="00E54987">
      <w:pPr>
        <w:spacing w:after="40"/>
        <w:jc w:val="both"/>
        <w:rPr>
          <w:rFonts w:ascii="Calibri" w:hAnsi="Calibri" w:cs="Calibri"/>
          <w:sz w:val="22"/>
          <w:szCs w:val="22"/>
        </w:rPr>
      </w:pPr>
      <w:r>
        <w:rPr>
          <w:rFonts w:ascii="Calibri" w:hAnsi="Calibri" w:cs="Calibri"/>
          <w:sz w:val="22"/>
          <w:szCs w:val="22"/>
        </w:rPr>
        <w:t>Instructor:</w:t>
      </w:r>
      <w:r>
        <w:rPr>
          <w:rFonts w:ascii="Calibri" w:hAnsi="Calibri" w:cs="Calibri"/>
          <w:sz w:val="22"/>
          <w:szCs w:val="22"/>
        </w:rPr>
        <w:tab/>
      </w:r>
      <w:r>
        <w:rPr>
          <w:rFonts w:ascii="Calibri" w:hAnsi="Calibri" w:cs="Calibri"/>
          <w:sz w:val="22"/>
          <w:szCs w:val="22"/>
        </w:rPr>
        <w:tab/>
        <w:t>Rohan Alexander</w:t>
      </w:r>
    </w:p>
    <w:p w14:paraId="70DEC190" w14:textId="11BCF817" w:rsidR="00E54987" w:rsidRPr="008D2C8D" w:rsidRDefault="00E54987" w:rsidP="00E54987">
      <w:pPr>
        <w:spacing w:after="40"/>
        <w:jc w:val="both"/>
        <w:rPr>
          <w:rFonts w:ascii="Calibri" w:hAnsi="Calibri" w:cs="Calibri"/>
          <w:color w:val="EE0000"/>
          <w:sz w:val="22"/>
          <w:szCs w:val="22"/>
        </w:rPr>
      </w:pPr>
      <w:r>
        <w:rPr>
          <w:rFonts w:ascii="Calibri" w:hAnsi="Calibri" w:cs="Calibri"/>
          <w:sz w:val="22"/>
          <w:szCs w:val="22"/>
        </w:rPr>
        <w:t>Office Location:</w:t>
      </w:r>
      <w:r>
        <w:rPr>
          <w:rFonts w:ascii="Calibri" w:hAnsi="Calibri" w:cs="Calibri"/>
          <w:sz w:val="22"/>
          <w:szCs w:val="22"/>
        </w:rPr>
        <w:tab/>
      </w:r>
      <w:r>
        <w:rPr>
          <w:rFonts w:ascii="Calibri" w:hAnsi="Calibri" w:cs="Calibri"/>
          <w:sz w:val="22"/>
          <w:szCs w:val="22"/>
        </w:rPr>
        <w:tab/>
        <w:t>Room 407, 481 Spadina Avenue</w:t>
      </w:r>
    </w:p>
    <w:p w14:paraId="27AC8D80" w14:textId="79DA53B7" w:rsidR="00E54987" w:rsidRPr="008D2C8D" w:rsidRDefault="00E54987" w:rsidP="00E54987">
      <w:pPr>
        <w:spacing w:after="40"/>
        <w:jc w:val="both"/>
        <w:rPr>
          <w:rFonts w:ascii="Calibri" w:hAnsi="Calibri" w:cs="Calibri"/>
          <w:sz w:val="22"/>
          <w:szCs w:val="22"/>
        </w:rPr>
      </w:pPr>
      <w:r>
        <w:rPr>
          <w:rFonts w:ascii="Calibri" w:hAnsi="Calibri" w:cs="Calibri"/>
          <w:sz w:val="22"/>
          <w:szCs w:val="22"/>
        </w:rPr>
        <w:t>E-mail:</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t>rohan.alexander@utoronto.ca</w:t>
      </w:r>
    </w:p>
    <w:p w14:paraId="7108403D" w14:textId="13294BB1" w:rsidR="00E54987" w:rsidRPr="008D2C8D" w:rsidRDefault="00E54987" w:rsidP="00A55E3E">
      <w:pPr>
        <w:spacing w:after="40" w:line="259" w:lineRule="auto"/>
        <w:jc w:val="both"/>
        <w:rPr>
          <w:rFonts w:ascii="Calibri" w:hAnsi="Calibri" w:cs="Calibri"/>
          <w:iCs/>
          <w:sz w:val="22"/>
          <w:szCs w:val="22"/>
        </w:rPr>
      </w:pPr>
      <w:r>
        <w:rPr>
          <w:rFonts w:ascii="Calibri" w:hAnsi="Calibri" w:cs="Calibri"/>
          <w:sz w:val="22"/>
          <w:szCs w:val="22"/>
        </w:rPr>
        <w:t>Office Hours:</w:t>
      </w:r>
      <w:r>
        <w:tab/>
      </w:r>
      <w:r>
        <w:tab/>
      </w:r>
      <w:r>
        <w:rPr>
          <w:rFonts w:ascii="Calibri" w:hAnsi="Calibri" w:cs="Calibri"/>
          <w:sz w:val="22"/>
          <w:szCs w:val="22"/>
        </w:rPr>
        <w:t>Wednesdays after class, or by appointment</w:t>
      </w:r>
    </w:p>
    <w:p w14:paraId="649544F7" w14:textId="77777777" w:rsidR="008B53B5" w:rsidRPr="000952E9" w:rsidRDefault="00FC7EB6" w:rsidP="000952E9">
      <w:pPr>
        <w:pBdr>
          <w:bottom w:val="single" w:sz="12" w:space="1" w:color="auto"/>
        </w:pBdr>
        <w:jc w:val="both"/>
        <w:rPr>
          <w:rFonts w:ascii="Calibri" w:eastAsia="Times New Roman" w:hAnsi="Calibri" w:cs="Calibri"/>
          <w:b/>
          <w:bCs/>
          <w:i/>
          <w:color w:val="85CA3A"/>
          <w:sz w:val="22"/>
          <w:szCs w:val="22"/>
        </w:rPr>
      </w:pPr>
      <w:r>
        <w:rPr>
          <w:rFonts w:ascii="Calibri" w:eastAsia="Times New Roman" w:hAnsi="Calibri" w:cs="Calibri"/>
          <w:b/>
          <w:bCs/>
          <w:i/>
          <w:color w:val="85CA3A"/>
          <w:sz w:val="22"/>
          <w:szCs w:val="22"/>
        </w:rPr>
        <w:t>COURSE DESCRIPTION</w:t>
      </w:r>
    </w:p>
    <w:p w14:paraId="4F5CB2B4" w14:textId="3A82EDF3" w:rsidR="007A7339" w:rsidRPr="008D2C8D" w:rsidRDefault="00207DD4" w:rsidP="003D7855">
      <w:pPr>
        <w:jc w:val="both"/>
        <w:rPr>
          <w:rFonts w:ascii="Calibri" w:hAnsi="Calibri" w:cs="Calibri"/>
          <w:color w:val="EE0000"/>
          <w:sz w:val="22"/>
          <w:szCs w:val="22"/>
        </w:rPr>
      </w:pPr>
      <w:r>
        <w:rPr>
          <w:rFonts w:ascii="Calibri" w:hAnsi="Calibri" w:cs="Calibri"/>
          <w:sz w:val="22"/>
          <w:szCs w:val="22"/>
        </w:rPr>
        <w:t xml:space="preserve">This course provides applied data science skills that students can use in industry, with an emphasis on reproducible workflows, collaboration, and clear communication of results. The twelve-week semester is divided into three four-week parts, each built around a project. In Part 1 (Foundations) students set up a reproducible workflow with </w:t>
      </w:r>
      <w:proofErr w:type="spellStart"/>
      <w:r>
        <w:rPr>
          <w:rFonts w:ascii="Calibri" w:hAnsi="Calibri" w:cs="Calibri"/>
          <w:sz w:val="22"/>
          <w:szCs w:val="22"/>
        </w:rPr>
        <w:t>uv</w:t>
      </w:r>
      <w:proofErr w:type="spellEnd"/>
      <w:r>
        <w:rPr>
          <w:rFonts w:ascii="Calibri" w:hAnsi="Calibri" w:cs="Calibri"/>
          <w:sz w:val="22"/>
          <w:szCs w:val="22"/>
        </w:rPr>
        <w:t xml:space="preserve">, Python, R, Git and GitHub, GitHub Actions, and Quarto, and use it to write a short paper from real data, making graphs and tables and writing clearly. In Part 2 (Forecasting) students make and communicate a probabilistic forecast of a real election using published polls and silicon samples generated with large language models, learning to use REST and LLM APIs, statistical sampling, and poststratification, and to build a website to communicate a result. In Part 3 (AI evaluation) students build and evaluate an AI benchmark, learning what a benchmark is, how to write evaluation items and rubrics, how to use </w:t>
      </w:r>
      <w:r w:rsidR="00A55E3E">
        <w:rPr>
          <w:rFonts w:ascii="Calibri" w:hAnsi="Calibri" w:cs="Calibri"/>
          <w:sz w:val="22"/>
          <w:szCs w:val="22"/>
        </w:rPr>
        <w:t>LLM as a judge</w:t>
      </w:r>
      <w:r>
        <w:rPr>
          <w:rFonts w:ascii="Calibri" w:hAnsi="Calibri" w:cs="Calibri"/>
          <w:sz w:val="22"/>
          <w:szCs w:val="22"/>
        </w:rPr>
        <w:t xml:space="preserve">, and how to quantify uncertainty in evaluation results. Each part has three weeks of readings, lectures, demonstrations, guest speakers, and in-class worksheets, followed by a week in which an assignment is </w:t>
      </w:r>
      <w:proofErr w:type="gramStart"/>
      <w:r>
        <w:rPr>
          <w:rFonts w:ascii="Calibri" w:hAnsi="Calibri" w:cs="Calibri"/>
          <w:sz w:val="22"/>
          <w:szCs w:val="22"/>
        </w:rPr>
        <w:t>submitted</w:t>
      </w:r>
      <w:proofErr w:type="gramEnd"/>
      <w:r>
        <w:rPr>
          <w:rFonts w:ascii="Calibri" w:hAnsi="Calibri" w:cs="Calibri"/>
          <w:sz w:val="22"/>
          <w:szCs w:val="22"/>
        </w:rPr>
        <w:t xml:space="preserve"> and an in-class exam is completed. </w:t>
      </w:r>
      <w:r w:rsidR="00A55E3E">
        <w:rPr>
          <w:rFonts w:ascii="Calibri" w:hAnsi="Calibri" w:cs="Calibri"/>
          <w:sz w:val="22"/>
          <w:szCs w:val="22"/>
        </w:rPr>
        <w:t xml:space="preserve">In </w:t>
      </w:r>
      <w:proofErr w:type="gramStart"/>
      <w:r w:rsidR="00A55E3E">
        <w:rPr>
          <w:rFonts w:ascii="Calibri" w:hAnsi="Calibri" w:cs="Calibri"/>
          <w:sz w:val="22"/>
          <w:szCs w:val="22"/>
        </w:rPr>
        <w:t>addition</w:t>
      </w:r>
      <w:proofErr w:type="gramEnd"/>
      <w:r>
        <w:rPr>
          <w:rFonts w:ascii="Calibri" w:hAnsi="Calibri" w:cs="Calibri"/>
          <w:sz w:val="22"/>
          <w:szCs w:val="22"/>
        </w:rPr>
        <w:t xml:space="preserve"> the projects, students present core material from </w:t>
      </w:r>
      <w:r w:rsidRPr="00A55E3E">
        <w:rPr>
          <w:rFonts w:ascii="Calibri" w:hAnsi="Calibri" w:cs="Calibri"/>
          <w:i/>
          <w:iCs/>
          <w:sz w:val="22"/>
          <w:szCs w:val="22"/>
        </w:rPr>
        <w:t>An Introduction to Statistical Learning (ISLR/P)</w:t>
      </w:r>
      <w:r>
        <w:rPr>
          <w:rFonts w:ascii="Calibri" w:hAnsi="Calibri" w:cs="Calibri"/>
          <w:sz w:val="22"/>
          <w:szCs w:val="22"/>
        </w:rPr>
        <w:t xml:space="preserve"> to their peers.</w:t>
      </w:r>
    </w:p>
    <w:p w14:paraId="32409475" w14:textId="77777777" w:rsidR="008B53B5" w:rsidRPr="000952E9" w:rsidRDefault="00A60245" w:rsidP="000952E9">
      <w:pPr>
        <w:pBdr>
          <w:bottom w:val="single" w:sz="12" w:space="1" w:color="auto"/>
        </w:pBdr>
        <w:jc w:val="both"/>
        <w:rPr>
          <w:rFonts w:ascii="Calibri" w:eastAsia="Times New Roman" w:hAnsi="Calibri" w:cs="Calibri"/>
          <w:b/>
          <w:bCs/>
          <w:i/>
          <w:color w:val="85CA3A"/>
          <w:sz w:val="22"/>
          <w:szCs w:val="22"/>
        </w:rPr>
      </w:pPr>
      <w:r>
        <w:rPr>
          <w:rFonts w:ascii="Calibri" w:eastAsia="Times New Roman" w:hAnsi="Calibri" w:cs="Calibri"/>
          <w:b/>
          <w:bCs/>
          <w:i/>
          <w:color w:val="85CA3A"/>
          <w:sz w:val="22"/>
          <w:szCs w:val="22"/>
        </w:rPr>
        <w:t xml:space="preserve">LEARNING OUTCOMES </w:t>
      </w:r>
    </w:p>
    <w:p w14:paraId="728C2A03" w14:textId="77777777" w:rsidR="005700A0" w:rsidRPr="00AD4786" w:rsidRDefault="005700A0" w:rsidP="005700A0">
      <w:pPr>
        <w:jc w:val="both"/>
        <w:rPr>
          <w:rFonts w:ascii="Calibri" w:hAnsi="Calibri" w:cs="Calibri"/>
          <w:bCs/>
          <w:color w:val="000000" w:themeColor="text1"/>
          <w:sz w:val="22"/>
          <w:szCs w:val="22"/>
        </w:rPr>
      </w:pPr>
      <w:r w:rsidRPr="00AD4786">
        <w:rPr>
          <w:rFonts w:ascii="Calibri" w:hAnsi="Calibri" w:cs="Calibri"/>
          <w:bCs/>
          <w:color w:val="000000" w:themeColor="text1"/>
          <w:sz w:val="22"/>
          <w:szCs w:val="22"/>
        </w:rPr>
        <w:t>Upon successful completion of this course, the student will be able to:</w:t>
      </w:r>
    </w:p>
    <w:p w14:paraId="0634A94F" w14:textId="13007162" w:rsidR="005700A0" w:rsidRPr="00AD4786" w:rsidRDefault="004706FB" w:rsidP="61BC4816">
      <w:pPr>
        <w:pStyle w:val="ListParagraph"/>
        <w:numPr>
          <w:ilvl w:val="0"/>
          <w:numId w:val="2"/>
        </w:numPr>
        <w:jc w:val="both"/>
        <w:rPr>
          <w:rFonts w:ascii="Calibri" w:hAnsi="Calibri" w:cs="Calibri"/>
          <w:color w:val="000000" w:themeColor="text1"/>
          <w:sz w:val="22"/>
          <w:szCs w:val="22"/>
        </w:rPr>
      </w:pPr>
      <w:r w:rsidRPr="00AD4786">
        <w:rPr>
          <w:rFonts w:ascii="Calibri" w:hAnsi="Calibri" w:cs="Calibri"/>
          <w:color w:val="000000" w:themeColor="text1"/>
          <w:sz w:val="22"/>
          <w:szCs w:val="22"/>
        </w:rPr>
        <w:t xml:space="preserve">Set up and maintain a reproducible data science workflow using </w:t>
      </w:r>
      <w:proofErr w:type="spellStart"/>
      <w:r w:rsidRPr="00AD4786">
        <w:rPr>
          <w:rFonts w:ascii="Calibri" w:hAnsi="Calibri" w:cs="Calibri"/>
          <w:color w:val="000000" w:themeColor="text1"/>
          <w:sz w:val="22"/>
          <w:szCs w:val="22"/>
        </w:rPr>
        <w:t>uv</w:t>
      </w:r>
      <w:proofErr w:type="spellEnd"/>
      <w:r w:rsidRPr="00AD4786">
        <w:rPr>
          <w:rFonts w:ascii="Calibri" w:hAnsi="Calibri" w:cs="Calibri"/>
          <w:color w:val="000000" w:themeColor="text1"/>
          <w:sz w:val="22"/>
          <w:szCs w:val="22"/>
        </w:rPr>
        <w:t>, Python, R, Git and GitHub, GitHub Actions, and Quarto, including automated data collection on a schedule and deployment of papers, slides, and websites with GitHub Pages.</w:t>
      </w:r>
    </w:p>
    <w:p w14:paraId="2D4FE4B0" w14:textId="5576A621" w:rsidR="005700A0" w:rsidRPr="00AD4786" w:rsidRDefault="004706FB" w:rsidP="61BC4816">
      <w:pPr>
        <w:pStyle w:val="ListParagraph"/>
        <w:numPr>
          <w:ilvl w:val="0"/>
          <w:numId w:val="2"/>
        </w:numPr>
        <w:jc w:val="both"/>
        <w:rPr>
          <w:rFonts w:ascii="Calibri" w:hAnsi="Calibri" w:cs="Calibri"/>
          <w:color w:val="000000" w:themeColor="text1"/>
          <w:sz w:val="22"/>
          <w:szCs w:val="22"/>
        </w:rPr>
      </w:pPr>
      <w:r w:rsidRPr="00AD4786">
        <w:rPr>
          <w:rFonts w:ascii="Calibri" w:hAnsi="Calibri" w:cs="Calibri"/>
          <w:color w:val="000000" w:themeColor="text1"/>
          <w:sz w:val="22"/>
          <w:szCs w:val="22"/>
        </w:rPr>
        <w:t>Acquire, clean, and store real data with polars and Parquet, and produce graphs and tables that communicate results clearly and honestly.</w:t>
      </w:r>
    </w:p>
    <w:p w14:paraId="6D04F51F" w14:textId="62E4711B" w:rsidR="00EF5D14" w:rsidRPr="00AD4786" w:rsidRDefault="004706FB" w:rsidP="61BC4816">
      <w:pPr>
        <w:pStyle w:val="ListParagraph"/>
        <w:numPr>
          <w:ilvl w:val="0"/>
          <w:numId w:val="2"/>
        </w:numPr>
        <w:jc w:val="both"/>
        <w:rPr>
          <w:rFonts w:ascii="Calibri" w:hAnsi="Calibri" w:cs="Calibri"/>
          <w:color w:val="000000" w:themeColor="text1"/>
          <w:sz w:val="22"/>
          <w:szCs w:val="22"/>
        </w:rPr>
      </w:pPr>
      <w:r w:rsidRPr="00AD4786">
        <w:rPr>
          <w:rFonts w:ascii="Calibri" w:hAnsi="Calibri" w:cs="Calibri"/>
          <w:color w:val="000000" w:themeColor="text1"/>
          <w:sz w:val="22"/>
          <w:szCs w:val="22"/>
        </w:rPr>
        <w:t>Write a short, well-structured data science paper (title, abstract, introduction, data, model, results, and discussion) from real data, and critically referee papers written by others, including papers written by language models.</w:t>
      </w:r>
    </w:p>
    <w:p w14:paraId="723CA783" w14:textId="0A6CF0B4" w:rsidR="004706FB" w:rsidRPr="00AD4786" w:rsidRDefault="004706FB" w:rsidP="61BC4816">
      <w:pPr>
        <w:pStyle w:val="ListParagraph"/>
        <w:numPr>
          <w:ilvl w:val="0"/>
          <w:numId w:val="2"/>
        </w:numPr>
        <w:jc w:val="both"/>
        <w:rPr>
          <w:rFonts w:ascii="Calibri" w:hAnsi="Calibri" w:cs="Calibri"/>
          <w:color w:val="000000" w:themeColor="text1"/>
          <w:sz w:val="22"/>
          <w:szCs w:val="22"/>
        </w:rPr>
      </w:pPr>
      <w:r w:rsidRPr="00AD4786">
        <w:rPr>
          <w:rFonts w:ascii="Calibri" w:hAnsi="Calibri" w:cs="Calibri"/>
          <w:color w:val="000000" w:themeColor="text1"/>
          <w:sz w:val="22"/>
          <w:szCs w:val="22"/>
        </w:rPr>
        <w:t>Collaborate on a shared code base in a team using pull requests, code review, and conflict resolution, and manage a project's data and environment with clear file names, codebooks, folder layout, and Docker.</w:t>
      </w:r>
    </w:p>
    <w:p w14:paraId="1BF3332B" w14:textId="56F7E301" w:rsidR="004706FB" w:rsidRPr="00AD4786" w:rsidRDefault="004706FB" w:rsidP="61BC4816">
      <w:pPr>
        <w:pStyle w:val="ListParagraph"/>
        <w:numPr>
          <w:ilvl w:val="0"/>
          <w:numId w:val="2"/>
        </w:numPr>
        <w:jc w:val="both"/>
        <w:rPr>
          <w:rFonts w:ascii="Calibri" w:hAnsi="Calibri" w:cs="Calibri"/>
          <w:color w:val="000000" w:themeColor="text1"/>
          <w:sz w:val="22"/>
          <w:szCs w:val="22"/>
        </w:rPr>
      </w:pPr>
      <w:r w:rsidRPr="00AD4786">
        <w:rPr>
          <w:rFonts w:ascii="Calibri" w:hAnsi="Calibri" w:cs="Calibri"/>
          <w:color w:val="000000" w:themeColor="text1"/>
          <w:sz w:val="22"/>
          <w:szCs w:val="22"/>
        </w:rPr>
        <w:lastRenderedPageBreak/>
        <w:t xml:space="preserve">Build and communicate a probabilistic election forecast by calling REST and LLM APIs from Python, generating and validating silicon samples, combining them with published polls, </w:t>
      </w:r>
      <w:proofErr w:type="spellStart"/>
      <w:r w:rsidRPr="00AD4786">
        <w:rPr>
          <w:rFonts w:ascii="Calibri" w:hAnsi="Calibri" w:cs="Calibri"/>
          <w:color w:val="000000" w:themeColor="text1"/>
          <w:sz w:val="22"/>
          <w:szCs w:val="22"/>
        </w:rPr>
        <w:t>poststratifying</w:t>
      </w:r>
      <w:proofErr w:type="spellEnd"/>
      <w:r w:rsidRPr="00AD4786">
        <w:rPr>
          <w:rFonts w:ascii="Calibri" w:hAnsi="Calibri" w:cs="Calibri"/>
          <w:color w:val="000000" w:themeColor="text1"/>
          <w:sz w:val="22"/>
          <w:szCs w:val="22"/>
        </w:rPr>
        <w:t xml:space="preserve"> with census data, scoring forecasts with proper scoring rules, and communicating uncertainty on a website.</w:t>
      </w:r>
    </w:p>
    <w:p w14:paraId="5BFEC5B9" w14:textId="44E65AE5" w:rsidR="00EF5D14" w:rsidRPr="00AD4786" w:rsidRDefault="004706FB" w:rsidP="61BC4816">
      <w:pPr>
        <w:pStyle w:val="ListParagraph"/>
        <w:numPr>
          <w:ilvl w:val="0"/>
          <w:numId w:val="2"/>
        </w:numPr>
        <w:jc w:val="both"/>
        <w:rPr>
          <w:rFonts w:ascii="Calibri" w:hAnsi="Calibri" w:cs="Calibri"/>
          <w:color w:val="000000" w:themeColor="text1"/>
          <w:sz w:val="22"/>
          <w:szCs w:val="22"/>
        </w:rPr>
      </w:pPr>
      <w:r w:rsidRPr="00AD4786">
        <w:rPr>
          <w:rFonts w:ascii="Calibri" w:hAnsi="Calibri" w:cs="Calibri"/>
          <w:color w:val="000000" w:themeColor="text1"/>
          <w:sz w:val="22"/>
          <w:szCs w:val="22"/>
        </w:rPr>
        <w:t>Design, build, and evaluate an AI benchmark, including writing items and rubrics, running models through an API, validating a model as a grader against human labels, identifying contamination and leakage, and quantifying uncertainty in evaluation results.</w:t>
      </w:r>
    </w:p>
    <w:p w14:paraId="57F42086" w14:textId="77777777" w:rsidR="00D53E44" w:rsidRDefault="00000000">
      <w:pPr>
        <w:pStyle w:val="ListParagraph"/>
        <w:numPr>
          <w:ilvl w:val="0"/>
          <w:numId w:val="2"/>
        </w:numPr>
        <w:jc w:val="both"/>
        <w:rPr>
          <w:rFonts w:ascii="Calibri" w:hAnsi="Calibri" w:cs="Calibri"/>
          <w:sz w:val="22"/>
          <w:szCs w:val="22"/>
        </w:rPr>
      </w:pPr>
      <w:r w:rsidRPr="00AD4786">
        <w:rPr>
          <w:rFonts w:ascii="Calibri" w:hAnsi="Calibri" w:cs="Calibri"/>
          <w:color w:val="000000" w:themeColor="text1"/>
          <w:sz w:val="22"/>
          <w:szCs w:val="22"/>
        </w:rPr>
        <w:t xml:space="preserve">Explain and present core statistical learning methods (linear and logistic regression, cross-validation, shrinkage, </w:t>
      </w:r>
      <w:r>
        <w:rPr>
          <w:rFonts w:ascii="Calibri" w:hAnsi="Calibri" w:cs="Calibri"/>
          <w:sz w:val="22"/>
          <w:szCs w:val="22"/>
        </w:rPr>
        <w:t>and tree-based methods) to peers, with executable Quarto materials.</w:t>
      </w:r>
    </w:p>
    <w:p w14:paraId="4B90981C" w14:textId="77777777" w:rsidR="004706FB" w:rsidRDefault="004706FB" w:rsidP="004706FB">
      <w:pPr>
        <w:pStyle w:val="ListParagraph"/>
        <w:jc w:val="both"/>
        <w:rPr>
          <w:rFonts w:ascii="Calibri" w:hAnsi="Calibri" w:cs="Calibri"/>
          <w:bCs/>
          <w:sz w:val="22"/>
          <w:szCs w:val="22"/>
        </w:rPr>
      </w:pPr>
    </w:p>
    <w:p w14:paraId="74FC964D" w14:textId="77777777" w:rsidR="00CD69DD" w:rsidRPr="000952E9" w:rsidRDefault="00CD69DD" w:rsidP="000952E9">
      <w:pPr>
        <w:pBdr>
          <w:bottom w:val="single" w:sz="12" w:space="1" w:color="auto"/>
        </w:pBdr>
        <w:jc w:val="both"/>
        <w:rPr>
          <w:rFonts w:ascii="Calibri" w:eastAsia="Times New Roman" w:hAnsi="Calibri" w:cs="Calibri"/>
          <w:b/>
          <w:bCs/>
          <w:i/>
          <w:color w:val="85CA3A"/>
          <w:sz w:val="22"/>
          <w:szCs w:val="22"/>
        </w:rPr>
      </w:pPr>
      <w:r>
        <w:rPr>
          <w:rFonts w:ascii="Calibri" w:eastAsia="Times New Roman" w:hAnsi="Calibri" w:cs="Calibri"/>
          <w:b/>
          <w:bCs/>
          <w:i/>
          <w:color w:val="85CA3A"/>
          <w:sz w:val="22"/>
          <w:szCs w:val="22"/>
        </w:rPr>
        <w:t>CLASS FORMAT</w:t>
      </w:r>
    </w:p>
    <w:p w14:paraId="191F0628" w14:textId="6EDF923C" w:rsidR="00CD69DD" w:rsidRPr="008D2C8D" w:rsidRDefault="002C1FB1" w:rsidP="00F724FF">
      <w:pPr>
        <w:jc w:val="both"/>
        <w:rPr>
          <w:rFonts w:ascii="Calibri" w:hAnsi="Calibri" w:cs="Calibri"/>
          <w:color w:val="EE0000"/>
          <w:sz w:val="22"/>
          <w:szCs w:val="22"/>
        </w:rPr>
      </w:pPr>
      <w:r>
        <w:rPr>
          <w:rFonts w:ascii="Calibri" w:hAnsi="Calibri" w:cs="Calibri"/>
          <w:sz w:val="22"/>
          <w:szCs w:val="22"/>
        </w:rPr>
        <w:t xml:space="preserve">The class meets once a week, on Wednesdays. Readings are assigned for before class. A typical class combines a short quiz on the previous week's readings and class, a 20-minute student presentation on an assigned section of ISLR/P followed by a 10-minute exercise that the presenters prepare in Quarto, a lecture, live demonstrations of tools and code, and a worksheet completed in class, often in teams. Guests from industry and research join several classes. In the fourth week of each part there is no lecture: the assignment is due on the </w:t>
      </w:r>
      <w:proofErr w:type="gramStart"/>
      <w:r>
        <w:rPr>
          <w:rFonts w:ascii="Calibri" w:hAnsi="Calibri" w:cs="Calibri"/>
          <w:sz w:val="22"/>
          <w:szCs w:val="22"/>
        </w:rPr>
        <w:t>Monday</w:t>
      </w:r>
      <w:proofErr w:type="gramEnd"/>
      <w:r>
        <w:rPr>
          <w:rFonts w:ascii="Calibri" w:hAnsi="Calibri" w:cs="Calibri"/>
          <w:sz w:val="22"/>
          <w:szCs w:val="22"/>
        </w:rPr>
        <w:t xml:space="preserve"> and an in-class exam is completed on the Wednesday. All course materials, including slides, demonstrations, and worksheets, are in the public course repository on GitHub, and students submit work through GitHub and Quercus.</w:t>
      </w:r>
    </w:p>
    <w:p w14:paraId="51610628" w14:textId="77777777" w:rsidR="008B53B5" w:rsidRPr="000952E9" w:rsidRDefault="00EB0621" w:rsidP="000952E9">
      <w:pPr>
        <w:pBdr>
          <w:bottom w:val="single" w:sz="12" w:space="1" w:color="auto"/>
        </w:pBdr>
        <w:jc w:val="both"/>
        <w:rPr>
          <w:rFonts w:ascii="Calibri" w:eastAsia="Times New Roman" w:hAnsi="Calibri" w:cs="Calibri"/>
          <w:b/>
          <w:bCs/>
          <w:i/>
          <w:color w:val="85CA3A"/>
          <w:sz w:val="22"/>
          <w:szCs w:val="22"/>
        </w:rPr>
      </w:pPr>
      <w:r>
        <w:rPr>
          <w:rFonts w:ascii="Calibri" w:eastAsia="Times New Roman" w:hAnsi="Calibri" w:cs="Calibri"/>
          <w:b/>
          <w:bCs/>
          <w:i/>
          <w:iCs/>
          <w:color w:val="85CA3A"/>
          <w:sz w:val="22"/>
          <w:szCs w:val="22"/>
        </w:rPr>
        <w:t>ASSESSMENTS</w:t>
      </w:r>
    </w:p>
    <w:p w14:paraId="12361702" w14:textId="4BEF57CC" w:rsidR="00CE75AF" w:rsidRPr="00A55E3E" w:rsidRDefault="5841197F" w:rsidP="00050A09">
      <w:pPr>
        <w:pStyle w:val="Heading4"/>
        <w:rPr>
          <w:rFonts w:ascii="Calibri" w:hAnsi="Calibri" w:cs="Calibri"/>
          <w:color w:val="000000" w:themeColor="text1"/>
          <w:sz w:val="22"/>
          <w:szCs w:val="22"/>
        </w:rPr>
      </w:pPr>
      <w:r w:rsidRPr="00A55E3E">
        <w:rPr>
          <w:rFonts w:ascii="Calibri" w:hAnsi="Calibri" w:cs="Calibri"/>
          <w:color w:val="000000" w:themeColor="text1"/>
          <w:sz w:val="22"/>
          <w:szCs w:val="22"/>
        </w:rPr>
        <w:t xml:space="preserve">Evaluation in the course is based on three project-based parts, each combining an assignment and an in-class exam, together with a group presentation. You </w:t>
      </w:r>
      <w:r w:rsidR="00A55E3E">
        <w:rPr>
          <w:rFonts w:ascii="Calibri" w:hAnsi="Calibri" w:cs="Calibri"/>
          <w:color w:val="000000" w:themeColor="text1"/>
          <w:sz w:val="22"/>
          <w:szCs w:val="22"/>
        </w:rPr>
        <w:t>should be active in your learning and to ensure your success in this class.</w:t>
      </w:r>
    </w:p>
    <w:p w14:paraId="401D5F79" w14:textId="77777777" w:rsidR="008D2C8D" w:rsidRPr="00A55E3E" w:rsidRDefault="008D2C8D" w:rsidP="008D2C8D">
      <w:pPr>
        <w:spacing w:after="0"/>
        <w:rPr>
          <w:rFonts w:ascii="Calibri" w:hAnsi="Calibri" w:cs="Calibri"/>
          <w:color w:val="000000" w:themeColor="text1"/>
          <w:sz w:val="22"/>
          <w:szCs w:val="22"/>
        </w:rPr>
      </w:pPr>
    </w:p>
    <w:p w14:paraId="41E48431" w14:textId="77777777" w:rsidR="00050A09" w:rsidRPr="008D2C8D" w:rsidRDefault="00050A09" w:rsidP="008D2C8D">
      <w:pPr>
        <w:spacing w:after="0"/>
        <w:rPr>
          <w:rFonts w:ascii="Calibri" w:hAnsi="Calibri" w:cs="Calibri"/>
          <w:color w:val="92D050"/>
          <w:sz w:val="22"/>
          <w:szCs w:val="22"/>
        </w:rPr>
      </w:pPr>
      <w:r>
        <w:rPr>
          <w:rFonts w:ascii="Calibri" w:hAnsi="Calibri" w:cs="Calibri"/>
          <w:color w:val="92D050"/>
          <w:sz w:val="22"/>
          <w:szCs w:val="22"/>
        </w:rPr>
        <w:t>Summary</w:t>
      </w:r>
    </w:p>
    <w:p w14:paraId="76B02077" w14:textId="77777777" w:rsidR="00817CEC" w:rsidRPr="008D2C8D" w:rsidRDefault="00050A09" w:rsidP="008D2C8D">
      <w:pPr>
        <w:spacing w:after="0"/>
        <w:rPr>
          <w:rFonts w:ascii="Calibri" w:hAnsi="Calibri" w:cs="Calibri"/>
          <w:sz w:val="22"/>
          <w:szCs w:val="22"/>
        </w:rPr>
      </w:pPr>
      <w:r>
        <w:rPr>
          <w:rFonts w:ascii="Calibri" w:hAnsi="Calibri" w:cs="Calibri"/>
          <w:sz w:val="22"/>
          <w:szCs w:val="22"/>
          <w:u w:val="single"/>
        </w:rPr>
        <w:t>Component Weight</w:t>
      </w:r>
    </w:p>
    <w:p w14:paraId="5DDA7F2C" w14:textId="380802C1" w:rsidR="001C59AB" w:rsidRPr="008D2C8D" w:rsidRDefault="00050A09" w:rsidP="00A55E3E">
      <w:pPr>
        <w:tabs>
          <w:tab w:val="left" w:pos="6480"/>
        </w:tabs>
        <w:spacing w:after="0"/>
        <w:rPr>
          <w:rFonts w:ascii="Calibri" w:hAnsi="Calibri" w:cs="Calibri"/>
          <w:color w:val="FF0000"/>
          <w:sz w:val="22"/>
          <w:szCs w:val="22"/>
        </w:rPr>
      </w:pPr>
      <w:r>
        <w:rPr>
          <w:rFonts w:ascii="Calibri" w:hAnsi="Calibri" w:cs="Calibri"/>
          <w:sz w:val="22"/>
          <w:szCs w:val="22"/>
        </w:rPr>
        <w:t xml:space="preserve">Part 1: </w:t>
      </w:r>
      <w:r w:rsidR="00A55E3E">
        <w:rPr>
          <w:rFonts w:ascii="Calibri" w:hAnsi="Calibri" w:cs="Calibri"/>
          <w:sz w:val="22"/>
          <w:szCs w:val="22"/>
        </w:rPr>
        <w:t xml:space="preserve">First </w:t>
      </w:r>
      <w:r>
        <w:rPr>
          <w:rFonts w:ascii="Calibri" w:hAnsi="Calibri" w:cs="Calibri"/>
          <w:sz w:val="22"/>
          <w:szCs w:val="22"/>
        </w:rPr>
        <w:t>assignment and in-class exam I</w:t>
      </w:r>
      <w:r>
        <w:tab/>
      </w:r>
      <w:r>
        <w:rPr>
          <w:rFonts w:ascii="Calibri" w:hAnsi="Calibri" w:cs="Calibri"/>
          <w:sz w:val="22"/>
          <w:szCs w:val="22"/>
        </w:rPr>
        <w:t>30%</w:t>
      </w:r>
    </w:p>
    <w:p w14:paraId="224DA443" w14:textId="195AAAFE" w:rsidR="001C59AB" w:rsidRPr="008D2C8D" w:rsidRDefault="00050A09" w:rsidP="00A55E3E">
      <w:pPr>
        <w:tabs>
          <w:tab w:val="left" w:pos="6480"/>
        </w:tabs>
        <w:spacing w:after="0"/>
        <w:rPr>
          <w:rFonts w:ascii="Calibri" w:hAnsi="Calibri" w:cs="Calibri"/>
          <w:color w:val="FF0000"/>
          <w:sz w:val="22"/>
          <w:szCs w:val="22"/>
        </w:rPr>
      </w:pPr>
      <w:r>
        <w:rPr>
          <w:rFonts w:ascii="Calibri" w:hAnsi="Calibri" w:cs="Calibri"/>
          <w:sz w:val="22"/>
          <w:szCs w:val="22"/>
        </w:rPr>
        <w:t>Part 2: Election assignment and in-class exam II</w:t>
      </w:r>
      <w:r>
        <w:tab/>
      </w:r>
      <w:r>
        <w:rPr>
          <w:rFonts w:ascii="Calibri" w:hAnsi="Calibri" w:cs="Calibri"/>
          <w:sz w:val="22"/>
          <w:szCs w:val="22"/>
        </w:rPr>
        <w:t>30%</w:t>
      </w:r>
    </w:p>
    <w:p w14:paraId="17A359B0" w14:textId="7DF61D53" w:rsidR="001C3D5E" w:rsidRPr="008D2C8D" w:rsidRDefault="00847EE8" w:rsidP="00A55E3E">
      <w:pPr>
        <w:tabs>
          <w:tab w:val="left" w:pos="6480"/>
        </w:tabs>
        <w:spacing w:after="0"/>
        <w:rPr>
          <w:rFonts w:ascii="Calibri" w:hAnsi="Calibri" w:cs="Calibri"/>
          <w:color w:val="FF0000"/>
          <w:sz w:val="22"/>
          <w:szCs w:val="22"/>
        </w:rPr>
      </w:pPr>
      <w:r>
        <w:rPr>
          <w:rFonts w:ascii="Calibri" w:hAnsi="Calibri" w:cs="Calibri"/>
          <w:sz w:val="22"/>
          <w:szCs w:val="22"/>
        </w:rPr>
        <w:t>Part 3: Eval assignment and in-class exam III</w:t>
      </w:r>
      <w:r>
        <w:tab/>
      </w:r>
      <w:r>
        <w:rPr>
          <w:rFonts w:ascii="Calibri" w:hAnsi="Calibri" w:cs="Calibri"/>
          <w:sz w:val="22"/>
          <w:szCs w:val="22"/>
        </w:rPr>
        <w:t>30%</w:t>
      </w:r>
    </w:p>
    <w:p w14:paraId="70B46304" w14:textId="13C646B5" w:rsidR="001C3D5E" w:rsidRPr="008D2C8D" w:rsidRDefault="001C3D5E" w:rsidP="00A55E3E">
      <w:pPr>
        <w:tabs>
          <w:tab w:val="left" w:pos="6480"/>
        </w:tabs>
        <w:spacing w:after="0"/>
        <w:rPr>
          <w:rFonts w:ascii="Calibri" w:hAnsi="Calibri" w:cs="Calibri"/>
          <w:color w:val="FF0000"/>
          <w:sz w:val="22"/>
          <w:szCs w:val="22"/>
        </w:rPr>
      </w:pPr>
      <w:r>
        <w:rPr>
          <w:rFonts w:ascii="Calibri" w:hAnsi="Calibri" w:cs="Calibri"/>
          <w:sz w:val="22"/>
          <w:szCs w:val="22"/>
        </w:rPr>
        <w:t>ISLR/P in-class presentation</w:t>
      </w:r>
      <w:r>
        <w:tab/>
      </w:r>
      <w:r>
        <w:rPr>
          <w:rFonts w:ascii="Calibri" w:hAnsi="Calibri" w:cs="Calibri"/>
          <w:sz w:val="22"/>
          <w:szCs w:val="22"/>
        </w:rPr>
        <w:t>10%</w:t>
      </w:r>
    </w:p>
    <w:p w14:paraId="5347857E" w14:textId="77777777" w:rsidR="00D53E44" w:rsidRDefault="00000000">
      <w:pPr>
        <w:tabs>
          <w:tab w:val="left" w:pos="6480"/>
        </w:tabs>
        <w:spacing w:after="0"/>
        <w:rPr>
          <w:rFonts w:ascii="Calibri" w:hAnsi="Calibri" w:cs="Calibri"/>
          <w:sz w:val="22"/>
          <w:szCs w:val="22"/>
        </w:rPr>
      </w:pPr>
      <w:r>
        <w:rPr>
          <w:rFonts w:ascii="Calibri" w:hAnsi="Calibri" w:cs="Calibri"/>
          <w:sz w:val="22"/>
          <w:szCs w:val="22"/>
        </w:rPr>
        <w:t>(Optional) Final exam</w:t>
      </w:r>
      <w:r>
        <w:tab/>
      </w:r>
      <w:r>
        <w:rPr>
          <w:rFonts w:ascii="Calibri" w:hAnsi="Calibri" w:cs="Calibri"/>
          <w:sz w:val="22"/>
          <w:szCs w:val="22"/>
        </w:rPr>
        <w:t>Replaces one Part if higher</w:t>
      </w:r>
    </w:p>
    <w:p w14:paraId="79D901F8" w14:textId="77777777" w:rsidR="001C3D5E" w:rsidRPr="008D2C8D" w:rsidRDefault="001C3D5E" w:rsidP="00AE52E7">
      <w:pPr>
        <w:rPr>
          <w:rFonts w:ascii="Calibri" w:hAnsi="Calibri" w:cs="Calibri"/>
          <w:i/>
          <w:iCs/>
          <w:color w:val="92D050"/>
          <w:sz w:val="22"/>
          <w:szCs w:val="22"/>
        </w:rPr>
      </w:pPr>
    </w:p>
    <w:p w14:paraId="152D8713" w14:textId="77777777" w:rsidR="00AE52E7" w:rsidRPr="008D2C8D" w:rsidRDefault="00050A09" w:rsidP="007A7339">
      <w:pPr>
        <w:spacing w:after="0"/>
        <w:rPr>
          <w:rFonts w:ascii="Calibri" w:hAnsi="Calibri" w:cs="Calibri"/>
          <w:color w:val="92D050"/>
          <w:sz w:val="22"/>
          <w:szCs w:val="22"/>
          <w:u w:val="single"/>
        </w:rPr>
      </w:pPr>
      <w:r>
        <w:rPr>
          <w:rFonts w:ascii="Calibri" w:hAnsi="Calibri" w:cs="Calibri"/>
          <w:color w:val="92D050"/>
          <w:sz w:val="22"/>
          <w:szCs w:val="22"/>
        </w:rPr>
        <w:t>Details of Assessments</w:t>
      </w:r>
    </w:p>
    <w:p w14:paraId="0EA3A0AC" w14:textId="38935529" w:rsidR="00050A09" w:rsidRPr="008D2C8D" w:rsidRDefault="00006D34" w:rsidP="007A7339">
      <w:pPr>
        <w:spacing w:after="0"/>
        <w:rPr>
          <w:rFonts w:ascii="Calibri" w:hAnsi="Calibri" w:cs="Calibri"/>
          <w:sz w:val="22"/>
          <w:szCs w:val="22"/>
        </w:rPr>
      </w:pPr>
      <w:r>
        <w:rPr>
          <w:rFonts w:ascii="Calibri" w:hAnsi="Calibri" w:cs="Calibri"/>
          <w:b/>
          <w:bCs/>
          <w:sz w:val="22"/>
          <w:szCs w:val="22"/>
        </w:rPr>
        <w:t>How Part marks are calculated</w:t>
      </w:r>
    </w:p>
    <w:p w14:paraId="3657A5E0" w14:textId="77777777" w:rsidR="00D53E44" w:rsidRDefault="00000000">
      <w:pPr>
        <w:spacing w:after="120"/>
        <w:jc w:val="both"/>
        <w:rPr>
          <w:rFonts w:ascii="Calibri" w:hAnsi="Calibri" w:cs="Calibri"/>
          <w:sz w:val="22"/>
          <w:szCs w:val="22"/>
        </w:rPr>
      </w:pPr>
      <w:r>
        <w:rPr>
          <w:rFonts w:ascii="Calibri" w:hAnsi="Calibri" w:cs="Calibri"/>
          <w:sz w:val="22"/>
          <w:szCs w:val="22"/>
        </w:rPr>
        <w:t>Your mark for each Part is the average of your assignment mark and your exam mark. For instance, if for Part 1 you got 95% on the assignment and 50% on the exam then you would get 72.5%, which is 21.75/30. One section of each in-class exam is about your assignment. You should expect a mix of multiple choice, short answer, and essay questions.</w:t>
      </w:r>
    </w:p>
    <w:p w14:paraId="5B834F7A" w14:textId="77777777" w:rsidR="00D53E44" w:rsidRDefault="00000000">
      <w:pPr>
        <w:spacing w:after="0"/>
        <w:jc w:val="both"/>
        <w:rPr>
          <w:rFonts w:ascii="Calibri" w:hAnsi="Calibri" w:cs="Calibri"/>
          <w:b/>
          <w:bCs/>
          <w:sz w:val="22"/>
          <w:szCs w:val="22"/>
        </w:rPr>
      </w:pPr>
      <w:r>
        <w:rPr>
          <w:rFonts w:ascii="Calibri" w:hAnsi="Calibri" w:cs="Calibri"/>
          <w:b/>
          <w:bCs/>
          <w:sz w:val="22"/>
          <w:szCs w:val="22"/>
        </w:rPr>
        <w:t>Assignment I: Donaldson paper (individual)</w:t>
      </w:r>
    </w:p>
    <w:p w14:paraId="578CD1A3" w14:textId="77777777" w:rsidR="00D53E44" w:rsidRDefault="00000000">
      <w:pPr>
        <w:spacing w:after="120"/>
        <w:jc w:val="both"/>
        <w:rPr>
          <w:rFonts w:ascii="Calibri" w:hAnsi="Calibri" w:cs="Calibri"/>
          <w:sz w:val="22"/>
          <w:szCs w:val="22"/>
        </w:rPr>
      </w:pPr>
      <w:r>
        <w:rPr>
          <w:rFonts w:ascii="Calibri" w:hAnsi="Calibri" w:cs="Calibri"/>
          <w:sz w:val="22"/>
          <w:szCs w:val="22"/>
        </w:rPr>
        <w:lastRenderedPageBreak/>
        <w:t>Write a short paper from real data following the Donaldson paper specification in Telling Stories with Data (https://tellingstorieswithdata.com/25-papers.html#sec-paper-one), using the reproducible workflow set up in Weeks 1 and 2. Submit a link to your GitHub repository via Quercus. Due Monday 28 September; in-class exam I on Wednesday 30 September.</w:t>
      </w:r>
    </w:p>
    <w:p w14:paraId="50533DA5" w14:textId="0736E3B5" w:rsidR="00D53E44" w:rsidRDefault="00000000">
      <w:pPr>
        <w:spacing w:after="0"/>
        <w:jc w:val="both"/>
        <w:rPr>
          <w:rFonts w:ascii="Calibri" w:hAnsi="Calibri" w:cs="Calibri"/>
          <w:b/>
          <w:bCs/>
          <w:sz w:val="22"/>
          <w:szCs w:val="22"/>
        </w:rPr>
      </w:pPr>
      <w:r>
        <w:rPr>
          <w:rFonts w:ascii="Calibri" w:hAnsi="Calibri" w:cs="Calibri"/>
          <w:b/>
          <w:bCs/>
          <w:sz w:val="22"/>
          <w:szCs w:val="22"/>
        </w:rPr>
        <w:t>Assignment II: Election forecast (</w:t>
      </w:r>
      <w:r w:rsidR="00A55E3E">
        <w:rPr>
          <w:rFonts w:ascii="Calibri" w:hAnsi="Calibri" w:cs="Calibri"/>
          <w:b/>
          <w:bCs/>
          <w:sz w:val="22"/>
          <w:szCs w:val="22"/>
        </w:rPr>
        <w:t>groups</w:t>
      </w:r>
      <w:r>
        <w:rPr>
          <w:rFonts w:ascii="Calibri" w:hAnsi="Calibri" w:cs="Calibri"/>
          <w:b/>
          <w:bCs/>
          <w:sz w:val="22"/>
          <w:szCs w:val="22"/>
        </w:rPr>
        <w:t xml:space="preserve"> of two or three)</w:t>
      </w:r>
    </w:p>
    <w:p w14:paraId="2470BE35" w14:textId="70EFEFB0" w:rsidR="00D53E44" w:rsidRDefault="00000000">
      <w:pPr>
        <w:spacing w:after="120"/>
        <w:jc w:val="both"/>
        <w:rPr>
          <w:rFonts w:ascii="Calibri" w:hAnsi="Calibri" w:cs="Calibri"/>
          <w:sz w:val="22"/>
          <w:szCs w:val="22"/>
        </w:rPr>
      </w:pPr>
      <w:r>
        <w:rPr>
          <w:rFonts w:ascii="Calibri" w:hAnsi="Calibri" w:cs="Calibri"/>
          <w:sz w:val="22"/>
          <w:szCs w:val="22"/>
        </w:rPr>
        <w:t xml:space="preserve">Make and communicate a probabilistic forecast of either the Toronto municipal election (mayor and all 25 wards; election Monday 26 October) or the US midterms (congressional, Senate, </w:t>
      </w:r>
      <w:r w:rsidR="00A55E3E">
        <w:rPr>
          <w:rFonts w:ascii="Calibri" w:hAnsi="Calibri" w:cs="Calibri"/>
          <w:sz w:val="22"/>
          <w:szCs w:val="22"/>
        </w:rPr>
        <w:t xml:space="preserve">or </w:t>
      </w:r>
      <w:r>
        <w:rPr>
          <w:rFonts w:ascii="Calibri" w:hAnsi="Calibri" w:cs="Calibri"/>
          <w:sz w:val="22"/>
          <w:szCs w:val="22"/>
        </w:rPr>
        <w:t>gubernatorial elections; election Tuesday 3 November), using some combination of published polls and silicon samples. You are not evaluated on the accuracy of the forecast itself. Everything must be in one fully reproducible GitHub repository, including a website deployed with GitHub Pages that communicates your work and forecast. If something cannot be included, for instance raw CCES data, the README must explain why, how to obtain it, and where to put it. Submit a link to the repository via Quercus and do not modify it after the due date. Due Sunday 25 October (Toronto teams) or Monday 2 November (US teams); in-class exam II on Wednesday 4 November.</w:t>
      </w:r>
    </w:p>
    <w:p w14:paraId="143DB3E0" w14:textId="77777777" w:rsidR="00D53E44" w:rsidRDefault="00000000">
      <w:pPr>
        <w:spacing w:after="0"/>
        <w:jc w:val="both"/>
        <w:rPr>
          <w:rFonts w:ascii="Calibri" w:hAnsi="Calibri" w:cs="Calibri"/>
          <w:b/>
          <w:bCs/>
          <w:sz w:val="22"/>
          <w:szCs w:val="22"/>
        </w:rPr>
      </w:pPr>
      <w:r>
        <w:rPr>
          <w:rFonts w:ascii="Calibri" w:hAnsi="Calibri" w:cs="Calibri"/>
          <w:b/>
          <w:bCs/>
          <w:sz w:val="22"/>
          <w:szCs w:val="22"/>
        </w:rPr>
        <w:t>Assignment III: AI benchmark (individual or group of any size)</w:t>
      </w:r>
    </w:p>
    <w:p w14:paraId="1E2A49D4" w14:textId="77777777" w:rsidR="00D53E44" w:rsidRDefault="00000000">
      <w:pPr>
        <w:spacing w:after="120"/>
        <w:jc w:val="both"/>
        <w:rPr>
          <w:rFonts w:ascii="Calibri" w:hAnsi="Calibri" w:cs="Calibri"/>
          <w:sz w:val="22"/>
          <w:szCs w:val="22"/>
        </w:rPr>
      </w:pPr>
      <w:r>
        <w:rPr>
          <w:rFonts w:ascii="Calibri" w:hAnsi="Calibri" w:cs="Calibri"/>
          <w:sz w:val="22"/>
          <w:szCs w:val="22"/>
        </w:rPr>
        <w:t xml:space="preserve">Build an AI benchmark, evaluate several models against it, and put together a website or paper explaining the benchmark and its performance. The work will be assessed partly against the </w:t>
      </w:r>
      <w:proofErr w:type="spellStart"/>
      <w:r>
        <w:rPr>
          <w:rFonts w:ascii="Calibri" w:hAnsi="Calibri" w:cs="Calibri"/>
          <w:sz w:val="22"/>
          <w:szCs w:val="22"/>
        </w:rPr>
        <w:t>BetterBench</w:t>
      </w:r>
      <w:proofErr w:type="spellEnd"/>
      <w:r>
        <w:rPr>
          <w:rFonts w:ascii="Calibri" w:hAnsi="Calibri" w:cs="Calibri"/>
          <w:sz w:val="22"/>
          <w:szCs w:val="22"/>
        </w:rPr>
        <w:t xml:space="preserve"> criteria of Reuel et al. (2024). An explicit rubric will be provided closer to the submission date. Due Monday 30 November; in-class exam III on Wednesday 2 December.</w:t>
      </w:r>
    </w:p>
    <w:p w14:paraId="575F1F5C" w14:textId="77777777" w:rsidR="00D53E44" w:rsidRDefault="00000000">
      <w:pPr>
        <w:spacing w:after="0"/>
        <w:jc w:val="both"/>
        <w:rPr>
          <w:rFonts w:ascii="Calibri" w:hAnsi="Calibri" w:cs="Calibri"/>
          <w:b/>
          <w:bCs/>
          <w:sz w:val="22"/>
          <w:szCs w:val="22"/>
        </w:rPr>
      </w:pPr>
      <w:r>
        <w:rPr>
          <w:rFonts w:ascii="Calibri" w:hAnsi="Calibri" w:cs="Calibri"/>
          <w:b/>
          <w:bCs/>
          <w:sz w:val="22"/>
          <w:szCs w:val="22"/>
        </w:rPr>
        <w:t>ISLR/P in-class presentation (groups of two or three)</w:t>
      </w:r>
    </w:p>
    <w:p w14:paraId="7742E1FD" w14:textId="77777777" w:rsidR="00D53E44" w:rsidRDefault="00000000">
      <w:pPr>
        <w:spacing w:after="120"/>
        <w:jc w:val="both"/>
        <w:rPr>
          <w:rFonts w:ascii="Calibri" w:hAnsi="Calibri" w:cs="Calibri"/>
          <w:sz w:val="22"/>
          <w:szCs w:val="22"/>
        </w:rPr>
      </w:pPr>
      <w:r>
        <w:rPr>
          <w:rFonts w:ascii="Calibri" w:hAnsi="Calibri" w:cs="Calibri"/>
          <w:sz w:val="22"/>
          <w:szCs w:val="22"/>
        </w:rPr>
        <w:t>Each of six groups prepares 20 minutes of content on an assigned section of An Introduction to Statistical Learning (Chapter 2.1; Chapters 3.1 and 3.2; Chapter 4.3; Chapter 5.1; Chapter 6.2; Chapter 8.1), presented in Week 3, 5, 6, 7, 9, or 10. Groups create slides using Quarto and a Quarto document with code that classmates work through for 10 minutes after the presentation. Materials are submitted as a pull request to the class repository (https://github.com/RohanAlexander/sta2453) by the end of the day on the Monday before the presentation.</w:t>
      </w:r>
    </w:p>
    <w:p w14:paraId="1F9E1739" w14:textId="77777777" w:rsidR="00D53E44" w:rsidRDefault="00000000">
      <w:pPr>
        <w:spacing w:after="0"/>
        <w:jc w:val="both"/>
        <w:rPr>
          <w:rFonts w:ascii="Calibri" w:hAnsi="Calibri" w:cs="Calibri"/>
          <w:b/>
          <w:bCs/>
          <w:sz w:val="22"/>
          <w:szCs w:val="22"/>
        </w:rPr>
      </w:pPr>
      <w:r>
        <w:rPr>
          <w:rFonts w:ascii="Calibri" w:hAnsi="Calibri" w:cs="Calibri"/>
          <w:b/>
          <w:bCs/>
          <w:sz w:val="22"/>
          <w:szCs w:val="22"/>
        </w:rPr>
        <w:t>Optional final exam</w:t>
      </w:r>
    </w:p>
    <w:p w14:paraId="0EEDB642" w14:textId="6C35D3AE" w:rsidR="00D53E44" w:rsidRDefault="00000000">
      <w:pPr>
        <w:spacing w:after="120"/>
        <w:jc w:val="both"/>
        <w:rPr>
          <w:rFonts w:ascii="Calibri" w:hAnsi="Calibri" w:cs="Calibri"/>
          <w:sz w:val="22"/>
          <w:szCs w:val="22"/>
        </w:rPr>
      </w:pPr>
      <w:r>
        <w:rPr>
          <w:rFonts w:ascii="Calibri" w:hAnsi="Calibri" w:cs="Calibri"/>
          <w:sz w:val="22"/>
          <w:szCs w:val="22"/>
        </w:rPr>
        <w:t xml:space="preserve">The final exam, held during the examination period, covers all three parts and is optional. If your final exam mark is higher than your lowest Part mark, it replaces that Part's 30 per cent; </w:t>
      </w:r>
      <w:proofErr w:type="gramStart"/>
      <w:r>
        <w:rPr>
          <w:rFonts w:ascii="Calibri" w:hAnsi="Calibri" w:cs="Calibri"/>
          <w:sz w:val="22"/>
          <w:szCs w:val="22"/>
        </w:rPr>
        <w:t>otherwise</w:t>
      </w:r>
      <w:proofErr w:type="gramEnd"/>
      <w:r>
        <w:rPr>
          <w:rFonts w:ascii="Calibri" w:hAnsi="Calibri" w:cs="Calibri"/>
          <w:sz w:val="22"/>
          <w:szCs w:val="22"/>
        </w:rPr>
        <w:t xml:space="preserve"> it does not count. </w:t>
      </w:r>
      <w:r w:rsidR="00A55E3E">
        <w:rPr>
          <w:rFonts w:ascii="Calibri" w:hAnsi="Calibri" w:cs="Calibri"/>
          <w:sz w:val="22"/>
          <w:szCs w:val="22"/>
        </w:rPr>
        <w:t xml:space="preserve">Consider it a </w:t>
      </w:r>
      <w:r>
        <w:rPr>
          <w:rFonts w:ascii="Calibri" w:hAnsi="Calibri" w:cs="Calibri"/>
          <w:sz w:val="22"/>
          <w:szCs w:val="22"/>
        </w:rPr>
        <w:t>back-up in case something happens during the semester.</w:t>
      </w:r>
    </w:p>
    <w:p w14:paraId="5043035A" w14:textId="77777777" w:rsidR="000952E9" w:rsidRPr="008D2C8D" w:rsidRDefault="000952E9" w:rsidP="00633646">
      <w:pPr>
        <w:spacing w:after="0"/>
        <w:rPr>
          <w:rFonts w:ascii="Calibri" w:hAnsi="Calibri" w:cs="Calibri"/>
          <w:b/>
          <w:bCs/>
          <w:sz w:val="22"/>
          <w:szCs w:val="22"/>
          <w:u w:val="single"/>
        </w:rPr>
      </w:pPr>
    </w:p>
    <w:p w14:paraId="35E48031" w14:textId="77777777" w:rsidR="00C07346" w:rsidRPr="000952E9" w:rsidRDefault="00C07346" w:rsidP="000952E9">
      <w:pPr>
        <w:pBdr>
          <w:bottom w:val="single" w:sz="12" w:space="1" w:color="auto"/>
        </w:pBdr>
        <w:jc w:val="both"/>
        <w:rPr>
          <w:rFonts w:ascii="Calibri" w:eastAsia="Times New Roman" w:hAnsi="Calibri" w:cs="Calibri"/>
          <w:b/>
          <w:bCs/>
          <w:i/>
          <w:color w:val="85CA3A"/>
          <w:sz w:val="22"/>
          <w:szCs w:val="22"/>
        </w:rPr>
      </w:pPr>
      <w:r>
        <w:rPr>
          <w:rFonts w:ascii="Calibri" w:eastAsia="Times New Roman" w:hAnsi="Calibri" w:cs="Calibri"/>
          <w:b/>
          <w:bCs/>
          <w:i/>
          <w:color w:val="85CA3A"/>
          <w:sz w:val="22"/>
          <w:szCs w:val="22"/>
        </w:rPr>
        <w:t>LEARNING MATERIALS</w:t>
      </w:r>
    </w:p>
    <w:p w14:paraId="1A16B23E" w14:textId="77777777" w:rsidR="00C07346" w:rsidRPr="008D2C8D" w:rsidRDefault="001C53C4" w:rsidP="00633646">
      <w:pPr>
        <w:spacing w:after="0"/>
        <w:rPr>
          <w:rFonts w:ascii="Calibri" w:hAnsi="Calibri" w:cs="Calibri"/>
          <w:color w:val="EE0000"/>
          <w:sz w:val="22"/>
          <w:szCs w:val="22"/>
        </w:rPr>
      </w:pPr>
      <w:r w:rsidRPr="00AD4786">
        <w:rPr>
          <w:rFonts w:ascii="Calibri" w:hAnsi="Calibri" w:cs="Calibri"/>
          <w:color w:val="000000" w:themeColor="text1"/>
          <w:sz w:val="22"/>
          <w:szCs w:val="22"/>
        </w:rPr>
        <w:t xml:space="preserve">Required: All readings are listed by week in the course schedule below and in the course repository. </w:t>
      </w:r>
      <w:r>
        <w:rPr>
          <w:rFonts w:ascii="Calibri" w:hAnsi="Calibri" w:cs="Calibri"/>
          <w:sz w:val="22"/>
          <w:szCs w:val="22"/>
        </w:rPr>
        <w:t xml:space="preserve">They are journal articles, preprints, and free online books, including James, Witten, Hastie, </w:t>
      </w:r>
      <w:proofErr w:type="spellStart"/>
      <w:r>
        <w:rPr>
          <w:rFonts w:ascii="Calibri" w:hAnsi="Calibri" w:cs="Calibri"/>
          <w:sz w:val="22"/>
          <w:szCs w:val="22"/>
        </w:rPr>
        <w:t>Tibshirani</w:t>
      </w:r>
      <w:proofErr w:type="spellEnd"/>
      <w:r>
        <w:rPr>
          <w:rFonts w:ascii="Calibri" w:hAnsi="Calibri" w:cs="Calibri"/>
          <w:sz w:val="22"/>
          <w:szCs w:val="22"/>
        </w:rPr>
        <w:t>, and Taylor (2023), An Introduction to Statistical Learning with Applications in Python (ISLR/P), https://www.statlearning.com; Alexander (2023), Telling Stories with Data, https://tellingstorieswithdata.com; and Healy (2026), Data Visualization: A Practical Introduction, https://socviz.co. There is no textbook to purchase.</w:t>
      </w:r>
    </w:p>
    <w:p w14:paraId="73C0B136" w14:textId="77777777" w:rsidR="00BA7C49" w:rsidRPr="00A55E3E" w:rsidRDefault="001C53C4" w:rsidP="00633646">
      <w:pPr>
        <w:spacing w:after="0"/>
        <w:rPr>
          <w:rFonts w:ascii="Calibri" w:hAnsi="Calibri" w:cs="Calibri"/>
          <w:color w:val="000000" w:themeColor="text1"/>
          <w:sz w:val="22"/>
          <w:szCs w:val="22"/>
        </w:rPr>
      </w:pPr>
      <w:r w:rsidRPr="00A55E3E">
        <w:rPr>
          <w:rFonts w:ascii="Calibri" w:hAnsi="Calibri" w:cs="Calibri"/>
          <w:color w:val="000000" w:themeColor="text1"/>
          <w:sz w:val="22"/>
          <w:szCs w:val="22"/>
        </w:rPr>
        <w:t xml:space="preserve">Additional: Students need a laptop with </w:t>
      </w:r>
      <w:proofErr w:type="spellStart"/>
      <w:r w:rsidRPr="00A55E3E">
        <w:rPr>
          <w:rFonts w:ascii="Calibri" w:hAnsi="Calibri" w:cs="Calibri"/>
          <w:color w:val="000000" w:themeColor="text1"/>
          <w:sz w:val="22"/>
          <w:szCs w:val="22"/>
        </w:rPr>
        <w:t>uv</w:t>
      </w:r>
      <w:proofErr w:type="spellEnd"/>
      <w:r w:rsidRPr="00A55E3E">
        <w:rPr>
          <w:rFonts w:ascii="Calibri" w:hAnsi="Calibri" w:cs="Calibri"/>
          <w:color w:val="000000" w:themeColor="text1"/>
          <w:sz w:val="22"/>
          <w:szCs w:val="22"/>
        </w:rPr>
        <w:t xml:space="preserve">, Python, R, RStudio, VS Code, and Git installed, a GitHub account, and an </w:t>
      </w:r>
      <w:proofErr w:type="spellStart"/>
      <w:r w:rsidRPr="00A55E3E">
        <w:rPr>
          <w:rFonts w:ascii="Calibri" w:hAnsi="Calibri" w:cs="Calibri"/>
          <w:color w:val="000000" w:themeColor="text1"/>
          <w:sz w:val="22"/>
          <w:szCs w:val="22"/>
        </w:rPr>
        <w:t>OpenRouter</w:t>
      </w:r>
      <w:proofErr w:type="spellEnd"/>
      <w:r w:rsidRPr="00A55E3E">
        <w:rPr>
          <w:rFonts w:ascii="Calibri" w:hAnsi="Calibri" w:cs="Calibri"/>
          <w:color w:val="000000" w:themeColor="text1"/>
          <w:sz w:val="22"/>
          <w:szCs w:val="22"/>
        </w:rPr>
        <w:t xml:space="preserve"> API key (a small amount of credit is needed for Parts 2 and 3).</w:t>
      </w:r>
    </w:p>
    <w:p w14:paraId="425B69C4" w14:textId="77777777" w:rsidR="00C07346" w:rsidRPr="00A55E3E" w:rsidRDefault="00BA7C49" w:rsidP="61BC4816">
      <w:pPr>
        <w:spacing w:after="0"/>
        <w:rPr>
          <w:rFonts w:ascii="Calibri" w:hAnsi="Calibri" w:cs="Calibri"/>
          <w:color w:val="000000" w:themeColor="text1"/>
          <w:sz w:val="22"/>
          <w:szCs w:val="22"/>
        </w:rPr>
      </w:pPr>
      <w:r w:rsidRPr="00A55E3E">
        <w:rPr>
          <w:rFonts w:ascii="Calibri" w:hAnsi="Calibri" w:cs="Calibri"/>
          <w:color w:val="000000" w:themeColor="text1"/>
          <w:sz w:val="22"/>
          <w:szCs w:val="22"/>
        </w:rPr>
        <w:t>Course Website: Quercus and https://github.com/RohanAlexander/sta2453</w:t>
      </w:r>
    </w:p>
    <w:p w14:paraId="29DDEC6A" w14:textId="77777777" w:rsidR="000952E9" w:rsidRPr="008D2C8D" w:rsidRDefault="000952E9" w:rsidP="00633646">
      <w:pPr>
        <w:spacing w:after="0"/>
        <w:rPr>
          <w:rFonts w:ascii="Calibri" w:hAnsi="Calibri" w:cs="Calibri"/>
          <w:sz w:val="22"/>
          <w:szCs w:val="22"/>
        </w:rPr>
      </w:pPr>
    </w:p>
    <w:p w14:paraId="41C35AFA" w14:textId="77777777" w:rsidR="00580561" w:rsidRPr="008D2C8D" w:rsidRDefault="00FE5710" w:rsidP="000952E9">
      <w:pPr>
        <w:pBdr>
          <w:bottom w:val="single" w:sz="12" w:space="1" w:color="auto"/>
        </w:pBdr>
        <w:jc w:val="both"/>
        <w:rPr>
          <w:rFonts w:ascii="Calibri" w:eastAsia="Times New Roman" w:hAnsi="Calibri" w:cs="Calibri"/>
          <w:b/>
          <w:bCs/>
          <w:i/>
          <w:color w:val="85CA3A"/>
          <w:sz w:val="22"/>
          <w:szCs w:val="22"/>
        </w:rPr>
      </w:pPr>
      <w:r>
        <w:rPr>
          <w:rFonts w:ascii="Calibri" w:eastAsia="Times New Roman" w:hAnsi="Calibri" w:cs="Calibri"/>
          <w:b/>
          <w:bCs/>
          <w:i/>
          <w:color w:val="85CA3A"/>
          <w:sz w:val="22"/>
          <w:szCs w:val="22"/>
        </w:rPr>
        <w:t>COURSE-SPECIFIC POLICIES AND RESOURCES</w:t>
      </w:r>
    </w:p>
    <w:p w14:paraId="7E85F2B2" w14:textId="77777777" w:rsidR="008D2C8D" w:rsidRPr="008D2C8D" w:rsidRDefault="008D2C8D" w:rsidP="004E2391">
      <w:pPr>
        <w:spacing w:after="0"/>
        <w:rPr>
          <w:rFonts w:ascii="Calibri" w:hAnsi="Calibri" w:cs="Calibri"/>
          <w:iCs/>
          <w:color w:val="77BE43"/>
          <w:sz w:val="22"/>
          <w:szCs w:val="22"/>
        </w:rPr>
      </w:pPr>
      <w:r>
        <w:rPr>
          <w:rFonts w:ascii="Calibri" w:hAnsi="Calibri" w:cs="Calibri"/>
          <w:iCs/>
          <w:color w:val="77BE43"/>
          <w:sz w:val="22"/>
          <w:szCs w:val="22"/>
        </w:rPr>
        <w:t xml:space="preserve">Attendance </w:t>
      </w:r>
    </w:p>
    <w:p w14:paraId="73BC9A9C" w14:textId="628C8450" w:rsidR="00494EF9" w:rsidRPr="008D2C8D" w:rsidRDefault="00BA403A" w:rsidP="00EF6441">
      <w:pPr>
        <w:spacing w:after="0"/>
        <w:jc w:val="both"/>
        <w:rPr>
          <w:rFonts w:ascii="Calibri" w:hAnsi="Calibri" w:cs="Calibri"/>
          <w:iCs/>
          <w:sz w:val="22"/>
          <w:szCs w:val="22"/>
          <w:lang w:val="en-CA"/>
        </w:rPr>
      </w:pPr>
      <w:r>
        <w:rPr>
          <w:rFonts w:ascii="Calibri" w:hAnsi="Calibri" w:cs="Calibri"/>
          <w:iCs/>
          <w:sz w:val="22"/>
          <w:szCs w:val="22"/>
        </w:rPr>
        <w:t>Students are expected to attend all scheduled classes and participate fully in course activities. Absences may negatively affect both individual learning and the learning environment for classmates. Students experiencing extenuating circumstances should contact the instructor as early as possible</w:t>
      </w:r>
    </w:p>
    <w:p w14:paraId="25844DEE" w14:textId="77777777" w:rsidR="008D2C8D" w:rsidRPr="008D2C8D" w:rsidRDefault="008D2C8D" w:rsidP="00494EF9">
      <w:pPr>
        <w:spacing w:after="0"/>
        <w:rPr>
          <w:rFonts w:ascii="Calibri" w:hAnsi="Calibri" w:cs="Calibri"/>
          <w:iCs/>
          <w:color w:val="000000" w:themeColor="text1"/>
          <w:sz w:val="22"/>
          <w:szCs w:val="22"/>
        </w:rPr>
      </w:pPr>
    </w:p>
    <w:p w14:paraId="5FAE75A8" w14:textId="77777777" w:rsidR="00494EF9" w:rsidRPr="008D2C8D" w:rsidRDefault="00494EF9" w:rsidP="00494EF9">
      <w:pPr>
        <w:spacing w:after="0"/>
        <w:rPr>
          <w:rFonts w:ascii="Calibri" w:hAnsi="Calibri" w:cs="Calibri"/>
          <w:iCs/>
          <w:color w:val="000000" w:themeColor="text1"/>
          <w:sz w:val="22"/>
          <w:szCs w:val="22"/>
        </w:rPr>
      </w:pPr>
      <w:r>
        <w:rPr>
          <w:rFonts w:ascii="Calibri" w:hAnsi="Calibri" w:cs="Calibri"/>
          <w:iCs/>
          <w:color w:val="92D050"/>
          <w:sz w:val="22"/>
          <w:szCs w:val="22"/>
        </w:rPr>
        <w:t>Punctuality</w:t>
      </w:r>
      <w:r>
        <w:rPr>
          <w:rFonts w:ascii="Calibri" w:hAnsi="Calibri" w:cs="Calibri"/>
          <w:iCs/>
          <w:color w:val="000000" w:themeColor="text1"/>
          <w:sz w:val="22"/>
          <w:szCs w:val="22"/>
        </w:rPr>
        <w:t xml:space="preserve"> </w:t>
      </w:r>
    </w:p>
    <w:p w14:paraId="42E491D6" w14:textId="77777777" w:rsidR="00494EF9" w:rsidRPr="008D2C8D" w:rsidRDefault="00494EF9" w:rsidP="00F724FF">
      <w:pPr>
        <w:spacing w:after="0"/>
        <w:jc w:val="both"/>
        <w:rPr>
          <w:rFonts w:ascii="Calibri" w:hAnsi="Calibri" w:cs="Calibri"/>
          <w:iCs/>
          <w:color w:val="000000" w:themeColor="text1"/>
          <w:sz w:val="22"/>
          <w:szCs w:val="22"/>
        </w:rPr>
      </w:pPr>
      <w:r>
        <w:rPr>
          <w:rFonts w:ascii="Calibri" w:hAnsi="Calibri" w:cs="Calibri"/>
          <w:iCs/>
          <w:color w:val="000000" w:themeColor="text1"/>
          <w:sz w:val="22"/>
          <w:szCs w:val="22"/>
        </w:rPr>
        <w:t xml:space="preserve">Students are expected to arrive for classes and activities on time and fully prepared to engage. Repeated late arrivals may affect participation assessments where applicable. </w:t>
      </w:r>
    </w:p>
    <w:p w14:paraId="55BB967B" w14:textId="77777777" w:rsidR="00494EF9" w:rsidRPr="008D2C8D" w:rsidRDefault="00494EF9" w:rsidP="00F724FF">
      <w:pPr>
        <w:spacing w:after="0"/>
        <w:jc w:val="both"/>
        <w:rPr>
          <w:rFonts w:ascii="Calibri" w:hAnsi="Calibri" w:cs="Calibri"/>
          <w:iCs/>
          <w:color w:val="77BE43"/>
          <w:sz w:val="22"/>
          <w:szCs w:val="22"/>
        </w:rPr>
      </w:pPr>
    </w:p>
    <w:p w14:paraId="1888E16D" w14:textId="77777777" w:rsidR="008D2C8D" w:rsidRPr="008D2C8D" w:rsidRDefault="008D2C8D" w:rsidP="00F724FF">
      <w:pPr>
        <w:spacing w:after="0"/>
        <w:jc w:val="both"/>
        <w:rPr>
          <w:rFonts w:ascii="Calibri" w:hAnsi="Calibri" w:cs="Calibri"/>
          <w:iCs/>
          <w:sz w:val="22"/>
          <w:szCs w:val="22"/>
        </w:rPr>
      </w:pPr>
      <w:r>
        <w:rPr>
          <w:rFonts w:ascii="Calibri" w:hAnsi="Calibri" w:cs="Calibri"/>
          <w:iCs/>
          <w:color w:val="77BE43"/>
          <w:sz w:val="22"/>
          <w:szCs w:val="22"/>
        </w:rPr>
        <w:t>Missed</w:t>
      </w:r>
      <w:r>
        <w:rPr>
          <w:rFonts w:ascii="Calibri" w:hAnsi="Calibri" w:cs="Calibri"/>
          <w:iCs/>
          <w:color w:val="77BE43"/>
          <w:spacing w:val="-7"/>
          <w:sz w:val="22"/>
          <w:szCs w:val="22"/>
        </w:rPr>
        <w:t xml:space="preserve"> </w:t>
      </w:r>
      <w:r>
        <w:rPr>
          <w:rFonts w:ascii="Calibri" w:hAnsi="Calibri" w:cs="Calibri"/>
          <w:iCs/>
          <w:color w:val="77BE43"/>
          <w:sz w:val="22"/>
          <w:szCs w:val="22"/>
        </w:rPr>
        <w:t>or</w:t>
      </w:r>
      <w:r>
        <w:rPr>
          <w:rFonts w:ascii="Calibri" w:hAnsi="Calibri" w:cs="Calibri"/>
          <w:iCs/>
          <w:color w:val="77BE43"/>
          <w:spacing w:val="-3"/>
          <w:sz w:val="22"/>
          <w:szCs w:val="22"/>
        </w:rPr>
        <w:t xml:space="preserve"> </w:t>
      </w:r>
      <w:r>
        <w:rPr>
          <w:rFonts w:ascii="Calibri" w:hAnsi="Calibri" w:cs="Calibri"/>
          <w:iCs/>
          <w:color w:val="77BE43"/>
          <w:sz w:val="22"/>
          <w:szCs w:val="22"/>
        </w:rPr>
        <w:t>late</w:t>
      </w:r>
      <w:r>
        <w:rPr>
          <w:rFonts w:ascii="Calibri" w:hAnsi="Calibri" w:cs="Calibri"/>
          <w:iCs/>
          <w:color w:val="77BE43"/>
          <w:spacing w:val="-3"/>
          <w:sz w:val="22"/>
          <w:szCs w:val="22"/>
        </w:rPr>
        <w:t xml:space="preserve"> </w:t>
      </w:r>
      <w:r>
        <w:rPr>
          <w:rFonts w:ascii="Calibri" w:hAnsi="Calibri" w:cs="Calibri"/>
          <w:iCs/>
          <w:color w:val="77BE43"/>
          <w:sz w:val="22"/>
          <w:szCs w:val="22"/>
        </w:rPr>
        <w:t>assignments</w:t>
      </w:r>
    </w:p>
    <w:p w14:paraId="563CC5EC" w14:textId="77777777" w:rsidR="008D2C8D" w:rsidRPr="008D2C8D" w:rsidRDefault="00510E18" w:rsidP="00F724FF">
      <w:pPr>
        <w:pStyle w:val="BodyText"/>
        <w:ind w:left="0"/>
        <w:jc w:val="both"/>
      </w:pPr>
      <w:r>
        <w:rPr>
          <w:spacing w:val="-2"/>
        </w:rPr>
        <w:t>Late submissions or missed assessments may be subject to penalties unless prior arrangements or approved academic concessions have been made. Course-specific policies should be clearly outlined by the instructor.</w:t>
      </w:r>
    </w:p>
    <w:p w14:paraId="7481D8D4" w14:textId="55757BF0" w:rsidR="00D53E44" w:rsidRDefault="00000000">
      <w:pPr>
        <w:pStyle w:val="BodyText"/>
        <w:ind w:left="0"/>
        <w:jc w:val="both"/>
      </w:pPr>
      <w:r>
        <w:t xml:space="preserve">All submissions must be made by the end of the day on the due date. Extensions are difficult to accommodate because the in-class exam that follows each assignment is personalized to the submitted work. </w:t>
      </w:r>
      <w:r w:rsidR="00A55E3E">
        <w:t>Please consider the</w:t>
      </w:r>
      <w:r>
        <w:t xml:space="preserve"> optional final exam </w:t>
      </w:r>
      <w:r w:rsidR="00A55E3E">
        <w:t xml:space="preserve">as a </w:t>
      </w:r>
      <w:r>
        <w:t>back-up if something happens during the semester</w:t>
      </w:r>
      <w:r w:rsidR="00A55E3E">
        <w:t>.</w:t>
      </w:r>
    </w:p>
    <w:p w14:paraId="34684503" w14:textId="77777777" w:rsidR="008D2C8D" w:rsidRPr="008D2C8D" w:rsidRDefault="008D2C8D" w:rsidP="00F724FF">
      <w:pPr>
        <w:spacing w:after="0"/>
        <w:jc w:val="both"/>
        <w:rPr>
          <w:rFonts w:ascii="Calibri" w:hAnsi="Calibri" w:cs="Calibri"/>
          <w:iCs/>
          <w:color w:val="77BE43"/>
          <w:sz w:val="22"/>
          <w:szCs w:val="22"/>
        </w:rPr>
      </w:pPr>
    </w:p>
    <w:p w14:paraId="1F2C51A5" w14:textId="77777777" w:rsidR="001A7BAD" w:rsidRPr="008D2C8D" w:rsidRDefault="00494EF9" w:rsidP="00F724FF">
      <w:pPr>
        <w:spacing w:after="0"/>
        <w:jc w:val="both"/>
        <w:rPr>
          <w:rFonts w:ascii="Calibri" w:hAnsi="Calibri" w:cs="Calibri"/>
          <w:iCs/>
          <w:color w:val="77BE43"/>
          <w:sz w:val="22"/>
          <w:szCs w:val="22"/>
        </w:rPr>
      </w:pPr>
      <w:r>
        <w:rPr>
          <w:rFonts w:ascii="Calibri" w:hAnsi="Calibri" w:cs="Calibri"/>
          <w:iCs/>
          <w:color w:val="77BE43"/>
          <w:sz w:val="22"/>
          <w:szCs w:val="22"/>
        </w:rPr>
        <w:t xml:space="preserve">Electronic Devices </w:t>
      </w:r>
    </w:p>
    <w:p w14:paraId="0244DA59" w14:textId="77777777" w:rsidR="001A7BAD" w:rsidRPr="008D2C8D" w:rsidRDefault="00A636D5" w:rsidP="00F724FF">
      <w:pPr>
        <w:spacing w:after="0"/>
        <w:jc w:val="both"/>
        <w:rPr>
          <w:rFonts w:ascii="Calibri" w:hAnsi="Calibri" w:cs="Calibri"/>
          <w:iCs/>
          <w:color w:val="000000" w:themeColor="text1"/>
          <w:sz w:val="22"/>
          <w:szCs w:val="22"/>
        </w:rPr>
      </w:pPr>
      <w:r>
        <w:rPr>
          <w:rFonts w:ascii="Calibri" w:hAnsi="Calibri" w:cs="Calibri"/>
          <w:iCs/>
          <w:color w:val="000000" w:themeColor="text1"/>
          <w:sz w:val="22"/>
          <w:szCs w:val="22"/>
        </w:rPr>
        <w:t>Electronic devices may be used for course-related purposes, such as note-taking or accessing course materials, unless otherwise directed by the instructor. Students are encouraged to use devices responsibly to minimize distractions during class activities.</w:t>
      </w:r>
    </w:p>
    <w:p w14:paraId="26792CAD" w14:textId="77777777" w:rsidR="001A7BAD" w:rsidRPr="008D2C8D" w:rsidRDefault="001A7BAD" w:rsidP="00F724FF">
      <w:pPr>
        <w:spacing w:after="0"/>
        <w:jc w:val="both"/>
        <w:rPr>
          <w:rFonts w:ascii="Calibri" w:hAnsi="Calibri" w:cs="Calibri"/>
          <w:iCs/>
          <w:color w:val="77BE43"/>
          <w:sz w:val="22"/>
          <w:szCs w:val="22"/>
        </w:rPr>
      </w:pPr>
    </w:p>
    <w:p w14:paraId="11B3A000" w14:textId="77777777" w:rsidR="001A7BAD" w:rsidRPr="008D2C8D" w:rsidRDefault="00494EF9" w:rsidP="00F724FF">
      <w:pPr>
        <w:spacing w:after="0"/>
        <w:jc w:val="both"/>
        <w:rPr>
          <w:rFonts w:ascii="Calibri" w:hAnsi="Calibri" w:cs="Calibri"/>
          <w:iCs/>
          <w:color w:val="92D050"/>
          <w:sz w:val="22"/>
          <w:szCs w:val="22"/>
        </w:rPr>
      </w:pPr>
      <w:r>
        <w:rPr>
          <w:rFonts w:ascii="Calibri" w:hAnsi="Calibri" w:cs="Calibri"/>
          <w:iCs/>
          <w:color w:val="92D050"/>
          <w:sz w:val="22"/>
          <w:szCs w:val="22"/>
        </w:rPr>
        <w:t>Citation Style</w:t>
      </w:r>
    </w:p>
    <w:p w14:paraId="330DDE7E" w14:textId="77777777" w:rsidR="00026D65" w:rsidRPr="008D2C8D" w:rsidRDefault="00494EF9" w:rsidP="40F31233">
      <w:pPr>
        <w:spacing w:after="0"/>
        <w:jc w:val="both"/>
        <w:rPr>
          <w:rFonts w:ascii="Calibri" w:hAnsi="Calibri" w:cs="Calibri"/>
          <w:sz w:val="22"/>
          <w:szCs w:val="22"/>
        </w:rPr>
      </w:pPr>
      <w:r>
        <w:rPr>
          <w:rFonts w:ascii="Calibri" w:hAnsi="Calibri" w:cs="Calibri"/>
          <w:sz w:val="22"/>
          <w:szCs w:val="22"/>
        </w:rPr>
        <w:t>Please use the American Psychological Association (APA) reference style to cite your sources.</w:t>
      </w:r>
    </w:p>
    <w:p w14:paraId="361D4DFB" w14:textId="77777777" w:rsidR="004E2391" w:rsidRPr="008D2C8D" w:rsidRDefault="004E2391" w:rsidP="00F724FF">
      <w:pPr>
        <w:spacing w:after="0"/>
        <w:jc w:val="both"/>
        <w:rPr>
          <w:rFonts w:ascii="Calibri" w:hAnsi="Calibri" w:cs="Calibri"/>
          <w:iCs/>
          <w:color w:val="92D050"/>
          <w:spacing w:val="-2"/>
          <w:sz w:val="22"/>
          <w:szCs w:val="22"/>
        </w:rPr>
      </w:pPr>
    </w:p>
    <w:p w14:paraId="1D457798" w14:textId="77777777" w:rsidR="004E2391" w:rsidRPr="008D2C8D" w:rsidRDefault="004E2391" w:rsidP="00F724FF">
      <w:pPr>
        <w:tabs>
          <w:tab w:val="left" w:pos="8640"/>
        </w:tabs>
        <w:spacing w:after="0"/>
        <w:jc w:val="both"/>
        <w:rPr>
          <w:rFonts w:ascii="Calibri" w:hAnsi="Calibri" w:cs="Calibri"/>
          <w:bCs/>
          <w:iCs/>
          <w:color w:val="92D050"/>
          <w:sz w:val="22"/>
          <w:szCs w:val="22"/>
          <w:lang w:val="en-CA"/>
        </w:rPr>
      </w:pPr>
      <w:r>
        <w:rPr>
          <w:rFonts w:ascii="Calibri" w:hAnsi="Calibri" w:cs="Calibri"/>
          <w:bCs/>
          <w:iCs/>
          <w:color w:val="92D050"/>
          <w:sz w:val="22"/>
          <w:szCs w:val="22"/>
          <w:lang w:val="en-CA"/>
        </w:rPr>
        <w:t>Course grades</w:t>
      </w:r>
    </w:p>
    <w:p w14:paraId="319F12A1" w14:textId="48AEBAA7" w:rsidR="00A55E3E" w:rsidRPr="00AD4786" w:rsidRDefault="008B2378" w:rsidP="00AD4786">
      <w:pPr>
        <w:tabs>
          <w:tab w:val="left" w:pos="8640"/>
        </w:tabs>
        <w:spacing w:after="0"/>
        <w:jc w:val="both"/>
        <w:rPr>
          <w:rFonts w:ascii="Calibri" w:hAnsi="Calibri" w:cs="Calibri"/>
          <w:iCs/>
          <w:sz w:val="22"/>
          <w:szCs w:val="22"/>
          <w:lang w:val="en-CA"/>
        </w:rPr>
      </w:pPr>
      <w:r>
        <w:rPr>
          <w:rFonts w:ascii="Calibri" w:hAnsi="Calibri" w:cs="Calibri"/>
          <w:iCs/>
          <w:sz w:val="22"/>
          <w:szCs w:val="22"/>
        </w:rPr>
        <w:t xml:space="preserve">Final course grades are subject to approval and are not official until posted on ACORN. Grading practices must comply with applicable University of Toronto policies and procedures. </w:t>
      </w:r>
    </w:p>
    <w:p w14:paraId="0EF9157F" w14:textId="77777777" w:rsidR="00AD4786" w:rsidRDefault="00AD4786" w:rsidP="000952E9">
      <w:pPr>
        <w:pBdr>
          <w:bottom w:val="single" w:sz="12" w:space="1" w:color="auto"/>
        </w:pBdr>
        <w:jc w:val="both"/>
        <w:rPr>
          <w:rFonts w:ascii="Calibri" w:eastAsia="Times New Roman" w:hAnsi="Calibri" w:cs="Calibri"/>
          <w:b/>
          <w:bCs/>
          <w:i/>
          <w:color w:val="85CA3A"/>
          <w:sz w:val="22"/>
          <w:szCs w:val="22"/>
        </w:rPr>
      </w:pPr>
    </w:p>
    <w:p w14:paraId="121AC033" w14:textId="04140464" w:rsidR="0072475B" w:rsidRPr="000952E9" w:rsidRDefault="0072475B" w:rsidP="000952E9">
      <w:pPr>
        <w:pBdr>
          <w:bottom w:val="single" w:sz="12" w:space="1" w:color="auto"/>
        </w:pBdr>
        <w:jc w:val="both"/>
        <w:rPr>
          <w:rFonts w:ascii="Calibri" w:eastAsia="Times New Roman" w:hAnsi="Calibri" w:cs="Calibri"/>
          <w:b/>
          <w:bCs/>
          <w:i/>
          <w:color w:val="85CA3A"/>
          <w:sz w:val="22"/>
          <w:szCs w:val="22"/>
        </w:rPr>
      </w:pPr>
      <w:r>
        <w:rPr>
          <w:rFonts w:ascii="Calibri" w:eastAsia="Times New Roman" w:hAnsi="Calibri" w:cs="Calibri"/>
          <w:b/>
          <w:bCs/>
          <w:i/>
          <w:color w:val="85CA3A"/>
          <w:sz w:val="22"/>
          <w:szCs w:val="22"/>
        </w:rPr>
        <w:t>UNIVERSITY POLICIES AND RESOURCES</w:t>
      </w:r>
    </w:p>
    <w:p w14:paraId="274C25DE" w14:textId="77777777" w:rsidR="00E6629A" w:rsidRPr="008D2C8D" w:rsidRDefault="00C77C3A" w:rsidP="61BC4816">
      <w:pPr>
        <w:spacing w:before="226"/>
        <w:jc w:val="both"/>
        <w:rPr>
          <w:rFonts w:ascii="Calibri" w:hAnsi="Calibri" w:cs="Calibri"/>
          <w:sz w:val="22"/>
          <w:szCs w:val="22"/>
        </w:rPr>
      </w:pPr>
      <w:r>
        <w:rPr>
          <w:rFonts w:ascii="Calibri" w:hAnsi="Calibri" w:cs="Calibri"/>
          <w:sz w:val="22"/>
          <w:szCs w:val="22"/>
        </w:rPr>
        <w:t xml:space="preserve">The University of Toronto provides resources to support student learning and to maintain healthy lifestyles but recognizes that sometimes crises arise and so there are additional resources to access. </w:t>
      </w:r>
      <w:proofErr w:type="spellStart"/>
      <w:r>
        <w:rPr>
          <w:rFonts w:ascii="Calibri" w:hAnsi="Calibri" w:cs="Calibri"/>
          <w:sz w:val="22"/>
          <w:szCs w:val="22"/>
        </w:rPr>
        <w:t>Uof</w:t>
      </w:r>
      <w:proofErr w:type="spellEnd"/>
      <w:r>
        <w:rPr>
          <w:rFonts w:ascii="Calibri" w:hAnsi="Calibri" w:cs="Calibri"/>
          <w:sz w:val="22"/>
          <w:szCs w:val="22"/>
        </w:rPr>
        <w:t xml:space="preserve"> T values respect for the person and ideas of all members of the academic community. Harassment and discrimination are not tolerated nor is suppression of academic freedom. U of T provides appropriate accommodation for students with disabilities and for religious observances. U of T values academic honesty and students are expected to acknowledge the ideas generated by others and to uphold the highest academic standards in </w:t>
      </w:r>
      <w:proofErr w:type="gramStart"/>
      <w:r>
        <w:rPr>
          <w:rFonts w:ascii="Calibri" w:hAnsi="Calibri" w:cs="Calibri"/>
          <w:sz w:val="22"/>
          <w:szCs w:val="22"/>
        </w:rPr>
        <w:t>all of</w:t>
      </w:r>
      <w:proofErr w:type="gramEnd"/>
      <w:r>
        <w:rPr>
          <w:rFonts w:ascii="Calibri" w:hAnsi="Calibri" w:cs="Calibri"/>
          <w:sz w:val="22"/>
          <w:szCs w:val="22"/>
        </w:rPr>
        <w:t xml:space="preserve"> their actions. Details of the policies and how to access support are available on the </w:t>
      </w:r>
      <w:hyperlink r:id="rId11">
        <w:r>
          <w:rPr>
            <w:rStyle w:val="Hyperlink"/>
            <w:rFonts w:ascii="Calibri" w:hAnsi="Calibri" w:cs="Calibri"/>
            <w:sz w:val="22"/>
            <w:szCs w:val="22"/>
          </w:rPr>
          <w:t>U of T’s Student Policies &amp; Guidelines.</w:t>
        </w:r>
      </w:hyperlink>
    </w:p>
    <w:p w14:paraId="2F55781C" w14:textId="77777777" w:rsidR="0037161F" w:rsidRPr="008D2C8D" w:rsidRDefault="0037161F" w:rsidP="00F724FF">
      <w:pPr>
        <w:spacing w:after="0"/>
        <w:jc w:val="both"/>
        <w:rPr>
          <w:rFonts w:ascii="Calibri" w:hAnsi="Calibri" w:cs="Calibri"/>
          <w:iCs/>
          <w:color w:val="92D050"/>
          <w:sz w:val="22"/>
          <w:szCs w:val="22"/>
        </w:rPr>
      </w:pPr>
      <w:r>
        <w:rPr>
          <w:rFonts w:ascii="Calibri" w:hAnsi="Calibri" w:cs="Calibri"/>
          <w:iCs/>
          <w:color w:val="92D050"/>
          <w:sz w:val="22"/>
          <w:szCs w:val="22"/>
        </w:rPr>
        <w:t>Statement on Equity, Diversity and Inclusion</w:t>
      </w:r>
    </w:p>
    <w:p w14:paraId="7CEDA86E" w14:textId="77777777" w:rsidR="00331362" w:rsidRDefault="0037161F" w:rsidP="61BC4816">
      <w:pPr>
        <w:spacing w:after="0"/>
        <w:jc w:val="both"/>
        <w:rPr>
          <w:rFonts w:ascii="Calibri" w:hAnsi="Calibri" w:cs="Calibri"/>
          <w:sz w:val="22"/>
          <w:szCs w:val="22"/>
        </w:rPr>
      </w:pPr>
      <w:r>
        <w:rPr>
          <w:rFonts w:ascii="Calibri" w:hAnsi="Calibri" w:cs="Calibri"/>
          <w:sz w:val="22"/>
          <w:szCs w:val="22"/>
        </w:rPr>
        <w:lastRenderedPageBreak/>
        <w:t xml:space="preserve">The University of Toronto is committed to equity, human rights and respect for diversity. All members of the learning environment in this course should strive to create an atmosphere of mutual respect where all members of our community can express themselves, engage with each other, and engage respectfully across diverse perspectives and experiences. U of T does not condone discrimination or harassment against any persons or communities. </w:t>
      </w:r>
    </w:p>
    <w:p w14:paraId="44637122" w14:textId="77777777" w:rsidR="0023149C" w:rsidRPr="008D2C8D" w:rsidRDefault="0023149C" w:rsidP="61BC4816">
      <w:pPr>
        <w:spacing w:after="0"/>
        <w:jc w:val="both"/>
        <w:rPr>
          <w:rFonts w:ascii="Calibri" w:hAnsi="Calibri" w:cs="Calibri"/>
          <w:sz w:val="22"/>
          <w:szCs w:val="22"/>
        </w:rPr>
      </w:pPr>
    </w:p>
    <w:p w14:paraId="0406237F" w14:textId="77777777" w:rsidR="00331362" w:rsidRPr="008D2C8D" w:rsidRDefault="0037161F" w:rsidP="00F724FF">
      <w:pPr>
        <w:spacing w:after="0"/>
        <w:jc w:val="both"/>
        <w:rPr>
          <w:rFonts w:ascii="Calibri" w:hAnsi="Calibri" w:cs="Calibri"/>
          <w:iCs/>
          <w:color w:val="92D050"/>
          <w:sz w:val="22"/>
          <w:szCs w:val="22"/>
        </w:rPr>
      </w:pPr>
      <w:r>
        <w:rPr>
          <w:rFonts w:ascii="Calibri" w:hAnsi="Calibri" w:cs="Calibri"/>
          <w:iCs/>
          <w:color w:val="92D050"/>
          <w:sz w:val="22"/>
          <w:szCs w:val="22"/>
        </w:rPr>
        <w:t>Commitment to Accessibility</w:t>
      </w:r>
    </w:p>
    <w:p w14:paraId="7A8C76CE" w14:textId="77777777" w:rsidR="00E6629A" w:rsidRPr="008D2C8D" w:rsidRDefault="00222074" w:rsidP="00F724FF">
      <w:pPr>
        <w:spacing w:after="0"/>
        <w:jc w:val="both"/>
        <w:rPr>
          <w:rFonts w:ascii="Calibri" w:hAnsi="Calibri" w:cs="Calibri"/>
          <w:iCs/>
          <w:sz w:val="22"/>
          <w:szCs w:val="22"/>
        </w:rPr>
      </w:pPr>
      <w:r>
        <w:rPr>
          <w:rFonts w:ascii="Calibri" w:hAnsi="Calibri" w:cs="Calibri"/>
          <w:iCs/>
          <w:sz w:val="22"/>
          <w:szCs w:val="22"/>
        </w:rPr>
        <w:t xml:space="preserve">The University of Toronto is committed to fostering an inclusive and accessible learning environment. Students who require academic accommodations are encouraged to register with Accessibility Services as early as possible. Students are also encouraged to discuss any course-related accessibility needs with the instructor to support a positive and accessible learning experience. More information about accessibility supports and services is available through the </w:t>
      </w:r>
      <w:hyperlink r:id="rId12" w:history="1">
        <w:r>
          <w:rPr>
            <w:rStyle w:val="Hyperlink"/>
            <w:rFonts w:ascii="Calibri" w:hAnsi="Calibri" w:cs="Calibri"/>
            <w:iCs/>
            <w:sz w:val="22"/>
            <w:szCs w:val="22"/>
          </w:rPr>
          <w:t>Accessibility Services website</w:t>
        </w:r>
      </w:hyperlink>
      <w:r>
        <w:rPr>
          <w:rFonts w:ascii="Calibri" w:hAnsi="Calibri" w:cs="Calibri"/>
          <w:iCs/>
          <w:sz w:val="22"/>
          <w:szCs w:val="22"/>
        </w:rPr>
        <w:t xml:space="preserve">. </w:t>
      </w:r>
    </w:p>
    <w:p w14:paraId="79B6BB76" w14:textId="77777777" w:rsidR="00FE66E7" w:rsidRPr="008D2C8D" w:rsidRDefault="00FE66E7" w:rsidP="00F724FF">
      <w:pPr>
        <w:spacing w:after="0"/>
        <w:jc w:val="both"/>
        <w:rPr>
          <w:rFonts w:ascii="Calibri" w:hAnsi="Calibri" w:cs="Calibri"/>
          <w:iCs/>
          <w:sz w:val="22"/>
          <w:szCs w:val="22"/>
        </w:rPr>
      </w:pPr>
    </w:p>
    <w:p w14:paraId="7C6D087B" w14:textId="7FDC4A31" w:rsidR="00F724FF" w:rsidRPr="008D2C8D" w:rsidRDefault="004449F7" w:rsidP="00F724FF">
      <w:pPr>
        <w:spacing w:after="0"/>
        <w:jc w:val="both"/>
        <w:rPr>
          <w:rFonts w:ascii="Calibri" w:hAnsi="Calibri" w:cs="Calibri"/>
          <w:iCs/>
          <w:color w:val="92D050"/>
          <w:sz w:val="22"/>
          <w:szCs w:val="22"/>
        </w:rPr>
      </w:pPr>
      <w:r>
        <w:rPr>
          <w:rFonts w:ascii="Calibri" w:hAnsi="Calibri" w:cs="Calibri"/>
          <w:iCs/>
          <w:color w:val="92D050"/>
          <w:sz w:val="22"/>
          <w:szCs w:val="22"/>
        </w:rPr>
        <w:t xml:space="preserve">Generative AI / ChatGPT </w:t>
      </w:r>
    </w:p>
    <w:p w14:paraId="465797DC" w14:textId="318C5BF5" w:rsidR="005223EB" w:rsidRDefault="005223EB" w:rsidP="005223EB">
      <w:pPr>
        <w:spacing w:after="0"/>
        <w:jc w:val="both"/>
        <w:rPr>
          <w:rFonts w:ascii="Calibri" w:hAnsi="Calibri" w:cs="Calibri"/>
          <w:iCs/>
          <w:sz w:val="22"/>
          <w:szCs w:val="22"/>
        </w:rPr>
      </w:pPr>
      <w:r>
        <w:rPr>
          <w:rFonts w:ascii="Calibri" w:hAnsi="Calibri" w:cs="Calibri"/>
          <w:sz w:val="22"/>
          <w:szCs w:val="22"/>
        </w:rPr>
        <w:t xml:space="preserve">Large language models are both a tool and an object of study in this course, and you are expected to use them, and to document how you used them, in the assignments. </w:t>
      </w:r>
      <w:r>
        <w:rPr>
          <w:rFonts w:ascii="Calibri" w:hAnsi="Calibri" w:cs="Calibri"/>
          <w:iCs/>
          <w:sz w:val="22"/>
          <w:szCs w:val="22"/>
        </w:rPr>
        <w:t xml:space="preserve">Generative artificial intelligence (AI) </w:t>
      </w:r>
      <w:proofErr w:type="gramStart"/>
      <w:r>
        <w:rPr>
          <w:rFonts w:ascii="Calibri" w:hAnsi="Calibri" w:cs="Calibri"/>
          <w:iCs/>
          <w:sz w:val="22"/>
          <w:szCs w:val="22"/>
        </w:rPr>
        <w:t>tools</w:t>
      </w:r>
      <w:r w:rsidR="00A55E3E">
        <w:rPr>
          <w:rFonts w:ascii="Calibri" w:hAnsi="Calibri" w:cs="Calibri"/>
          <w:iCs/>
          <w:sz w:val="22"/>
          <w:szCs w:val="22"/>
        </w:rPr>
        <w:t xml:space="preserve"> </w:t>
      </w:r>
      <w:r>
        <w:rPr>
          <w:rFonts w:ascii="Calibri" w:hAnsi="Calibri" w:cs="Calibri"/>
          <w:iCs/>
          <w:sz w:val="22"/>
          <w:szCs w:val="22"/>
        </w:rPr>
        <w:t xml:space="preserve"> may</w:t>
      </w:r>
      <w:proofErr w:type="gramEnd"/>
      <w:r>
        <w:rPr>
          <w:rFonts w:ascii="Calibri" w:hAnsi="Calibri" w:cs="Calibri"/>
          <w:iCs/>
          <w:sz w:val="22"/>
          <w:szCs w:val="22"/>
        </w:rPr>
        <w:t xml:space="preserve"> be used in this course as supplementary learning aids, unless otherwise specified by the instructor for </w:t>
      </w:r>
      <w:proofErr w:type="gramStart"/>
      <w:r>
        <w:rPr>
          <w:rFonts w:ascii="Calibri" w:hAnsi="Calibri" w:cs="Calibri"/>
          <w:iCs/>
          <w:sz w:val="22"/>
          <w:szCs w:val="22"/>
        </w:rPr>
        <w:t>particular assessments</w:t>
      </w:r>
      <w:proofErr w:type="gramEnd"/>
      <w:r>
        <w:rPr>
          <w:rFonts w:ascii="Calibri" w:hAnsi="Calibri" w:cs="Calibri"/>
          <w:iCs/>
          <w:sz w:val="22"/>
          <w:szCs w:val="22"/>
        </w:rPr>
        <w:t xml:space="preserve"> or activities. The use of generative AI is not permitted during tests or examinations.</w:t>
      </w:r>
    </w:p>
    <w:p w14:paraId="6D02B845" w14:textId="77777777" w:rsidR="00A55E3E" w:rsidRPr="005223EB" w:rsidRDefault="00A55E3E" w:rsidP="005223EB">
      <w:pPr>
        <w:spacing w:after="0"/>
        <w:jc w:val="both"/>
        <w:rPr>
          <w:rFonts w:ascii="Calibri" w:hAnsi="Calibri" w:cs="Calibri"/>
          <w:iCs/>
          <w:sz w:val="22"/>
          <w:szCs w:val="22"/>
        </w:rPr>
      </w:pPr>
    </w:p>
    <w:p w14:paraId="56604326" w14:textId="77777777" w:rsidR="005223EB" w:rsidRPr="005223EB" w:rsidRDefault="005223EB" w:rsidP="005223EB">
      <w:pPr>
        <w:spacing w:after="0"/>
        <w:jc w:val="both"/>
        <w:rPr>
          <w:rFonts w:ascii="Calibri" w:hAnsi="Calibri" w:cs="Calibri"/>
          <w:iCs/>
          <w:sz w:val="22"/>
          <w:szCs w:val="22"/>
        </w:rPr>
      </w:pPr>
      <w:r>
        <w:rPr>
          <w:rFonts w:ascii="Calibri" w:hAnsi="Calibri" w:cs="Calibri"/>
          <w:iCs/>
          <w:sz w:val="22"/>
          <w:szCs w:val="22"/>
        </w:rPr>
        <w:t>Students are responsible for critically evaluating any AI-generated content and for ensuring that all submitted work reflects their own understanding and complies with course expectations. Generative AI should be used thoughtfully and as a supplementary tool only. Overreliance on AI tools may negatively impact learning and academic performance. Ultimately, students remain fully responsible for all work submitted for academic credit.</w:t>
      </w:r>
    </w:p>
    <w:p w14:paraId="18FCE51A" w14:textId="77777777" w:rsidR="00800554" w:rsidRPr="003502A6" w:rsidRDefault="00800554" w:rsidP="00331362">
      <w:pPr>
        <w:spacing w:after="0"/>
        <w:rPr>
          <w:rFonts w:ascii="Calibri" w:hAnsi="Calibri" w:cs="Calibri"/>
          <w:iCs/>
          <w:sz w:val="22"/>
          <w:szCs w:val="22"/>
          <w:lang w:val="en-CA"/>
        </w:rPr>
      </w:pPr>
    </w:p>
    <w:p w14:paraId="38EDDB4E" w14:textId="77777777" w:rsidR="00D71764" w:rsidRPr="008D2C8D" w:rsidRDefault="004449F7" w:rsidP="00F724FF">
      <w:pPr>
        <w:spacing w:after="0"/>
        <w:jc w:val="both"/>
        <w:rPr>
          <w:rFonts w:ascii="Calibri" w:hAnsi="Calibri" w:cs="Calibri"/>
          <w:iCs/>
          <w:color w:val="92D050"/>
          <w:sz w:val="22"/>
          <w:szCs w:val="22"/>
        </w:rPr>
      </w:pPr>
      <w:r>
        <w:rPr>
          <w:rFonts w:ascii="Calibri" w:hAnsi="Calibri" w:cs="Calibri"/>
          <w:iCs/>
          <w:color w:val="92D050"/>
          <w:sz w:val="22"/>
          <w:szCs w:val="22"/>
        </w:rPr>
        <w:t>Academic Integrity. Your Work, Your Success.</w:t>
      </w:r>
    </w:p>
    <w:p w14:paraId="18031668" w14:textId="77777777" w:rsidR="00117418" w:rsidRPr="008D2C8D" w:rsidRDefault="004449F7" w:rsidP="00F724FF">
      <w:pPr>
        <w:spacing w:after="0"/>
        <w:jc w:val="both"/>
        <w:rPr>
          <w:rFonts w:ascii="Calibri" w:hAnsi="Calibri" w:cs="Calibri"/>
          <w:iCs/>
          <w:sz w:val="22"/>
          <w:szCs w:val="22"/>
        </w:rPr>
      </w:pPr>
      <w:r>
        <w:rPr>
          <w:rFonts w:ascii="Calibri" w:hAnsi="Calibri" w:cs="Calibri"/>
          <w:iCs/>
          <w:sz w:val="22"/>
          <w:szCs w:val="22"/>
        </w:rPr>
        <w:t xml:space="preserve">Academic Integrity is a fundamental value essential to the pursuit of learning and scholarship at the University of Toronto. Participating honestly, respectfully, responsibly, and fairly in this academic community ensures that the U of T degree that you earn will continue to be valued and respected as a true signifier of a student's individual work and academic achievement. As a result, the University treats cases of academic misconduct very seriously. </w:t>
      </w:r>
    </w:p>
    <w:p w14:paraId="497F49CE" w14:textId="77777777" w:rsidR="00117418" w:rsidRPr="008D2C8D" w:rsidRDefault="00117418" w:rsidP="00F724FF">
      <w:pPr>
        <w:spacing w:after="0"/>
        <w:jc w:val="both"/>
        <w:rPr>
          <w:rFonts w:ascii="Calibri" w:hAnsi="Calibri" w:cs="Calibri"/>
          <w:iCs/>
          <w:sz w:val="22"/>
          <w:szCs w:val="22"/>
        </w:rPr>
      </w:pPr>
    </w:p>
    <w:p w14:paraId="333F3C41" w14:textId="77777777" w:rsidR="00573E12" w:rsidRPr="008D2C8D" w:rsidRDefault="004449F7" w:rsidP="00F724FF">
      <w:pPr>
        <w:spacing w:after="0"/>
        <w:jc w:val="both"/>
        <w:rPr>
          <w:rFonts w:ascii="Calibri" w:hAnsi="Calibri" w:cs="Calibri"/>
          <w:iCs/>
          <w:sz w:val="22"/>
          <w:szCs w:val="22"/>
        </w:rPr>
      </w:pPr>
      <w:hyperlink r:id="rId13" w:history="1">
        <w:r>
          <w:rPr>
            <w:rStyle w:val="Hyperlink"/>
            <w:rFonts w:ascii="Calibri" w:hAnsi="Calibri" w:cs="Calibri"/>
            <w:iCs/>
            <w:sz w:val="22"/>
            <w:szCs w:val="22"/>
          </w:rPr>
          <w:t xml:space="preserve">The University of Toronto’s Code of </w:t>
        </w:r>
        <w:proofErr w:type="spellStart"/>
        <w:r>
          <w:rPr>
            <w:rStyle w:val="Hyperlink"/>
            <w:rFonts w:ascii="Calibri" w:hAnsi="Calibri" w:cs="Calibri"/>
            <w:iCs/>
            <w:sz w:val="22"/>
            <w:szCs w:val="22"/>
          </w:rPr>
          <w:t>Behaviour</w:t>
        </w:r>
        <w:proofErr w:type="spellEnd"/>
        <w:r>
          <w:rPr>
            <w:rStyle w:val="Hyperlink"/>
            <w:rFonts w:ascii="Calibri" w:hAnsi="Calibri" w:cs="Calibri"/>
            <w:iCs/>
            <w:sz w:val="22"/>
            <w:szCs w:val="22"/>
          </w:rPr>
          <w:t xml:space="preserve"> on Academic Matters</w:t>
        </w:r>
      </w:hyperlink>
      <w:r>
        <w:rPr>
          <w:rFonts w:ascii="Calibri" w:hAnsi="Calibri" w:cs="Calibri"/>
          <w:iCs/>
          <w:sz w:val="22"/>
          <w:szCs w:val="22"/>
        </w:rPr>
        <w:t xml:space="preserve"> outlines the </w:t>
      </w:r>
      <w:proofErr w:type="spellStart"/>
      <w:r>
        <w:rPr>
          <w:rFonts w:ascii="Calibri" w:hAnsi="Calibri" w:cs="Calibri"/>
          <w:iCs/>
          <w:sz w:val="22"/>
          <w:szCs w:val="22"/>
        </w:rPr>
        <w:t>behaviours</w:t>
      </w:r>
      <w:proofErr w:type="spellEnd"/>
      <w:r>
        <w:rPr>
          <w:rFonts w:ascii="Calibri" w:hAnsi="Calibri" w:cs="Calibri"/>
          <w:iCs/>
          <w:sz w:val="22"/>
          <w:szCs w:val="22"/>
        </w:rPr>
        <w:t xml:space="preserve"> that constitute academic misconduct, the process for addressing academic offences and the penalties that may be imposed. You are expected to be familiar with the contents of this document. Potential offences include, but are not limited to: </w:t>
      </w:r>
    </w:p>
    <w:p w14:paraId="1BF749FB" w14:textId="77777777" w:rsidR="00573E12" w:rsidRPr="008D2C8D" w:rsidRDefault="00573E12" w:rsidP="00F724FF">
      <w:pPr>
        <w:spacing w:after="0"/>
        <w:jc w:val="both"/>
        <w:rPr>
          <w:rFonts w:ascii="Calibri" w:hAnsi="Calibri" w:cs="Calibri"/>
          <w:iCs/>
          <w:sz w:val="22"/>
          <w:szCs w:val="22"/>
        </w:rPr>
      </w:pPr>
    </w:p>
    <w:p w14:paraId="78DDD6C8" w14:textId="77777777" w:rsidR="00573E12" w:rsidRPr="008D2C8D" w:rsidRDefault="004449F7" w:rsidP="00F724FF">
      <w:pPr>
        <w:spacing w:after="0"/>
        <w:jc w:val="both"/>
        <w:rPr>
          <w:rFonts w:ascii="Calibri" w:hAnsi="Calibri" w:cs="Calibri"/>
          <w:iCs/>
          <w:sz w:val="22"/>
          <w:szCs w:val="22"/>
        </w:rPr>
      </w:pPr>
      <w:r>
        <w:rPr>
          <w:rFonts w:ascii="Calibri" w:hAnsi="Calibri" w:cs="Calibri"/>
          <w:iCs/>
          <w:sz w:val="22"/>
          <w:szCs w:val="22"/>
        </w:rPr>
        <w:t>In papers and assignments</w:t>
      </w:r>
    </w:p>
    <w:p w14:paraId="7185A420" w14:textId="77777777" w:rsidR="0080780B" w:rsidRPr="008D2C8D" w:rsidRDefault="004449F7" w:rsidP="00F724FF">
      <w:pPr>
        <w:pStyle w:val="ListParagraph"/>
        <w:numPr>
          <w:ilvl w:val="0"/>
          <w:numId w:val="2"/>
        </w:numPr>
        <w:spacing w:after="0"/>
        <w:jc w:val="both"/>
        <w:rPr>
          <w:rFonts w:ascii="Calibri" w:hAnsi="Calibri" w:cs="Calibri"/>
          <w:iCs/>
          <w:sz w:val="22"/>
          <w:szCs w:val="22"/>
        </w:rPr>
      </w:pPr>
      <w:r>
        <w:rPr>
          <w:rFonts w:ascii="Calibri" w:hAnsi="Calibri" w:cs="Calibri"/>
          <w:iCs/>
          <w:sz w:val="22"/>
          <w:szCs w:val="22"/>
        </w:rPr>
        <w:t>Using someone else's ideas or words without appropriate acknowledgement</w:t>
      </w:r>
    </w:p>
    <w:p w14:paraId="2EF64800" w14:textId="77777777" w:rsidR="0080780B" w:rsidRPr="008D2C8D" w:rsidRDefault="0080780B" w:rsidP="00F724FF">
      <w:pPr>
        <w:pStyle w:val="ListParagraph"/>
        <w:numPr>
          <w:ilvl w:val="0"/>
          <w:numId w:val="2"/>
        </w:numPr>
        <w:spacing w:after="0"/>
        <w:jc w:val="both"/>
        <w:rPr>
          <w:rFonts w:ascii="Calibri" w:hAnsi="Calibri" w:cs="Calibri"/>
          <w:iCs/>
          <w:sz w:val="22"/>
          <w:szCs w:val="22"/>
        </w:rPr>
      </w:pPr>
      <w:r>
        <w:rPr>
          <w:rFonts w:ascii="Calibri" w:hAnsi="Calibri" w:cs="Calibri"/>
          <w:iCs/>
          <w:sz w:val="22"/>
          <w:szCs w:val="22"/>
        </w:rPr>
        <w:t>Submitting your own work in more than one course without the permission of the instructor.</w:t>
      </w:r>
    </w:p>
    <w:p w14:paraId="393502E4" w14:textId="77777777" w:rsidR="0080780B" w:rsidRPr="008D2C8D" w:rsidRDefault="0080780B" w:rsidP="00F724FF">
      <w:pPr>
        <w:pStyle w:val="ListParagraph"/>
        <w:numPr>
          <w:ilvl w:val="0"/>
          <w:numId w:val="2"/>
        </w:numPr>
        <w:spacing w:after="0"/>
        <w:jc w:val="both"/>
        <w:rPr>
          <w:rFonts w:ascii="Calibri" w:hAnsi="Calibri" w:cs="Calibri"/>
          <w:iCs/>
          <w:sz w:val="22"/>
          <w:szCs w:val="22"/>
        </w:rPr>
      </w:pPr>
      <w:r>
        <w:rPr>
          <w:rFonts w:ascii="Calibri" w:hAnsi="Calibri" w:cs="Calibri"/>
          <w:iCs/>
          <w:sz w:val="22"/>
          <w:szCs w:val="22"/>
        </w:rPr>
        <w:t>Making up sources or facts.</w:t>
      </w:r>
    </w:p>
    <w:p w14:paraId="41BCA4F8" w14:textId="77777777" w:rsidR="0080780B" w:rsidRPr="008D2C8D" w:rsidRDefault="0080780B" w:rsidP="00F724FF">
      <w:pPr>
        <w:pStyle w:val="ListParagraph"/>
        <w:numPr>
          <w:ilvl w:val="0"/>
          <w:numId w:val="2"/>
        </w:numPr>
        <w:spacing w:after="0"/>
        <w:jc w:val="both"/>
        <w:rPr>
          <w:rFonts w:ascii="Calibri" w:hAnsi="Calibri" w:cs="Calibri"/>
          <w:iCs/>
          <w:sz w:val="22"/>
          <w:szCs w:val="22"/>
        </w:rPr>
      </w:pPr>
      <w:r>
        <w:rPr>
          <w:rFonts w:ascii="Calibri" w:hAnsi="Calibri" w:cs="Calibri"/>
          <w:iCs/>
          <w:sz w:val="22"/>
          <w:szCs w:val="22"/>
        </w:rPr>
        <w:t xml:space="preserve">Obtaining or providing unauthorized assistance on any assignment (this includes collaborating with others on assignments that are supposed to be completed individually). </w:t>
      </w:r>
    </w:p>
    <w:p w14:paraId="7D118426" w14:textId="77777777" w:rsidR="0080780B" w:rsidRPr="008D2C8D" w:rsidRDefault="0080780B" w:rsidP="00F724FF">
      <w:pPr>
        <w:spacing w:after="0"/>
        <w:ind w:left="360"/>
        <w:jc w:val="both"/>
        <w:rPr>
          <w:rFonts w:ascii="Calibri" w:hAnsi="Calibri" w:cs="Calibri"/>
          <w:iCs/>
          <w:sz w:val="22"/>
          <w:szCs w:val="22"/>
        </w:rPr>
      </w:pPr>
    </w:p>
    <w:p w14:paraId="24079FA4" w14:textId="77777777" w:rsidR="0080780B" w:rsidRPr="008D2C8D" w:rsidRDefault="0080780B" w:rsidP="00F724FF">
      <w:pPr>
        <w:spacing w:after="0"/>
        <w:jc w:val="both"/>
        <w:rPr>
          <w:rFonts w:ascii="Calibri" w:hAnsi="Calibri" w:cs="Calibri"/>
          <w:iCs/>
          <w:sz w:val="22"/>
          <w:szCs w:val="22"/>
        </w:rPr>
      </w:pPr>
      <w:r>
        <w:rPr>
          <w:rFonts w:ascii="Calibri" w:hAnsi="Calibri" w:cs="Calibri"/>
          <w:iCs/>
          <w:sz w:val="22"/>
          <w:szCs w:val="22"/>
        </w:rPr>
        <w:t>On test and exams</w:t>
      </w:r>
    </w:p>
    <w:p w14:paraId="53841764" w14:textId="77777777" w:rsidR="00FE66E7" w:rsidRPr="008D2C8D" w:rsidRDefault="0080780B" w:rsidP="00F724FF">
      <w:pPr>
        <w:pStyle w:val="ListParagraph"/>
        <w:numPr>
          <w:ilvl w:val="0"/>
          <w:numId w:val="9"/>
        </w:numPr>
        <w:spacing w:after="0"/>
        <w:jc w:val="both"/>
        <w:rPr>
          <w:rFonts w:ascii="Calibri" w:hAnsi="Calibri" w:cs="Calibri"/>
          <w:iCs/>
          <w:sz w:val="22"/>
          <w:szCs w:val="22"/>
        </w:rPr>
      </w:pPr>
      <w:r>
        <w:rPr>
          <w:rFonts w:ascii="Calibri" w:hAnsi="Calibri" w:cs="Calibri"/>
          <w:iCs/>
          <w:sz w:val="22"/>
          <w:szCs w:val="22"/>
        </w:rPr>
        <w:t>Using or possessing any unauthorized aid, including a cell phone.</w:t>
      </w:r>
    </w:p>
    <w:p w14:paraId="0D8235BE" w14:textId="77777777" w:rsidR="00407127" w:rsidRPr="008D2C8D" w:rsidRDefault="00407127" w:rsidP="00F724FF">
      <w:pPr>
        <w:pStyle w:val="ListParagraph"/>
        <w:numPr>
          <w:ilvl w:val="0"/>
          <w:numId w:val="9"/>
        </w:numPr>
        <w:spacing w:after="0"/>
        <w:jc w:val="both"/>
        <w:rPr>
          <w:rFonts w:ascii="Calibri" w:hAnsi="Calibri" w:cs="Calibri"/>
          <w:iCs/>
          <w:sz w:val="22"/>
          <w:szCs w:val="22"/>
        </w:rPr>
      </w:pPr>
      <w:r>
        <w:rPr>
          <w:rFonts w:ascii="Calibri" w:hAnsi="Calibri" w:cs="Calibri"/>
          <w:iCs/>
          <w:sz w:val="22"/>
          <w:szCs w:val="22"/>
        </w:rPr>
        <w:t>Looking at someone else's answers.</w:t>
      </w:r>
    </w:p>
    <w:p w14:paraId="57546867" w14:textId="77777777" w:rsidR="00407127" w:rsidRPr="008D2C8D" w:rsidRDefault="00407127" w:rsidP="00F724FF">
      <w:pPr>
        <w:pStyle w:val="ListParagraph"/>
        <w:numPr>
          <w:ilvl w:val="0"/>
          <w:numId w:val="9"/>
        </w:numPr>
        <w:spacing w:after="0"/>
        <w:jc w:val="both"/>
        <w:rPr>
          <w:rFonts w:ascii="Calibri" w:hAnsi="Calibri" w:cs="Calibri"/>
          <w:iCs/>
          <w:sz w:val="22"/>
          <w:szCs w:val="22"/>
        </w:rPr>
      </w:pPr>
      <w:r>
        <w:rPr>
          <w:rFonts w:ascii="Calibri" w:hAnsi="Calibri" w:cs="Calibri"/>
          <w:iCs/>
          <w:sz w:val="22"/>
          <w:szCs w:val="22"/>
        </w:rPr>
        <w:t>Misrepresenting your identity.</w:t>
      </w:r>
    </w:p>
    <w:p w14:paraId="5C3621F7" w14:textId="77777777" w:rsidR="00FE66E7" w:rsidRPr="008D2C8D" w:rsidRDefault="00407127" w:rsidP="00F724FF">
      <w:pPr>
        <w:pStyle w:val="ListParagraph"/>
        <w:numPr>
          <w:ilvl w:val="0"/>
          <w:numId w:val="9"/>
        </w:numPr>
        <w:spacing w:after="0"/>
        <w:jc w:val="both"/>
        <w:rPr>
          <w:rFonts w:ascii="Calibri" w:hAnsi="Calibri" w:cs="Calibri"/>
          <w:iCs/>
          <w:sz w:val="22"/>
          <w:szCs w:val="22"/>
        </w:rPr>
      </w:pPr>
      <w:r>
        <w:rPr>
          <w:rFonts w:ascii="Calibri" w:hAnsi="Calibri" w:cs="Calibri"/>
          <w:iCs/>
          <w:sz w:val="22"/>
          <w:szCs w:val="22"/>
        </w:rPr>
        <w:t>Submitting an altered test for re-grading</w:t>
      </w:r>
    </w:p>
    <w:p w14:paraId="23C1E5D0" w14:textId="77777777" w:rsidR="00A12FE3" w:rsidRPr="008D2C8D" w:rsidRDefault="00A12FE3" w:rsidP="00F724FF">
      <w:pPr>
        <w:spacing w:after="0"/>
        <w:jc w:val="both"/>
        <w:rPr>
          <w:rFonts w:ascii="Calibri" w:hAnsi="Calibri" w:cs="Calibri"/>
          <w:iCs/>
          <w:sz w:val="22"/>
          <w:szCs w:val="22"/>
        </w:rPr>
      </w:pPr>
    </w:p>
    <w:p w14:paraId="609A114F" w14:textId="77777777" w:rsidR="00A12FE3" w:rsidRPr="008D2C8D" w:rsidRDefault="00A12FE3" w:rsidP="00F724FF">
      <w:pPr>
        <w:spacing w:after="0"/>
        <w:jc w:val="both"/>
        <w:rPr>
          <w:rFonts w:ascii="Calibri" w:hAnsi="Calibri" w:cs="Calibri"/>
          <w:iCs/>
          <w:sz w:val="22"/>
          <w:szCs w:val="22"/>
        </w:rPr>
      </w:pPr>
      <w:r>
        <w:rPr>
          <w:rFonts w:ascii="Calibri" w:hAnsi="Calibri" w:cs="Calibri"/>
          <w:iCs/>
          <w:sz w:val="22"/>
          <w:szCs w:val="22"/>
        </w:rPr>
        <w:t>Misrepresentation</w:t>
      </w:r>
    </w:p>
    <w:p w14:paraId="1196FF1C" w14:textId="77777777" w:rsidR="00A12FE3" w:rsidRPr="008D2C8D" w:rsidRDefault="00A12FE3" w:rsidP="00F724FF">
      <w:pPr>
        <w:pStyle w:val="ListParagraph"/>
        <w:numPr>
          <w:ilvl w:val="0"/>
          <w:numId w:val="10"/>
        </w:numPr>
        <w:spacing w:after="0"/>
        <w:jc w:val="both"/>
        <w:rPr>
          <w:rFonts w:ascii="Calibri" w:hAnsi="Calibri" w:cs="Calibri"/>
          <w:iCs/>
          <w:sz w:val="22"/>
          <w:szCs w:val="22"/>
        </w:rPr>
      </w:pPr>
      <w:r>
        <w:rPr>
          <w:rFonts w:ascii="Calibri" w:hAnsi="Calibri" w:cs="Calibri"/>
          <w:iCs/>
          <w:sz w:val="22"/>
          <w:szCs w:val="22"/>
        </w:rPr>
        <w:t>Falsifying institutional documents or grades.</w:t>
      </w:r>
    </w:p>
    <w:p w14:paraId="68C58EDD" w14:textId="77777777" w:rsidR="00A12FE3" w:rsidRPr="008D2C8D" w:rsidRDefault="00A12FE3" w:rsidP="00F724FF">
      <w:pPr>
        <w:pStyle w:val="ListParagraph"/>
        <w:numPr>
          <w:ilvl w:val="0"/>
          <w:numId w:val="10"/>
        </w:numPr>
        <w:spacing w:after="0"/>
        <w:jc w:val="both"/>
        <w:rPr>
          <w:rFonts w:ascii="Calibri" w:hAnsi="Calibri" w:cs="Calibri"/>
          <w:iCs/>
          <w:sz w:val="22"/>
          <w:szCs w:val="22"/>
        </w:rPr>
      </w:pPr>
      <w:r>
        <w:rPr>
          <w:rFonts w:ascii="Calibri" w:hAnsi="Calibri" w:cs="Calibri"/>
          <w:iCs/>
          <w:sz w:val="22"/>
          <w:szCs w:val="22"/>
        </w:rPr>
        <w:t xml:space="preserve">Falsifying or altering any documentation required by the University, including (but not limited to) medical notes. </w:t>
      </w:r>
    </w:p>
    <w:p w14:paraId="7E06AF3D" w14:textId="77777777" w:rsidR="00A12FE3" w:rsidRPr="008D2C8D" w:rsidRDefault="00A12FE3" w:rsidP="00F724FF">
      <w:pPr>
        <w:spacing w:after="0"/>
        <w:jc w:val="both"/>
        <w:rPr>
          <w:rFonts w:ascii="Calibri" w:hAnsi="Calibri" w:cs="Calibri"/>
          <w:iCs/>
          <w:sz w:val="22"/>
          <w:szCs w:val="22"/>
        </w:rPr>
      </w:pPr>
    </w:p>
    <w:p w14:paraId="617DBA22" w14:textId="77777777" w:rsidR="00110AAA" w:rsidRDefault="00A12FE3" w:rsidP="00F724FF">
      <w:pPr>
        <w:spacing w:after="0"/>
        <w:jc w:val="both"/>
        <w:rPr>
          <w:rFonts w:ascii="Calibri" w:hAnsi="Calibri" w:cs="Calibri"/>
          <w:iCs/>
          <w:sz w:val="22"/>
          <w:szCs w:val="22"/>
        </w:rPr>
      </w:pPr>
      <w:r>
        <w:rPr>
          <w:rFonts w:ascii="Calibri" w:hAnsi="Calibri" w:cs="Calibri"/>
          <w:iCs/>
          <w:sz w:val="22"/>
          <w:szCs w:val="22"/>
        </w:rPr>
        <w:t xml:space="preserve">All suspected cases of academic dishonesty will be investigated by the procedures outlined in the </w:t>
      </w:r>
      <w:hyperlink r:id="rId14" w:history="1">
        <w:r>
          <w:rPr>
            <w:rStyle w:val="Hyperlink"/>
            <w:rFonts w:ascii="Calibri" w:hAnsi="Calibri" w:cs="Calibri"/>
            <w:iCs/>
            <w:sz w:val="22"/>
            <w:szCs w:val="22"/>
          </w:rPr>
          <w:t xml:space="preserve">Code of </w:t>
        </w:r>
        <w:proofErr w:type="spellStart"/>
        <w:r>
          <w:rPr>
            <w:rStyle w:val="Hyperlink"/>
            <w:rFonts w:ascii="Calibri" w:hAnsi="Calibri" w:cs="Calibri"/>
            <w:iCs/>
            <w:sz w:val="22"/>
            <w:szCs w:val="22"/>
          </w:rPr>
          <w:t>Behaviour</w:t>
        </w:r>
        <w:proofErr w:type="spellEnd"/>
        <w:r>
          <w:rPr>
            <w:rStyle w:val="Hyperlink"/>
            <w:rFonts w:ascii="Calibri" w:hAnsi="Calibri" w:cs="Calibri"/>
            <w:iCs/>
            <w:sz w:val="22"/>
            <w:szCs w:val="22"/>
          </w:rPr>
          <w:t xml:space="preserve"> on Academic Matters</w:t>
        </w:r>
      </w:hyperlink>
      <w:r>
        <w:rPr>
          <w:rFonts w:ascii="Calibri" w:hAnsi="Calibri" w:cs="Calibri"/>
          <w:iCs/>
          <w:sz w:val="22"/>
          <w:szCs w:val="22"/>
        </w:rPr>
        <w:t xml:space="preserve">. If you have any questions about what is or is not permitted in the course, please do not hesitate to contact the course instructor. Additional information and resources are available through </w:t>
      </w:r>
      <w:hyperlink r:id="rId15" w:tgtFrame="_new" w:history="1">
        <w:r>
          <w:rPr>
            <w:rStyle w:val="Hyperlink"/>
            <w:rFonts w:ascii="Calibri" w:hAnsi="Calibri" w:cs="Calibri"/>
            <w:iCs/>
            <w:sz w:val="22"/>
            <w:szCs w:val="22"/>
          </w:rPr>
          <w:t>Academic Integrity at the University of Toronto</w:t>
        </w:r>
      </w:hyperlink>
    </w:p>
    <w:p w14:paraId="2F5A97AC" w14:textId="77777777" w:rsidR="00FE66E7" w:rsidRPr="008D2C8D" w:rsidRDefault="00FE66E7" w:rsidP="00F724FF">
      <w:pPr>
        <w:spacing w:after="0"/>
        <w:jc w:val="both"/>
        <w:rPr>
          <w:rFonts w:ascii="Calibri" w:hAnsi="Calibri" w:cs="Calibri"/>
          <w:iCs/>
          <w:sz w:val="22"/>
          <w:szCs w:val="22"/>
        </w:rPr>
      </w:pPr>
    </w:p>
    <w:p w14:paraId="41797BD9" w14:textId="77777777" w:rsidR="00FE66E7" w:rsidRPr="008D2C8D" w:rsidRDefault="7E76B151" w:rsidP="61BC4816">
      <w:pPr>
        <w:spacing w:after="0"/>
        <w:jc w:val="both"/>
      </w:pPr>
      <w:r>
        <w:rPr>
          <w:rFonts w:ascii="Calibri" w:hAnsi="Calibri" w:cs="Calibri"/>
          <w:color w:val="92D050"/>
          <w:sz w:val="22"/>
          <w:szCs w:val="22"/>
        </w:rPr>
        <w:t>Coursework Extensions</w:t>
      </w:r>
    </w:p>
    <w:p w14:paraId="6C910FEB" w14:textId="77777777" w:rsidR="00FE66E7" w:rsidRPr="008D2C8D" w:rsidRDefault="7E76B151" w:rsidP="61BC4816">
      <w:pPr>
        <w:spacing w:after="0"/>
        <w:jc w:val="both"/>
      </w:pPr>
      <w:r>
        <w:rPr>
          <w:rFonts w:ascii="Calibri" w:eastAsia="Calibri" w:hAnsi="Calibri" w:cs="Calibri"/>
          <w:sz w:val="22"/>
          <w:szCs w:val="22"/>
        </w:rPr>
        <w:t xml:space="preserve">Students who are unable to complete coursework by the SGS deadline may request an extension under the School of Graduate Studies (SGS) Coursework Extensions policy. Requests must be submitted to the graduate unit and are considered based on documented circumstances. For more information, please refer to the SGS policy: </w:t>
      </w:r>
      <w:hyperlink r:id="rId16">
        <w:r>
          <w:rPr>
            <w:rStyle w:val="Hyperlink"/>
            <w:rFonts w:ascii="Calibri" w:eastAsia="Calibri" w:hAnsi="Calibri" w:cs="Calibri"/>
            <w:sz w:val="22"/>
            <w:szCs w:val="22"/>
          </w:rPr>
          <w:t>Coursework Extensions – School of Graduate Studies</w:t>
        </w:r>
      </w:hyperlink>
      <w:r>
        <w:rPr>
          <w:rFonts w:ascii="Calibri" w:eastAsia="Calibri" w:hAnsi="Calibri" w:cs="Calibri"/>
          <w:sz w:val="22"/>
          <w:szCs w:val="22"/>
        </w:rPr>
        <w:t>.</w:t>
      </w:r>
    </w:p>
    <w:p w14:paraId="2664ADA4" w14:textId="77777777" w:rsidR="61BC4816" w:rsidRDefault="61BC4816" w:rsidP="61BC4816">
      <w:pPr>
        <w:spacing w:after="0"/>
        <w:jc w:val="both"/>
        <w:rPr>
          <w:rFonts w:ascii="Calibri" w:hAnsi="Calibri" w:cs="Calibri"/>
          <w:sz w:val="22"/>
          <w:szCs w:val="22"/>
        </w:rPr>
      </w:pPr>
    </w:p>
    <w:p w14:paraId="7F66460A" w14:textId="77777777" w:rsidR="00210DA4" w:rsidRPr="000952E9" w:rsidRDefault="00BE0125" w:rsidP="000952E9">
      <w:pPr>
        <w:pBdr>
          <w:bottom w:val="single" w:sz="12" w:space="1" w:color="auto"/>
        </w:pBdr>
        <w:jc w:val="both"/>
        <w:rPr>
          <w:rFonts w:ascii="Calibri" w:eastAsia="Times New Roman" w:hAnsi="Calibri" w:cs="Calibri"/>
          <w:b/>
          <w:bCs/>
          <w:i/>
          <w:color w:val="85CA3A"/>
          <w:sz w:val="22"/>
          <w:szCs w:val="22"/>
        </w:rPr>
      </w:pPr>
      <w:r>
        <w:rPr>
          <w:rFonts w:ascii="Calibri" w:eastAsia="Times New Roman" w:hAnsi="Calibri" w:cs="Calibri"/>
          <w:b/>
          <w:bCs/>
          <w:i/>
          <w:color w:val="85CA3A"/>
          <w:sz w:val="22"/>
          <w:szCs w:val="22"/>
        </w:rPr>
        <w:t>COPYRIGHT</w:t>
      </w:r>
    </w:p>
    <w:p w14:paraId="2ED6EF4B" w14:textId="5DA61108" w:rsidR="00110AAA" w:rsidRPr="00AD4786" w:rsidRDefault="00A23597" w:rsidP="00AD4786">
      <w:pPr>
        <w:jc w:val="both"/>
        <w:rPr>
          <w:rFonts w:ascii="Calibri" w:hAnsi="Calibri" w:cs="Calibri"/>
          <w:sz w:val="22"/>
          <w:szCs w:val="22"/>
          <w:lang w:val="en-CA"/>
        </w:rPr>
      </w:pPr>
      <w:r>
        <w:rPr>
          <w:rFonts w:ascii="Calibri" w:hAnsi="Calibri" w:cs="Calibri"/>
          <w:sz w:val="22"/>
          <w:szCs w:val="22"/>
          <w:lang w:val="en-CA"/>
        </w:rPr>
        <w:t xml:space="preserve">All course materials, including slides, handouts, readings, and assessments, are the intellectual property of the instructor or used with permission. Sharing or redistributing these materials without permission is prohibited and may result in academic or legal consequences. </w:t>
      </w:r>
    </w:p>
    <w:p w14:paraId="06A6DB7A" w14:textId="77777777" w:rsidR="008B53B5" w:rsidRPr="000952E9" w:rsidRDefault="00A23597" w:rsidP="000952E9">
      <w:pPr>
        <w:pBdr>
          <w:bottom w:val="single" w:sz="12" w:space="1" w:color="auto"/>
        </w:pBdr>
        <w:jc w:val="both"/>
        <w:rPr>
          <w:rFonts w:ascii="Calibri" w:eastAsia="Times New Roman" w:hAnsi="Calibri" w:cs="Calibri"/>
          <w:b/>
          <w:bCs/>
          <w:i/>
          <w:color w:val="85CA3A"/>
          <w:sz w:val="22"/>
          <w:szCs w:val="22"/>
        </w:rPr>
      </w:pPr>
      <w:r>
        <w:rPr>
          <w:rFonts w:ascii="Calibri" w:eastAsia="Times New Roman" w:hAnsi="Calibri" w:cs="Calibri"/>
          <w:b/>
          <w:bCs/>
          <w:i/>
          <w:color w:val="85CA3A"/>
          <w:sz w:val="22"/>
          <w:szCs w:val="22"/>
        </w:rPr>
        <w:t>COURSE SCHEDULE</w:t>
      </w:r>
    </w:p>
    <w:tbl>
      <w:tblPr>
        <w:tblStyle w:val="TableGrid"/>
        <w:tblW w:w="0" w:type="auto"/>
        <w:tblLook w:val="04A0" w:firstRow="1" w:lastRow="0" w:firstColumn="1" w:lastColumn="0" w:noHBand="0" w:noVBand="1"/>
      </w:tblPr>
      <w:tblGrid>
        <w:gridCol w:w="1128"/>
        <w:gridCol w:w="1330"/>
        <w:gridCol w:w="1528"/>
        <w:gridCol w:w="2687"/>
        <w:gridCol w:w="2677"/>
      </w:tblGrid>
      <w:tr w:rsidR="00CE3129" w:rsidRPr="00AD4786" w14:paraId="54F16646" w14:textId="77777777" w:rsidTr="61BC4816">
        <w:trPr>
          <w:trHeight w:val="476"/>
        </w:trPr>
        <w:tc>
          <w:tcPr>
            <w:tcW w:w="1128" w:type="dxa"/>
            <w:shd w:val="clear" w:color="auto" w:fill="92D050"/>
          </w:tcPr>
          <w:p w14:paraId="4A3E98E2" w14:textId="77777777" w:rsidR="00CE3129" w:rsidRPr="00AD4786" w:rsidRDefault="00CE3129" w:rsidP="00CE3129">
            <w:pPr>
              <w:pStyle w:val="Heading5"/>
              <w:rPr>
                <w:rFonts w:ascii="Calibri" w:hAnsi="Calibri" w:cs="Calibri"/>
                <w:sz w:val="16"/>
                <w:szCs w:val="16"/>
              </w:rPr>
            </w:pPr>
            <w:r w:rsidRPr="00AD4786">
              <w:rPr>
                <w:rFonts w:ascii="Calibri" w:hAnsi="Calibri" w:cs="Calibri"/>
                <w:sz w:val="16"/>
                <w:szCs w:val="16"/>
              </w:rPr>
              <w:lastRenderedPageBreak/>
              <w:t>Lecture</w:t>
            </w:r>
          </w:p>
        </w:tc>
        <w:tc>
          <w:tcPr>
            <w:tcW w:w="1330" w:type="dxa"/>
            <w:shd w:val="clear" w:color="auto" w:fill="92D050"/>
          </w:tcPr>
          <w:p w14:paraId="5E7BED77" w14:textId="77777777" w:rsidR="00CE3129" w:rsidRPr="00AD4786" w:rsidRDefault="00CE3129" w:rsidP="00CE3129">
            <w:pPr>
              <w:pStyle w:val="Heading5"/>
              <w:rPr>
                <w:rFonts w:ascii="Calibri" w:hAnsi="Calibri" w:cs="Calibri"/>
                <w:sz w:val="16"/>
                <w:szCs w:val="16"/>
              </w:rPr>
            </w:pPr>
            <w:r w:rsidRPr="00AD4786">
              <w:rPr>
                <w:rFonts w:ascii="Calibri" w:hAnsi="Calibri" w:cs="Calibri"/>
                <w:sz w:val="16"/>
                <w:szCs w:val="16"/>
              </w:rPr>
              <w:t>Date</w:t>
            </w:r>
          </w:p>
        </w:tc>
        <w:tc>
          <w:tcPr>
            <w:tcW w:w="1528" w:type="dxa"/>
            <w:shd w:val="clear" w:color="auto" w:fill="92D050"/>
          </w:tcPr>
          <w:p w14:paraId="5351E67D" w14:textId="77777777" w:rsidR="00CE3129" w:rsidRPr="00AD4786" w:rsidRDefault="00CE3129" w:rsidP="00CE3129">
            <w:pPr>
              <w:pStyle w:val="Heading5"/>
              <w:rPr>
                <w:rFonts w:ascii="Calibri" w:hAnsi="Calibri" w:cs="Calibri"/>
                <w:sz w:val="16"/>
                <w:szCs w:val="16"/>
              </w:rPr>
            </w:pPr>
            <w:r w:rsidRPr="00AD4786">
              <w:rPr>
                <w:rFonts w:ascii="Calibri" w:hAnsi="Calibri" w:cs="Calibri"/>
                <w:sz w:val="16"/>
                <w:szCs w:val="16"/>
              </w:rPr>
              <w:t>Class Topic</w:t>
            </w:r>
          </w:p>
        </w:tc>
        <w:tc>
          <w:tcPr>
            <w:tcW w:w="2687" w:type="dxa"/>
            <w:shd w:val="clear" w:color="auto" w:fill="92D050"/>
          </w:tcPr>
          <w:p w14:paraId="080437B5" w14:textId="77777777" w:rsidR="00CE3129" w:rsidRPr="00AD4786" w:rsidRDefault="00CE3129" w:rsidP="00CE3129">
            <w:pPr>
              <w:pStyle w:val="Heading5"/>
              <w:rPr>
                <w:rFonts w:ascii="Calibri" w:hAnsi="Calibri" w:cs="Calibri"/>
                <w:sz w:val="16"/>
                <w:szCs w:val="16"/>
              </w:rPr>
            </w:pPr>
            <w:r w:rsidRPr="00AD4786">
              <w:rPr>
                <w:rFonts w:ascii="Calibri" w:hAnsi="Calibri" w:cs="Calibri"/>
                <w:sz w:val="16"/>
                <w:szCs w:val="16"/>
              </w:rPr>
              <w:t>Activities &amp; Readings</w:t>
            </w:r>
          </w:p>
        </w:tc>
        <w:tc>
          <w:tcPr>
            <w:tcW w:w="2677" w:type="dxa"/>
            <w:shd w:val="clear" w:color="auto" w:fill="92D050"/>
          </w:tcPr>
          <w:p w14:paraId="24D9DC9E" w14:textId="77777777" w:rsidR="00CE3129" w:rsidRPr="00AD4786" w:rsidRDefault="00CE3129" w:rsidP="00CE3129">
            <w:pPr>
              <w:pStyle w:val="Heading5"/>
              <w:rPr>
                <w:rFonts w:ascii="Calibri" w:hAnsi="Calibri" w:cs="Calibri"/>
                <w:sz w:val="16"/>
                <w:szCs w:val="16"/>
              </w:rPr>
            </w:pPr>
            <w:r w:rsidRPr="00AD4786">
              <w:rPr>
                <w:rFonts w:ascii="Calibri" w:hAnsi="Calibri" w:cs="Calibri"/>
                <w:sz w:val="16"/>
                <w:szCs w:val="16"/>
              </w:rPr>
              <w:t>Deliverables</w:t>
            </w:r>
          </w:p>
        </w:tc>
      </w:tr>
      <w:tr w:rsidR="00CE3129" w:rsidRPr="00AD4786" w14:paraId="67B73BDF" w14:textId="77777777" w:rsidTr="61BC4816">
        <w:tc>
          <w:tcPr>
            <w:tcW w:w="1128" w:type="dxa"/>
          </w:tcPr>
          <w:p w14:paraId="4BED7334" w14:textId="77777777" w:rsidR="00CE3129" w:rsidRPr="00AD4786" w:rsidRDefault="00CE3129" w:rsidP="00CE3129">
            <w:pPr>
              <w:pStyle w:val="Heading5"/>
              <w:rPr>
                <w:rFonts w:ascii="Calibri" w:hAnsi="Calibri" w:cs="Calibri"/>
                <w:sz w:val="16"/>
                <w:szCs w:val="16"/>
              </w:rPr>
            </w:pPr>
            <w:r w:rsidRPr="00AD4786">
              <w:rPr>
                <w:rFonts w:ascii="Calibri" w:hAnsi="Calibri" w:cs="Calibri"/>
                <w:sz w:val="16"/>
                <w:szCs w:val="16"/>
              </w:rPr>
              <w:t>1</w:t>
            </w:r>
          </w:p>
        </w:tc>
        <w:tc>
          <w:tcPr>
            <w:tcW w:w="1330" w:type="dxa"/>
          </w:tcPr>
          <w:p w14:paraId="6F6981AE" w14:textId="70B09F9E" w:rsidR="00CE3129" w:rsidRPr="00AD4786" w:rsidRDefault="09DDC071" w:rsidP="61BC4816">
            <w:pPr>
              <w:pStyle w:val="Heading5"/>
              <w:rPr>
                <w:rFonts w:ascii="Calibri" w:hAnsi="Calibri" w:cs="Calibri"/>
                <w:color w:val="FF0000"/>
                <w:sz w:val="16"/>
                <w:szCs w:val="16"/>
              </w:rPr>
            </w:pPr>
            <w:r w:rsidRPr="00AD4786">
              <w:rPr>
                <w:rFonts w:ascii="Calibri" w:hAnsi="Calibri" w:cs="Calibri"/>
                <w:sz w:val="16"/>
                <w:szCs w:val="16"/>
              </w:rPr>
              <w:t>Wednesday</w:t>
            </w:r>
          </w:p>
          <w:p w14:paraId="623F63BC"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9 September 2026</w:t>
            </w:r>
          </w:p>
        </w:tc>
        <w:tc>
          <w:tcPr>
            <w:tcW w:w="1528" w:type="dxa"/>
          </w:tcPr>
          <w:p w14:paraId="60FA685F"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 xml:space="preserve">Python set-up with </w:t>
            </w:r>
            <w:proofErr w:type="spellStart"/>
            <w:r w:rsidRPr="00AD4786">
              <w:rPr>
                <w:rFonts w:ascii="Calibri" w:hAnsi="Calibri" w:cs="Calibri"/>
                <w:sz w:val="16"/>
                <w:szCs w:val="16"/>
              </w:rPr>
              <w:t>uv</w:t>
            </w:r>
            <w:proofErr w:type="spellEnd"/>
            <w:r w:rsidRPr="00AD4786">
              <w:rPr>
                <w:rFonts w:ascii="Calibri" w:hAnsi="Calibri" w:cs="Calibri"/>
                <w:sz w:val="16"/>
                <w:szCs w:val="16"/>
              </w:rPr>
              <w:t>, workflow, version control with Git and GitHub, GitHub Actions</w:t>
            </w:r>
          </w:p>
        </w:tc>
        <w:tc>
          <w:tcPr>
            <w:tcW w:w="2687" w:type="dxa"/>
          </w:tcPr>
          <w:p w14:paraId="162E4223" w14:textId="77777777" w:rsidR="00D53E44" w:rsidRPr="00AD4786" w:rsidRDefault="00000000">
            <w:pPr>
              <w:spacing w:after="0"/>
              <w:rPr>
                <w:rFonts w:ascii="Calibri" w:hAnsi="Calibri" w:cs="Calibri"/>
                <w:b/>
                <w:bCs/>
                <w:sz w:val="16"/>
                <w:szCs w:val="16"/>
              </w:rPr>
            </w:pPr>
            <w:r w:rsidRPr="00AD4786">
              <w:rPr>
                <w:rFonts w:ascii="Calibri" w:hAnsi="Calibri" w:cs="Calibri"/>
                <w:b/>
                <w:bCs/>
                <w:sz w:val="16"/>
                <w:szCs w:val="16"/>
              </w:rPr>
              <w:t>Readings:</w:t>
            </w:r>
          </w:p>
          <w:p w14:paraId="07ABE620"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De Angelis (2026); Bryan (2018); Wilson et al. (2017)</w:t>
            </w:r>
          </w:p>
          <w:p w14:paraId="68A81B73" w14:textId="77777777" w:rsidR="00D53E44" w:rsidRPr="00AD4786" w:rsidRDefault="00000000">
            <w:pPr>
              <w:spacing w:after="0"/>
              <w:rPr>
                <w:rFonts w:ascii="Calibri" w:hAnsi="Calibri" w:cs="Calibri"/>
                <w:b/>
                <w:bCs/>
                <w:sz w:val="16"/>
                <w:szCs w:val="16"/>
              </w:rPr>
            </w:pPr>
            <w:r w:rsidRPr="00AD4786">
              <w:rPr>
                <w:rFonts w:ascii="Calibri" w:hAnsi="Calibri" w:cs="Calibri"/>
                <w:b/>
                <w:bCs/>
                <w:sz w:val="16"/>
                <w:szCs w:val="16"/>
              </w:rPr>
              <w:t>Class:</w:t>
            </w:r>
          </w:p>
          <w:p w14:paraId="1431E75B"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 xml:space="preserve">Set up </w:t>
            </w:r>
            <w:proofErr w:type="spellStart"/>
            <w:r w:rsidRPr="00AD4786">
              <w:rPr>
                <w:rFonts w:ascii="Calibri" w:hAnsi="Calibri" w:cs="Calibri"/>
                <w:sz w:val="16"/>
                <w:szCs w:val="16"/>
              </w:rPr>
              <w:t>uv</w:t>
            </w:r>
            <w:proofErr w:type="spellEnd"/>
            <w:r w:rsidRPr="00AD4786">
              <w:rPr>
                <w:rFonts w:ascii="Calibri" w:hAnsi="Calibri" w:cs="Calibri"/>
                <w:sz w:val="16"/>
                <w:szCs w:val="16"/>
              </w:rPr>
              <w:t>, Python, R, RStudio, VS Code, and GitHub; demonstration of GitHub Actions gathering the shelter data daily; guest Inessa De Angelis on GitHub Actions</w:t>
            </w:r>
          </w:p>
        </w:tc>
        <w:tc>
          <w:tcPr>
            <w:tcW w:w="2677" w:type="dxa"/>
          </w:tcPr>
          <w:p w14:paraId="59853E63" w14:textId="77777777" w:rsidR="00CE3129" w:rsidRPr="00AD4786" w:rsidRDefault="00CE3129" w:rsidP="00CE3129">
            <w:pPr>
              <w:pStyle w:val="Heading5"/>
              <w:rPr>
                <w:rFonts w:ascii="Calibri" w:hAnsi="Calibri" w:cs="Calibri"/>
                <w:sz w:val="16"/>
                <w:szCs w:val="16"/>
              </w:rPr>
            </w:pPr>
          </w:p>
        </w:tc>
      </w:tr>
      <w:tr w:rsidR="00CE3129" w:rsidRPr="00AD4786" w14:paraId="13903061" w14:textId="77777777" w:rsidTr="61BC4816">
        <w:tc>
          <w:tcPr>
            <w:tcW w:w="1128" w:type="dxa"/>
          </w:tcPr>
          <w:p w14:paraId="7B80C707" w14:textId="77777777" w:rsidR="00CE3129" w:rsidRPr="00AD4786" w:rsidRDefault="00CE3129" w:rsidP="00CE3129">
            <w:pPr>
              <w:pStyle w:val="Heading5"/>
              <w:rPr>
                <w:rFonts w:ascii="Calibri" w:hAnsi="Calibri" w:cs="Calibri"/>
                <w:sz w:val="16"/>
                <w:szCs w:val="16"/>
              </w:rPr>
            </w:pPr>
            <w:r w:rsidRPr="00AD4786">
              <w:rPr>
                <w:rFonts w:ascii="Calibri" w:hAnsi="Calibri" w:cs="Calibri"/>
                <w:sz w:val="16"/>
                <w:szCs w:val="16"/>
              </w:rPr>
              <w:t>2</w:t>
            </w:r>
          </w:p>
        </w:tc>
        <w:tc>
          <w:tcPr>
            <w:tcW w:w="1330" w:type="dxa"/>
          </w:tcPr>
          <w:p w14:paraId="166062C3" w14:textId="65D947DE" w:rsidR="00A91B6B" w:rsidRPr="00AD4786" w:rsidRDefault="00A91B6B" w:rsidP="00AD4786">
            <w:pPr>
              <w:pStyle w:val="Heading5"/>
              <w:jc w:val="left"/>
              <w:rPr>
                <w:rFonts w:ascii="Calibri" w:hAnsi="Calibri" w:cs="Calibri"/>
                <w:color w:val="FF0000"/>
                <w:sz w:val="16"/>
                <w:szCs w:val="16"/>
              </w:rPr>
            </w:pPr>
            <w:r w:rsidRPr="00AD4786">
              <w:rPr>
                <w:rFonts w:ascii="Calibri" w:hAnsi="Calibri" w:cs="Calibri"/>
                <w:sz w:val="16"/>
                <w:szCs w:val="16"/>
              </w:rPr>
              <w:t>Wednesday</w:t>
            </w:r>
          </w:p>
          <w:p w14:paraId="0D3142C5"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16 September 2026</w:t>
            </w:r>
          </w:p>
        </w:tc>
        <w:tc>
          <w:tcPr>
            <w:tcW w:w="1528" w:type="dxa"/>
          </w:tcPr>
          <w:p w14:paraId="360575E0"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Quarto for papers, slides, and websites; graphs and tables with R; polars and Parquet; GitHub Pages; version control in groups</w:t>
            </w:r>
          </w:p>
        </w:tc>
        <w:tc>
          <w:tcPr>
            <w:tcW w:w="2687" w:type="dxa"/>
          </w:tcPr>
          <w:p w14:paraId="19AC209B" w14:textId="77777777" w:rsidR="00D53E44" w:rsidRPr="00AD4786" w:rsidRDefault="00000000">
            <w:pPr>
              <w:spacing w:after="0"/>
              <w:rPr>
                <w:rFonts w:ascii="Calibri" w:hAnsi="Calibri" w:cs="Calibri"/>
                <w:b/>
                <w:bCs/>
                <w:sz w:val="16"/>
                <w:szCs w:val="16"/>
              </w:rPr>
            </w:pPr>
            <w:r w:rsidRPr="00AD4786">
              <w:rPr>
                <w:rFonts w:ascii="Calibri" w:hAnsi="Calibri" w:cs="Calibri"/>
                <w:b/>
                <w:bCs/>
                <w:sz w:val="16"/>
                <w:szCs w:val="16"/>
              </w:rPr>
              <w:t>Readings:</w:t>
            </w:r>
          </w:p>
          <w:p w14:paraId="7B6B9CC4"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 xml:space="preserve">Timbers et al. (2025), version control chapters; Polars User Guide, </w:t>
            </w:r>
            <w:proofErr w:type="gramStart"/>
            <w:r w:rsidRPr="00AD4786">
              <w:rPr>
                <w:rFonts w:ascii="Calibri" w:hAnsi="Calibri" w:cs="Calibri"/>
                <w:sz w:val="16"/>
                <w:szCs w:val="16"/>
              </w:rPr>
              <w:t>Getting</w:t>
            </w:r>
            <w:proofErr w:type="gramEnd"/>
            <w:r w:rsidRPr="00AD4786">
              <w:rPr>
                <w:rFonts w:ascii="Calibri" w:hAnsi="Calibri" w:cs="Calibri"/>
                <w:sz w:val="16"/>
                <w:szCs w:val="16"/>
              </w:rPr>
              <w:t xml:space="preserve"> started and Concepts; Apache Arrow Parquet docs; Healy (2026), Ch. 1; Alexander (2023), Ch. 5</w:t>
            </w:r>
          </w:p>
          <w:p w14:paraId="6A6A0FD3" w14:textId="77777777" w:rsidR="00D53E44" w:rsidRPr="00AD4786" w:rsidRDefault="00000000">
            <w:pPr>
              <w:spacing w:after="0"/>
              <w:rPr>
                <w:rFonts w:ascii="Calibri" w:hAnsi="Calibri" w:cs="Calibri"/>
                <w:b/>
                <w:bCs/>
                <w:sz w:val="16"/>
                <w:szCs w:val="16"/>
              </w:rPr>
            </w:pPr>
            <w:r w:rsidRPr="00AD4786">
              <w:rPr>
                <w:rFonts w:ascii="Calibri" w:hAnsi="Calibri" w:cs="Calibri"/>
                <w:b/>
                <w:bCs/>
                <w:sz w:val="16"/>
                <w:szCs w:val="16"/>
              </w:rPr>
              <w:t>Class:</w:t>
            </w:r>
          </w:p>
          <w:p w14:paraId="01EDFED4"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Form six ISLR/P groups; demonstration of Quarto, polars, and Parquet on the shelter data; worksheet building a website and deploying it with GitHub Pages; guest Annie Collins</w:t>
            </w:r>
          </w:p>
        </w:tc>
        <w:tc>
          <w:tcPr>
            <w:tcW w:w="2677" w:type="dxa"/>
          </w:tcPr>
          <w:p w14:paraId="09FF2D31" w14:textId="46E853D2" w:rsidR="00A55E3E" w:rsidRPr="00AD4786" w:rsidRDefault="00000000" w:rsidP="00AD4786">
            <w:pPr>
              <w:spacing w:after="0"/>
              <w:rPr>
                <w:rFonts w:ascii="Calibri" w:hAnsi="Calibri" w:cs="Calibri"/>
                <w:sz w:val="16"/>
                <w:szCs w:val="16"/>
              </w:rPr>
            </w:pPr>
            <w:r w:rsidRPr="00AD4786">
              <w:rPr>
                <w:rFonts w:ascii="Calibri" w:hAnsi="Calibri" w:cs="Calibri"/>
                <w:sz w:val="16"/>
                <w:szCs w:val="16"/>
              </w:rPr>
              <w:t>Quiz: Week 1 readings and class</w:t>
            </w:r>
          </w:p>
          <w:p w14:paraId="4C773099" w14:textId="77777777" w:rsidR="00A55E3E" w:rsidRPr="00AD4786" w:rsidRDefault="00A55E3E" w:rsidP="00AD4786">
            <w:pPr>
              <w:rPr>
                <w:rFonts w:ascii="Calibri" w:hAnsi="Calibri" w:cs="Calibri"/>
                <w:sz w:val="16"/>
                <w:szCs w:val="16"/>
              </w:rPr>
            </w:pPr>
          </w:p>
        </w:tc>
      </w:tr>
      <w:tr w:rsidR="00CE3129" w:rsidRPr="00AD4786" w14:paraId="3DCE4CB2" w14:textId="77777777" w:rsidTr="61BC4816">
        <w:tc>
          <w:tcPr>
            <w:tcW w:w="1128" w:type="dxa"/>
          </w:tcPr>
          <w:p w14:paraId="1D9CC811" w14:textId="77777777" w:rsidR="00CE3129" w:rsidRPr="00AD4786" w:rsidRDefault="00CE3129" w:rsidP="00CE3129">
            <w:pPr>
              <w:pStyle w:val="Heading5"/>
              <w:rPr>
                <w:rFonts w:ascii="Calibri" w:hAnsi="Calibri" w:cs="Calibri"/>
                <w:sz w:val="16"/>
                <w:szCs w:val="16"/>
              </w:rPr>
            </w:pPr>
            <w:r w:rsidRPr="00AD4786">
              <w:rPr>
                <w:rFonts w:ascii="Calibri" w:hAnsi="Calibri" w:cs="Calibri"/>
                <w:sz w:val="16"/>
                <w:szCs w:val="16"/>
              </w:rPr>
              <w:t>3</w:t>
            </w:r>
          </w:p>
        </w:tc>
        <w:tc>
          <w:tcPr>
            <w:tcW w:w="1330" w:type="dxa"/>
          </w:tcPr>
          <w:p w14:paraId="22B3EAF3" w14:textId="0D2C1776" w:rsidR="00A91B6B" w:rsidRPr="00AD4786" w:rsidRDefault="00A91B6B" w:rsidP="00AD4786">
            <w:pPr>
              <w:pStyle w:val="Heading5"/>
              <w:jc w:val="left"/>
              <w:rPr>
                <w:rFonts w:ascii="Calibri" w:hAnsi="Calibri" w:cs="Calibri"/>
                <w:color w:val="FF0000"/>
                <w:sz w:val="16"/>
                <w:szCs w:val="16"/>
              </w:rPr>
            </w:pPr>
            <w:r w:rsidRPr="00AD4786">
              <w:rPr>
                <w:rFonts w:ascii="Calibri" w:hAnsi="Calibri" w:cs="Calibri"/>
                <w:sz w:val="16"/>
                <w:szCs w:val="16"/>
              </w:rPr>
              <w:t>Wednesday</w:t>
            </w:r>
          </w:p>
          <w:p w14:paraId="73CEED2E"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23 September 2026</w:t>
            </w:r>
          </w:p>
        </w:tc>
        <w:tc>
          <w:tcPr>
            <w:tcW w:w="1528" w:type="dxa"/>
          </w:tcPr>
          <w:p w14:paraId="6B708337"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Writing papers</w:t>
            </w:r>
          </w:p>
        </w:tc>
        <w:tc>
          <w:tcPr>
            <w:tcW w:w="2687" w:type="dxa"/>
          </w:tcPr>
          <w:p w14:paraId="42831872" w14:textId="77777777" w:rsidR="00D53E44" w:rsidRPr="00AD4786" w:rsidRDefault="00000000">
            <w:pPr>
              <w:spacing w:after="0"/>
              <w:rPr>
                <w:rFonts w:ascii="Calibri" w:hAnsi="Calibri" w:cs="Calibri"/>
                <w:b/>
                <w:bCs/>
                <w:sz w:val="16"/>
                <w:szCs w:val="16"/>
              </w:rPr>
            </w:pPr>
            <w:r w:rsidRPr="00AD4786">
              <w:rPr>
                <w:rFonts w:ascii="Calibri" w:hAnsi="Calibri" w:cs="Calibri"/>
                <w:b/>
                <w:bCs/>
                <w:sz w:val="16"/>
                <w:szCs w:val="16"/>
              </w:rPr>
              <w:t>Readings:</w:t>
            </w:r>
          </w:p>
          <w:p w14:paraId="3A4D974B"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 xml:space="preserve">Alexander (2023), Ch. 4; King (2000), pp. 111–137; Zinsser (1976), pp. 6–32 and 169–177; King (2006); Mensh and </w:t>
            </w:r>
            <w:proofErr w:type="spellStart"/>
            <w:r w:rsidRPr="00AD4786">
              <w:rPr>
                <w:rFonts w:ascii="Calibri" w:hAnsi="Calibri" w:cs="Calibri"/>
                <w:sz w:val="16"/>
                <w:szCs w:val="16"/>
              </w:rPr>
              <w:t>Kording</w:t>
            </w:r>
            <w:proofErr w:type="spellEnd"/>
            <w:r w:rsidRPr="00AD4786">
              <w:rPr>
                <w:rFonts w:ascii="Calibri" w:hAnsi="Calibri" w:cs="Calibri"/>
                <w:sz w:val="16"/>
                <w:szCs w:val="16"/>
              </w:rPr>
              <w:t xml:space="preserve"> (2017); ISLR/P Ch. 2.1</w:t>
            </w:r>
          </w:p>
          <w:p w14:paraId="4DB1F5D5" w14:textId="77777777" w:rsidR="00D53E44" w:rsidRPr="00AD4786" w:rsidRDefault="00000000">
            <w:pPr>
              <w:spacing w:after="0"/>
              <w:rPr>
                <w:rFonts w:ascii="Calibri" w:hAnsi="Calibri" w:cs="Calibri"/>
                <w:b/>
                <w:bCs/>
                <w:sz w:val="16"/>
                <w:szCs w:val="16"/>
              </w:rPr>
            </w:pPr>
            <w:r w:rsidRPr="00AD4786">
              <w:rPr>
                <w:rFonts w:ascii="Calibri" w:hAnsi="Calibri" w:cs="Calibri"/>
                <w:b/>
                <w:bCs/>
                <w:sz w:val="16"/>
                <w:szCs w:val="16"/>
              </w:rPr>
              <w:t>Class:</w:t>
            </w:r>
          </w:p>
          <w:p w14:paraId="3F30C133"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ISLR/P presentation (Ch. 2.1); lecture on good writing by section; worksheet drafting a paper from three sets of results and editing three drafts; worksheet refereeing a Donaldson-style paper written by a model; Donaldson paper questions</w:t>
            </w:r>
          </w:p>
        </w:tc>
        <w:tc>
          <w:tcPr>
            <w:tcW w:w="2677" w:type="dxa"/>
          </w:tcPr>
          <w:p w14:paraId="14D1D02C"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Quiz: Weeks 1 and 2, Donaldson paper expectations, ISLR/P Ch. 2.1</w:t>
            </w:r>
          </w:p>
          <w:p w14:paraId="4FDAC312"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ISLR/P group 1 PR due Monday 21 September</w:t>
            </w:r>
          </w:p>
          <w:p w14:paraId="6F016064" w14:textId="77777777" w:rsidR="00A55E3E" w:rsidRPr="00AD4786" w:rsidRDefault="00A55E3E" w:rsidP="00A55E3E">
            <w:pPr>
              <w:rPr>
                <w:rFonts w:ascii="Calibri" w:hAnsi="Calibri" w:cs="Calibri"/>
                <w:sz w:val="16"/>
                <w:szCs w:val="16"/>
              </w:rPr>
            </w:pPr>
          </w:p>
          <w:p w14:paraId="67C4DDDC" w14:textId="77777777" w:rsidR="00A55E3E" w:rsidRPr="00AD4786" w:rsidRDefault="00A55E3E" w:rsidP="00A55E3E">
            <w:pPr>
              <w:rPr>
                <w:rFonts w:ascii="Calibri" w:hAnsi="Calibri" w:cs="Calibri"/>
                <w:sz w:val="16"/>
                <w:szCs w:val="16"/>
              </w:rPr>
            </w:pPr>
          </w:p>
          <w:p w14:paraId="502BDD1C" w14:textId="77777777" w:rsidR="00A55E3E" w:rsidRPr="00AD4786" w:rsidRDefault="00A55E3E" w:rsidP="00A55E3E">
            <w:pPr>
              <w:rPr>
                <w:rFonts w:ascii="Calibri" w:hAnsi="Calibri" w:cs="Calibri"/>
                <w:sz w:val="16"/>
                <w:szCs w:val="16"/>
              </w:rPr>
            </w:pPr>
          </w:p>
        </w:tc>
      </w:tr>
      <w:tr w:rsidR="00CE3129" w:rsidRPr="00AD4786" w14:paraId="14715615" w14:textId="77777777" w:rsidTr="61BC4816">
        <w:tc>
          <w:tcPr>
            <w:tcW w:w="1128" w:type="dxa"/>
          </w:tcPr>
          <w:p w14:paraId="2E61141E" w14:textId="77777777" w:rsidR="00CE3129" w:rsidRPr="00AD4786" w:rsidRDefault="00CE3129" w:rsidP="00AD4786">
            <w:pPr>
              <w:pStyle w:val="Heading5"/>
              <w:jc w:val="left"/>
              <w:rPr>
                <w:rFonts w:ascii="Calibri" w:hAnsi="Calibri" w:cs="Calibri"/>
                <w:sz w:val="16"/>
                <w:szCs w:val="16"/>
              </w:rPr>
            </w:pPr>
            <w:r w:rsidRPr="00AD4786">
              <w:rPr>
                <w:rFonts w:ascii="Calibri" w:hAnsi="Calibri" w:cs="Calibri"/>
                <w:sz w:val="16"/>
                <w:szCs w:val="16"/>
              </w:rPr>
              <w:t>4</w:t>
            </w:r>
          </w:p>
        </w:tc>
        <w:tc>
          <w:tcPr>
            <w:tcW w:w="1330" w:type="dxa"/>
          </w:tcPr>
          <w:p w14:paraId="5D4D995D" w14:textId="40139A08" w:rsidR="00A91B6B" w:rsidRPr="00AD4786" w:rsidRDefault="00A91B6B" w:rsidP="00AD4786">
            <w:pPr>
              <w:pStyle w:val="Heading5"/>
              <w:jc w:val="left"/>
              <w:rPr>
                <w:rFonts w:ascii="Calibri" w:hAnsi="Calibri" w:cs="Calibri"/>
                <w:color w:val="FF0000"/>
                <w:sz w:val="16"/>
                <w:szCs w:val="16"/>
              </w:rPr>
            </w:pPr>
            <w:r w:rsidRPr="00AD4786">
              <w:rPr>
                <w:rFonts w:ascii="Calibri" w:hAnsi="Calibri" w:cs="Calibri"/>
                <w:sz w:val="16"/>
                <w:szCs w:val="16"/>
              </w:rPr>
              <w:t>Wednesday</w:t>
            </w:r>
          </w:p>
          <w:p w14:paraId="241E8931"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30 September 2026</w:t>
            </w:r>
          </w:p>
        </w:tc>
        <w:tc>
          <w:tcPr>
            <w:tcW w:w="1528" w:type="dxa"/>
          </w:tcPr>
          <w:p w14:paraId="0A9B7466"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Assignment I and in-class exam I</w:t>
            </w:r>
          </w:p>
        </w:tc>
        <w:tc>
          <w:tcPr>
            <w:tcW w:w="2687" w:type="dxa"/>
          </w:tcPr>
          <w:p w14:paraId="3F4C1FC1"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No readings</w:t>
            </w:r>
          </w:p>
        </w:tc>
        <w:tc>
          <w:tcPr>
            <w:tcW w:w="2677" w:type="dxa"/>
          </w:tcPr>
          <w:p w14:paraId="307A6A63"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Assignment I (Donaldson paper) due Monday 28 September, end of day</w:t>
            </w:r>
          </w:p>
          <w:p w14:paraId="63502391" w14:textId="59E4790D" w:rsidR="00A55E3E" w:rsidRPr="00AD4786" w:rsidRDefault="00000000" w:rsidP="00AD4786">
            <w:pPr>
              <w:spacing w:after="0"/>
              <w:rPr>
                <w:rFonts w:ascii="Calibri" w:hAnsi="Calibri" w:cs="Calibri"/>
                <w:sz w:val="16"/>
                <w:szCs w:val="16"/>
              </w:rPr>
            </w:pPr>
            <w:r w:rsidRPr="00AD4786">
              <w:rPr>
                <w:rFonts w:ascii="Calibri" w:hAnsi="Calibri" w:cs="Calibri"/>
                <w:sz w:val="16"/>
                <w:szCs w:val="16"/>
              </w:rPr>
              <w:t>In-class exam I</w:t>
            </w:r>
          </w:p>
        </w:tc>
      </w:tr>
      <w:tr w:rsidR="00CE3129" w:rsidRPr="00AD4786" w14:paraId="6D97D7A8" w14:textId="77777777" w:rsidTr="61BC4816">
        <w:tc>
          <w:tcPr>
            <w:tcW w:w="1128" w:type="dxa"/>
          </w:tcPr>
          <w:p w14:paraId="5B002664" w14:textId="1C548E18" w:rsidR="00CE3129" w:rsidRPr="00AD4786" w:rsidRDefault="00CE3129" w:rsidP="00CE3129">
            <w:pPr>
              <w:pStyle w:val="Heading5"/>
              <w:rPr>
                <w:rFonts w:ascii="Calibri" w:hAnsi="Calibri" w:cs="Calibri"/>
                <w:sz w:val="16"/>
                <w:szCs w:val="16"/>
              </w:rPr>
            </w:pPr>
            <w:r w:rsidRPr="00AD4786">
              <w:rPr>
                <w:rFonts w:ascii="Calibri" w:hAnsi="Calibri" w:cs="Calibri"/>
                <w:sz w:val="16"/>
                <w:szCs w:val="16"/>
              </w:rPr>
              <w:t>5</w:t>
            </w:r>
          </w:p>
        </w:tc>
        <w:tc>
          <w:tcPr>
            <w:tcW w:w="1330" w:type="dxa"/>
          </w:tcPr>
          <w:p w14:paraId="2FCD9E19" w14:textId="77777777" w:rsidR="00CE3129" w:rsidRPr="00AD4786" w:rsidRDefault="00CE3129" w:rsidP="00AD4786">
            <w:pPr>
              <w:pStyle w:val="Heading5"/>
              <w:jc w:val="left"/>
              <w:rPr>
                <w:rFonts w:ascii="Calibri" w:hAnsi="Calibri" w:cs="Calibri"/>
                <w:sz w:val="16"/>
                <w:szCs w:val="16"/>
              </w:rPr>
            </w:pPr>
            <w:r w:rsidRPr="00AD4786">
              <w:rPr>
                <w:rFonts w:ascii="Calibri" w:hAnsi="Calibri" w:cs="Calibri"/>
                <w:sz w:val="16"/>
                <w:szCs w:val="16"/>
              </w:rPr>
              <w:t>Wednesday</w:t>
            </w:r>
          </w:p>
          <w:p w14:paraId="7E3701C4"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7 October 2026</w:t>
            </w:r>
          </w:p>
        </w:tc>
        <w:tc>
          <w:tcPr>
            <w:tcW w:w="1528" w:type="dxa"/>
          </w:tcPr>
          <w:p w14:paraId="35BEA804"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 xml:space="preserve">Silicon sampling; </w:t>
            </w:r>
            <w:proofErr w:type="spellStart"/>
            <w:r w:rsidRPr="00AD4786">
              <w:rPr>
                <w:rFonts w:ascii="Calibri" w:hAnsi="Calibri" w:cs="Calibri"/>
                <w:sz w:val="16"/>
                <w:szCs w:val="16"/>
              </w:rPr>
              <w:t>OpenRouter</w:t>
            </w:r>
            <w:proofErr w:type="spellEnd"/>
            <w:r w:rsidRPr="00AD4786">
              <w:rPr>
                <w:rFonts w:ascii="Calibri" w:hAnsi="Calibri" w:cs="Calibri"/>
                <w:sz w:val="16"/>
                <w:szCs w:val="16"/>
              </w:rPr>
              <w:t xml:space="preserve"> and open-weight models; calling an LLM API from Python; persona prompts from census marginals; mode collapse</w:t>
            </w:r>
          </w:p>
        </w:tc>
        <w:tc>
          <w:tcPr>
            <w:tcW w:w="2687" w:type="dxa"/>
          </w:tcPr>
          <w:p w14:paraId="3B2B5964" w14:textId="77777777" w:rsidR="00D53E44" w:rsidRPr="00AD4786" w:rsidRDefault="00000000">
            <w:pPr>
              <w:spacing w:after="0"/>
              <w:rPr>
                <w:rFonts w:ascii="Calibri" w:hAnsi="Calibri" w:cs="Calibri"/>
                <w:b/>
                <w:bCs/>
                <w:sz w:val="16"/>
                <w:szCs w:val="16"/>
              </w:rPr>
            </w:pPr>
            <w:r w:rsidRPr="00AD4786">
              <w:rPr>
                <w:rFonts w:ascii="Calibri" w:hAnsi="Calibri" w:cs="Calibri"/>
                <w:b/>
                <w:bCs/>
                <w:sz w:val="16"/>
                <w:szCs w:val="16"/>
              </w:rPr>
              <w:t>Readings:</w:t>
            </w:r>
          </w:p>
          <w:p w14:paraId="09113403"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Argyle et al. (2023); Bisbee et al. (2024); Heath and Alexander (2026); Murray and Alexander (2026); ISLR/P Ch. 3.1 and 3.2</w:t>
            </w:r>
          </w:p>
          <w:p w14:paraId="74051308" w14:textId="77777777" w:rsidR="00D53E44" w:rsidRPr="00AD4786" w:rsidRDefault="00000000">
            <w:pPr>
              <w:spacing w:after="0"/>
              <w:rPr>
                <w:rFonts w:ascii="Calibri" w:hAnsi="Calibri" w:cs="Calibri"/>
                <w:b/>
                <w:bCs/>
                <w:sz w:val="16"/>
                <w:szCs w:val="16"/>
              </w:rPr>
            </w:pPr>
            <w:r w:rsidRPr="00AD4786">
              <w:rPr>
                <w:rFonts w:ascii="Calibri" w:hAnsi="Calibri" w:cs="Calibri"/>
                <w:b/>
                <w:bCs/>
                <w:sz w:val="16"/>
                <w:szCs w:val="16"/>
              </w:rPr>
              <w:t>Class:</w:t>
            </w:r>
          </w:p>
          <w:p w14:paraId="01B7FFBD"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 xml:space="preserve">ISLR/P presentation (Ch. 3.1 and 3.2); demonstration of </w:t>
            </w:r>
            <w:proofErr w:type="spellStart"/>
            <w:r w:rsidRPr="00AD4786">
              <w:rPr>
                <w:rFonts w:ascii="Calibri" w:hAnsi="Calibri" w:cs="Calibri"/>
                <w:sz w:val="16"/>
                <w:szCs w:val="16"/>
              </w:rPr>
              <w:t>OpenRouter</w:t>
            </w:r>
            <w:proofErr w:type="spellEnd"/>
            <w:r w:rsidRPr="00AD4786">
              <w:rPr>
                <w:rFonts w:ascii="Calibri" w:hAnsi="Calibri" w:cs="Calibri"/>
                <w:sz w:val="16"/>
                <w:szCs w:val="16"/>
              </w:rPr>
              <w:t xml:space="preserve">, structured outputs, caching, cost, and </w:t>
            </w:r>
            <w:proofErr w:type="spellStart"/>
            <w:r w:rsidRPr="00AD4786">
              <w:rPr>
                <w:rFonts w:ascii="Calibri" w:hAnsi="Calibri" w:cs="Calibri"/>
                <w:sz w:val="16"/>
                <w:szCs w:val="16"/>
              </w:rPr>
              <w:t>OpenCode</w:t>
            </w:r>
            <w:proofErr w:type="spellEnd"/>
            <w:r w:rsidRPr="00AD4786">
              <w:rPr>
                <w:rFonts w:ascii="Calibri" w:hAnsi="Calibri" w:cs="Calibri"/>
                <w:sz w:val="16"/>
                <w:szCs w:val="16"/>
              </w:rPr>
              <w:t>; lecture on what a silicon sample is and how it fails; demonstration of 300 personas from census marginals compared to a published poll; worksheet on model and prompt sensitivity; guest Oscar Heath</w:t>
            </w:r>
          </w:p>
        </w:tc>
        <w:tc>
          <w:tcPr>
            <w:tcW w:w="2677" w:type="dxa"/>
          </w:tcPr>
          <w:p w14:paraId="00BCFF39"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ISLR/P group 2 PR due Monday 5 October</w:t>
            </w:r>
          </w:p>
        </w:tc>
      </w:tr>
      <w:tr w:rsidR="00D53E44" w:rsidRPr="00AD4786" w14:paraId="67F363CF" w14:textId="77777777">
        <w:tc>
          <w:tcPr>
            <w:tcW w:w="1128" w:type="dxa"/>
          </w:tcPr>
          <w:p w14:paraId="75392E2F" w14:textId="77777777" w:rsidR="00D53E44" w:rsidRPr="00AD4786" w:rsidRDefault="00000000">
            <w:pPr>
              <w:pStyle w:val="Heading5"/>
              <w:rPr>
                <w:rFonts w:ascii="Calibri" w:hAnsi="Calibri" w:cs="Calibri"/>
                <w:sz w:val="16"/>
                <w:szCs w:val="16"/>
              </w:rPr>
            </w:pPr>
            <w:r w:rsidRPr="00AD4786">
              <w:rPr>
                <w:rFonts w:ascii="Calibri" w:hAnsi="Calibri" w:cs="Calibri"/>
                <w:sz w:val="16"/>
                <w:szCs w:val="16"/>
              </w:rPr>
              <w:lastRenderedPageBreak/>
              <w:t>6</w:t>
            </w:r>
          </w:p>
        </w:tc>
        <w:tc>
          <w:tcPr>
            <w:tcW w:w="1330" w:type="dxa"/>
          </w:tcPr>
          <w:p w14:paraId="2DADC3FA" w14:textId="77777777" w:rsidR="00D53E44" w:rsidRPr="00AD4786" w:rsidRDefault="00000000">
            <w:pPr>
              <w:pStyle w:val="Heading5"/>
              <w:rPr>
                <w:rFonts w:ascii="Calibri" w:hAnsi="Calibri" w:cs="Calibri"/>
                <w:sz w:val="16"/>
                <w:szCs w:val="16"/>
              </w:rPr>
            </w:pPr>
            <w:r w:rsidRPr="00AD4786">
              <w:rPr>
                <w:rFonts w:ascii="Calibri" w:hAnsi="Calibri" w:cs="Calibri"/>
                <w:sz w:val="16"/>
                <w:szCs w:val="16"/>
              </w:rPr>
              <w:t>Wednesday</w:t>
            </w:r>
          </w:p>
          <w:p w14:paraId="7E440DE1"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14 October 2026</w:t>
            </w:r>
          </w:p>
        </w:tc>
        <w:tc>
          <w:tcPr>
            <w:tcW w:w="1528" w:type="dxa"/>
          </w:tcPr>
          <w:p w14:paraId="13D57C8F"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Polls, poststratification, and scoring; communicating uncertainty</w:t>
            </w:r>
          </w:p>
        </w:tc>
        <w:tc>
          <w:tcPr>
            <w:tcW w:w="2687" w:type="dxa"/>
          </w:tcPr>
          <w:p w14:paraId="00182B2E" w14:textId="77777777" w:rsidR="00D53E44" w:rsidRPr="00AD4786" w:rsidRDefault="00000000">
            <w:pPr>
              <w:spacing w:after="0"/>
              <w:rPr>
                <w:rFonts w:ascii="Calibri" w:hAnsi="Calibri" w:cs="Calibri"/>
                <w:b/>
                <w:bCs/>
                <w:sz w:val="16"/>
                <w:szCs w:val="16"/>
              </w:rPr>
            </w:pPr>
            <w:r w:rsidRPr="00AD4786">
              <w:rPr>
                <w:rFonts w:ascii="Calibri" w:hAnsi="Calibri" w:cs="Calibri"/>
                <w:b/>
                <w:bCs/>
                <w:sz w:val="16"/>
                <w:szCs w:val="16"/>
              </w:rPr>
              <w:t>Readings:</w:t>
            </w:r>
          </w:p>
          <w:p w14:paraId="3A3D4426"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Gelman et al. (2020); Wang et al. (2015); Shirani-Mehr et al. (2018); Kay et al. (2016); ISLR/P Ch. 4.3</w:t>
            </w:r>
          </w:p>
          <w:p w14:paraId="5B6C47BC" w14:textId="77777777" w:rsidR="00D53E44" w:rsidRPr="00AD4786" w:rsidRDefault="00000000">
            <w:pPr>
              <w:spacing w:after="0"/>
              <w:rPr>
                <w:rFonts w:ascii="Calibri" w:hAnsi="Calibri" w:cs="Calibri"/>
                <w:b/>
                <w:bCs/>
                <w:sz w:val="16"/>
                <w:szCs w:val="16"/>
              </w:rPr>
            </w:pPr>
            <w:r w:rsidRPr="00AD4786">
              <w:rPr>
                <w:rFonts w:ascii="Calibri" w:hAnsi="Calibri" w:cs="Calibri"/>
                <w:b/>
                <w:bCs/>
                <w:sz w:val="16"/>
                <w:szCs w:val="16"/>
              </w:rPr>
              <w:t>Class:</w:t>
            </w:r>
          </w:p>
          <w:p w14:paraId="6408EE48" w14:textId="72DC0183" w:rsidR="00D53E44" w:rsidRPr="00AD4786" w:rsidRDefault="00000000">
            <w:pPr>
              <w:spacing w:after="0"/>
              <w:rPr>
                <w:rFonts w:ascii="Calibri" w:hAnsi="Calibri" w:cs="Calibri"/>
                <w:sz w:val="16"/>
                <w:szCs w:val="16"/>
              </w:rPr>
            </w:pPr>
            <w:r w:rsidRPr="00AD4786">
              <w:rPr>
                <w:rFonts w:ascii="Calibri" w:hAnsi="Calibri" w:cs="Calibri"/>
                <w:sz w:val="16"/>
                <w:szCs w:val="16"/>
              </w:rPr>
              <w:t xml:space="preserve">ISLR/P presentation (Ch. 4.3); lecture on bias and variance in polls and what a forecast is a forecast of; demonstration </w:t>
            </w:r>
            <w:r w:rsidR="00A55E3E" w:rsidRPr="00AD4786">
              <w:rPr>
                <w:rFonts w:ascii="Calibri" w:hAnsi="Calibri" w:cs="Calibri"/>
                <w:sz w:val="16"/>
                <w:szCs w:val="16"/>
              </w:rPr>
              <w:t>sampling, and</w:t>
            </w:r>
            <w:r w:rsidRPr="00AD4786">
              <w:rPr>
                <w:rFonts w:ascii="Calibri" w:hAnsi="Calibri" w:cs="Calibri"/>
                <w:sz w:val="16"/>
                <w:szCs w:val="16"/>
              </w:rPr>
              <w:t xml:space="preserve"> worksheet in which teams commit a first-cut forecast by PR and review each other's assumptions</w:t>
            </w:r>
          </w:p>
        </w:tc>
        <w:tc>
          <w:tcPr>
            <w:tcW w:w="2677" w:type="dxa"/>
          </w:tcPr>
          <w:p w14:paraId="45AA2B14"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Quiz: Week 5 and ISLR/P Ch. 3.1 and 3.2</w:t>
            </w:r>
          </w:p>
          <w:p w14:paraId="2C437FD3"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ISLR/P group 3 PR due Monday 12 October</w:t>
            </w:r>
          </w:p>
          <w:p w14:paraId="348B8829"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First-cut forecast PR to class repository</w:t>
            </w:r>
          </w:p>
        </w:tc>
      </w:tr>
      <w:tr w:rsidR="00D53E44" w:rsidRPr="00AD4786" w14:paraId="6375F96D" w14:textId="77777777">
        <w:tc>
          <w:tcPr>
            <w:tcW w:w="1128" w:type="dxa"/>
          </w:tcPr>
          <w:p w14:paraId="7F48F102" w14:textId="77777777" w:rsidR="00D53E44" w:rsidRPr="00AD4786" w:rsidRDefault="00000000">
            <w:pPr>
              <w:pStyle w:val="Heading5"/>
              <w:rPr>
                <w:rFonts w:ascii="Calibri" w:hAnsi="Calibri" w:cs="Calibri"/>
                <w:sz w:val="16"/>
                <w:szCs w:val="16"/>
              </w:rPr>
            </w:pPr>
            <w:r w:rsidRPr="00AD4786">
              <w:rPr>
                <w:rFonts w:ascii="Calibri" w:hAnsi="Calibri" w:cs="Calibri"/>
                <w:sz w:val="16"/>
                <w:szCs w:val="16"/>
              </w:rPr>
              <w:t>7</w:t>
            </w:r>
          </w:p>
        </w:tc>
        <w:tc>
          <w:tcPr>
            <w:tcW w:w="1330" w:type="dxa"/>
          </w:tcPr>
          <w:p w14:paraId="2C52E0C0" w14:textId="77777777" w:rsidR="00D53E44" w:rsidRPr="00AD4786" w:rsidRDefault="00000000">
            <w:pPr>
              <w:pStyle w:val="Heading5"/>
              <w:rPr>
                <w:rFonts w:ascii="Calibri" w:hAnsi="Calibri" w:cs="Calibri"/>
                <w:sz w:val="16"/>
                <w:szCs w:val="16"/>
              </w:rPr>
            </w:pPr>
            <w:r w:rsidRPr="00AD4786">
              <w:rPr>
                <w:rFonts w:ascii="Calibri" w:hAnsi="Calibri" w:cs="Calibri"/>
                <w:sz w:val="16"/>
                <w:szCs w:val="16"/>
              </w:rPr>
              <w:t>Wednesday</w:t>
            </w:r>
          </w:p>
          <w:p w14:paraId="0284E55E"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21 October 2026</w:t>
            </w:r>
          </w:p>
        </w:tc>
        <w:tc>
          <w:tcPr>
            <w:tcW w:w="1528" w:type="dxa"/>
          </w:tcPr>
          <w:p w14:paraId="3F6002CB"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Docker; data management: file and variable names, codebooks, folder layout; model interpretation with marginal effects</w:t>
            </w:r>
          </w:p>
        </w:tc>
        <w:tc>
          <w:tcPr>
            <w:tcW w:w="2687" w:type="dxa"/>
          </w:tcPr>
          <w:p w14:paraId="6157EFB3" w14:textId="77777777" w:rsidR="00D53E44" w:rsidRPr="00AD4786" w:rsidRDefault="00000000">
            <w:pPr>
              <w:spacing w:after="0"/>
              <w:rPr>
                <w:rFonts w:ascii="Calibri" w:hAnsi="Calibri" w:cs="Calibri"/>
                <w:b/>
                <w:bCs/>
                <w:sz w:val="16"/>
                <w:szCs w:val="16"/>
              </w:rPr>
            </w:pPr>
            <w:r w:rsidRPr="00AD4786">
              <w:rPr>
                <w:rFonts w:ascii="Calibri" w:hAnsi="Calibri" w:cs="Calibri"/>
                <w:b/>
                <w:bCs/>
                <w:sz w:val="16"/>
                <w:szCs w:val="16"/>
              </w:rPr>
              <w:t>Readings:</w:t>
            </w:r>
          </w:p>
          <w:p w14:paraId="0593A197"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 xml:space="preserve">Gold (2024), Ch. 6; </w:t>
            </w:r>
            <w:proofErr w:type="spellStart"/>
            <w:r w:rsidRPr="00AD4786">
              <w:rPr>
                <w:rFonts w:ascii="Calibri" w:hAnsi="Calibri" w:cs="Calibri"/>
                <w:sz w:val="16"/>
                <w:szCs w:val="16"/>
              </w:rPr>
              <w:t>Nüst</w:t>
            </w:r>
            <w:proofErr w:type="spellEnd"/>
            <w:r w:rsidRPr="00AD4786">
              <w:rPr>
                <w:rFonts w:ascii="Calibri" w:hAnsi="Calibri" w:cs="Calibri"/>
                <w:sz w:val="16"/>
                <w:szCs w:val="16"/>
              </w:rPr>
              <w:t xml:space="preserve"> et al. (2020); Lewis (2024), Ch. 3, 4, 5, and 9; ISLR/P Ch. 5.1</w:t>
            </w:r>
          </w:p>
          <w:p w14:paraId="0BAABF21" w14:textId="77777777" w:rsidR="00D53E44" w:rsidRPr="00AD4786" w:rsidRDefault="00000000">
            <w:pPr>
              <w:spacing w:after="0"/>
              <w:rPr>
                <w:rFonts w:ascii="Calibri" w:hAnsi="Calibri" w:cs="Calibri"/>
                <w:b/>
                <w:bCs/>
                <w:sz w:val="16"/>
                <w:szCs w:val="16"/>
              </w:rPr>
            </w:pPr>
            <w:r w:rsidRPr="00AD4786">
              <w:rPr>
                <w:rFonts w:ascii="Calibri" w:hAnsi="Calibri" w:cs="Calibri"/>
                <w:b/>
                <w:bCs/>
                <w:sz w:val="16"/>
                <w:szCs w:val="16"/>
              </w:rPr>
              <w:t>Class:</w:t>
            </w:r>
          </w:p>
          <w:p w14:paraId="3072FAFA"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ISLR/P presentation (Ch. 5.1); demonstration putting the Week 6 pipeline in a container, marginal effects from the vote model, and a data dictionary and folder layout for the project repository; team time</w:t>
            </w:r>
          </w:p>
        </w:tc>
        <w:tc>
          <w:tcPr>
            <w:tcW w:w="2677" w:type="dxa"/>
          </w:tcPr>
          <w:p w14:paraId="4613262E"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Quiz: Week 6 and ISLR/P Ch. 4.3 and 5.1</w:t>
            </w:r>
          </w:p>
          <w:p w14:paraId="67AC98FC"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ISLR/P group 4 PR due Monday 19 October</w:t>
            </w:r>
          </w:p>
        </w:tc>
      </w:tr>
      <w:tr w:rsidR="00D53E44" w:rsidRPr="00AD4786" w14:paraId="74682389" w14:textId="77777777">
        <w:tc>
          <w:tcPr>
            <w:tcW w:w="1128" w:type="dxa"/>
          </w:tcPr>
          <w:p w14:paraId="3FEEAA6E" w14:textId="77777777" w:rsidR="00D53E44" w:rsidRPr="00AD4786" w:rsidRDefault="00000000">
            <w:pPr>
              <w:pStyle w:val="Heading5"/>
              <w:rPr>
                <w:rFonts w:ascii="Calibri" w:hAnsi="Calibri" w:cs="Calibri"/>
                <w:sz w:val="16"/>
                <w:szCs w:val="16"/>
              </w:rPr>
            </w:pPr>
            <w:r w:rsidRPr="00AD4786">
              <w:rPr>
                <w:rFonts w:ascii="Calibri" w:hAnsi="Calibri" w:cs="Calibri"/>
                <w:sz w:val="16"/>
                <w:szCs w:val="16"/>
              </w:rPr>
              <w:t>—</w:t>
            </w:r>
          </w:p>
        </w:tc>
        <w:tc>
          <w:tcPr>
            <w:tcW w:w="1330" w:type="dxa"/>
          </w:tcPr>
          <w:p w14:paraId="420D2403" w14:textId="77777777" w:rsidR="00D53E44" w:rsidRPr="00AD4786" w:rsidRDefault="00000000" w:rsidP="00AD4786">
            <w:pPr>
              <w:pStyle w:val="Heading5"/>
              <w:jc w:val="left"/>
              <w:rPr>
                <w:rFonts w:ascii="Calibri" w:hAnsi="Calibri" w:cs="Calibri"/>
                <w:sz w:val="16"/>
                <w:szCs w:val="16"/>
              </w:rPr>
            </w:pPr>
            <w:r w:rsidRPr="00AD4786">
              <w:rPr>
                <w:rFonts w:ascii="Calibri" w:hAnsi="Calibri" w:cs="Calibri"/>
                <w:sz w:val="16"/>
                <w:szCs w:val="16"/>
              </w:rPr>
              <w:t>Reading week</w:t>
            </w:r>
          </w:p>
          <w:p w14:paraId="0D2B7011"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26–30 October 2026</w:t>
            </w:r>
          </w:p>
        </w:tc>
        <w:tc>
          <w:tcPr>
            <w:tcW w:w="1528" w:type="dxa"/>
          </w:tcPr>
          <w:p w14:paraId="56770202"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No class</w:t>
            </w:r>
          </w:p>
        </w:tc>
        <w:tc>
          <w:tcPr>
            <w:tcW w:w="2687" w:type="dxa"/>
          </w:tcPr>
          <w:p w14:paraId="2E94EBA8" w14:textId="77777777" w:rsidR="00D53E44" w:rsidRPr="00AD4786" w:rsidRDefault="00D53E44">
            <w:pPr>
              <w:spacing w:after="0"/>
              <w:rPr>
                <w:rFonts w:ascii="Calibri" w:hAnsi="Calibri" w:cs="Calibri"/>
                <w:sz w:val="16"/>
                <w:szCs w:val="16"/>
              </w:rPr>
            </w:pPr>
          </w:p>
        </w:tc>
        <w:tc>
          <w:tcPr>
            <w:tcW w:w="2677" w:type="dxa"/>
          </w:tcPr>
          <w:p w14:paraId="22215936"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Assignment II due Sunday 25 October, end of day (Toronto municipal election teams)</w:t>
            </w:r>
          </w:p>
        </w:tc>
      </w:tr>
      <w:tr w:rsidR="00D53E44" w:rsidRPr="00AD4786" w14:paraId="6FA47E37" w14:textId="77777777">
        <w:tc>
          <w:tcPr>
            <w:tcW w:w="1128" w:type="dxa"/>
          </w:tcPr>
          <w:p w14:paraId="5A284471" w14:textId="77777777" w:rsidR="00D53E44" w:rsidRPr="00AD4786" w:rsidRDefault="00000000">
            <w:pPr>
              <w:pStyle w:val="Heading5"/>
              <w:rPr>
                <w:rFonts w:ascii="Calibri" w:hAnsi="Calibri" w:cs="Calibri"/>
                <w:sz w:val="16"/>
                <w:szCs w:val="16"/>
              </w:rPr>
            </w:pPr>
            <w:r w:rsidRPr="00AD4786">
              <w:rPr>
                <w:rFonts w:ascii="Calibri" w:hAnsi="Calibri" w:cs="Calibri"/>
                <w:sz w:val="16"/>
                <w:szCs w:val="16"/>
              </w:rPr>
              <w:t>8</w:t>
            </w:r>
          </w:p>
        </w:tc>
        <w:tc>
          <w:tcPr>
            <w:tcW w:w="1330" w:type="dxa"/>
          </w:tcPr>
          <w:p w14:paraId="55D67EB0" w14:textId="77777777" w:rsidR="00D53E44" w:rsidRPr="00AD4786" w:rsidRDefault="00000000" w:rsidP="00AD4786">
            <w:pPr>
              <w:pStyle w:val="Heading5"/>
              <w:jc w:val="left"/>
              <w:rPr>
                <w:rFonts w:ascii="Calibri" w:hAnsi="Calibri" w:cs="Calibri"/>
                <w:sz w:val="16"/>
                <w:szCs w:val="16"/>
              </w:rPr>
            </w:pPr>
            <w:r w:rsidRPr="00AD4786">
              <w:rPr>
                <w:rFonts w:ascii="Calibri" w:hAnsi="Calibri" w:cs="Calibri"/>
                <w:sz w:val="16"/>
                <w:szCs w:val="16"/>
              </w:rPr>
              <w:t>Wednesday</w:t>
            </w:r>
          </w:p>
          <w:p w14:paraId="20C70566"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4 November 2026</w:t>
            </w:r>
          </w:p>
        </w:tc>
        <w:tc>
          <w:tcPr>
            <w:tcW w:w="1528" w:type="dxa"/>
          </w:tcPr>
          <w:p w14:paraId="0E26DD45"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Assignment II and in-class exam II</w:t>
            </w:r>
          </w:p>
        </w:tc>
        <w:tc>
          <w:tcPr>
            <w:tcW w:w="2687" w:type="dxa"/>
          </w:tcPr>
          <w:p w14:paraId="040350EC"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No readings</w:t>
            </w:r>
          </w:p>
        </w:tc>
        <w:tc>
          <w:tcPr>
            <w:tcW w:w="2677" w:type="dxa"/>
          </w:tcPr>
          <w:p w14:paraId="0E4431B3"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Assignment II due Monday 2 November, end of day (US midterm teams)</w:t>
            </w:r>
          </w:p>
          <w:p w14:paraId="693349D6"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In-class exam II</w:t>
            </w:r>
          </w:p>
        </w:tc>
      </w:tr>
      <w:tr w:rsidR="00D53E44" w:rsidRPr="00AD4786" w14:paraId="77EC2E11" w14:textId="77777777">
        <w:tc>
          <w:tcPr>
            <w:tcW w:w="1128" w:type="dxa"/>
          </w:tcPr>
          <w:p w14:paraId="148AFE44" w14:textId="77777777" w:rsidR="00D53E44" w:rsidRPr="00AD4786" w:rsidRDefault="00000000">
            <w:pPr>
              <w:pStyle w:val="Heading5"/>
              <w:rPr>
                <w:rFonts w:ascii="Calibri" w:hAnsi="Calibri" w:cs="Calibri"/>
                <w:sz w:val="16"/>
                <w:szCs w:val="16"/>
              </w:rPr>
            </w:pPr>
            <w:r w:rsidRPr="00AD4786">
              <w:rPr>
                <w:rFonts w:ascii="Calibri" w:hAnsi="Calibri" w:cs="Calibri"/>
                <w:sz w:val="16"/>
                <w:szCs w:val="16"/>
              </w:rPr>
              <w:t>9</w:t>
            </w:r>
          </w:p>
        </w:tc>
        <w:tc>
          <w:tcPr>
            <w:tcW w:w="1330" w:type="dxa"/>
          </w:tcPr>
          <w:p w14:paraId="33493AF7" w14:textId="77777777" w:rsidR="00D53E44" w:rsidRPr="00AD4786" w:rsidRDefault="00000000" w:rsidP="00AD4786">
            <w:pPr>
              <w:pStyle w:val="Heading5"/>
              <w:jc w:val="left"/>
              <w:rPr>
                <w:rFonts w:ascii="Calibri" w:hAnsi="Calibri" w:cs="Calibri"/>
                <w:sz w:val="16"/>
                <w:szCs w:val="16"/>
              </w:rPr>
            </w:pPr>
            <w:r w:rsidRPr="00AD4786">
              <w:rPr>
                <w:rFonts w:ascii="Calibri" w:hAnsi="Calibri" w:cs="Calibri"/>
                <w:sz w:val="16"/>
                <w:szCs w:val="16"/>
              </w:rPr>
              <w:t>Wednesday</w:t>
            </w:r>
          </w:p>
          <w:p w14:paraId="1B67DB6B"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11 November 2026</w:t>
            </w:r>
          </w:p>
        </w:tc>
        <w:tc>
          <w:tcPr>
            <w:tcW w:w="1528" w:type="dxa"/>
          </w:tcPr>
          <w:p w14:paraId="7A59487F"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What is a benchmark? Building evals: items, ground truth, rubrics, runners; benchmark cards and model cards</w:t>
            </w:r>
          </w:p>
        </w:tc>
        <w:tc>
          <w:tcPr>
            <w:tcW w:w="2687" w:type="dxa"/>
          </w:tcPr>
          <w:p w14:paraId="4E3F2BEB" w14:textId="77777777" w:rsidR="00D53E44" w:rsidRPr="00AD4786" w:rsidRDefault="00000000">
            <w:pPr>
              <w:spacing w:after="0"/>
              <w:rPr>
                <w:rFonts w:ascii="Calibri" w:hAnsi="Calibri" w:cs="Calibri"/>
                <w:b/>
                <w:bCs/>
                <w:sz w:val="16"/>
                <w:szCs w:val="16"/>
              </w:rPr>
            </w:pPr>
            <w:r w:rsidRPr="00AD4786">
              <w:rPr>
                <w:rFonts w:ascii="Calibri" w:hAnsi="Calibri" w:cs="Calibri"/>
                <w:b/>
                <w:bCs/>
                <w:sz w:val="16"/>
                <w:szCs w:val="16"/>
              </w:rPr>
              <w:t>Readings:</w:t>
            </w:r>
          </w:p>
          <w:p w14:paraId="6884B2E8"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Reuel et al. (2024); Alexander (2026); Garcia Mejia and Alexander (2026); Cummins-Mburu et al. (2026); Anthropic (2026), System Card: Claude Mythos Preview; ISLR/P Ch. 6.2</w:t>
            </w:r>
          </w:p>
          <w:p w14:paraId="45D054A2" w14:textId="77777777" w:rsidR="00D53E44" w:rsidRPr="00AD4786" w:rsidRDefault="00000000">
            <w:pPr>
              <w:spacing w:after="0"/>
              <w:rPr>
                <w:rFonts w:ascii="Calibri" w:hAnsi="Calibri" w:cs="Calibri"/>
                <w:b/>
                <w:bCs/>
                <w:sz w:val="16"/>
                <w:szCs w:val="16"/>
              </w:rPr>
            </w:pPr>
            <w:r w:rsidRPr="00AD4786">
              <w:rPr>
                <w:rFonts w:ascii="Calibri" w:hAnsi="Calibri" w:cs="Calibri"/>
                <w:b/>
                <w:bCs/>
                <w:sz w:val="16"/>
                <w:szCs w:val="16"/>
              </w:rPr>
              <w:t>Class:</w:t>
            </w:r>
          </w:p>
          <w:p w14:paraId="644BA956"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 xml:space="preserve">ISLR/P presentation (Ch. 6.2); lecture on what a benchmark is and what it can claim; demonstration building a small benchmark as a class and running three models through </w:t>
            </w:r>
            <w:proofErr w:type="spellStart"/>
            <w:r w:rsidRPr="00AD4786">
              <w:rPr>
                <w:rFonts w:ascii="Calibri" w:hAnsi="Calibri" w:cs="Calibri"/>
                <w:sz w:val="16"/>
                <w:szCs w:val="16"/>
              </w:rPr>
              <w:t>OpenRouter</w:t>
            </w:r>
            <w:proofErr w:type="spellEnd"/>
            <w:r w:rsidRPr="00AD4786">
              <w:rPr>
                <w:rFonts w:ascii="Calibri" w:hAnsi="Calibri" w:cs="Calibri"/>
                <w:sz w:val="16"/>
                <w:szCs w:val="16"/>
              </w:rPr>
              <w:t xml:space="preserve">; worksheet scoring the class benchmark against the </w:t>
            </w:r>
            <w:proofErr w:type="spellStart"/>
            <w:r w:rsidRPr="00AD4786">
              <w:rPr>
                <w:rFonts w:ascii="Calibri" w:hAnsi="Calibri" w:cs="Calibri"/>
                <w:sz w:val="16"/>
                <w:szCs w:val="16"/>
              </w:rPr>
              <w:t>BetterBench</w:t>
            </w:r>
            <w:proofErr w:type="spellEnd"/>
            <w:r w:rsidRPr="00AD4786">
              <w:rPr>
                <w:rFonts w:ascii="Calibri" w:hAnsi="Calibri" w:cs="Calibri"/>
                <w:sz w:val="16"/>
                <w:szCs w:val="16"/>
              </w:rPr>
              <w:t xml:space="preserve"> checklist; guests on </w:t>
            </w:r>
            <w:proofErr w:type="spellStart"/>
            <w:r w:rsidRPr="00AD4786">
              <w:rPr>
                <w:rFonts w:ascii="Calibri" w:hAnsi="Calibri" w:cs="Calibri"/>
                <w:sz w:val="16"/>
                <w:szCs w:val="16"/>
              </w:rPr>
              <w:t>GardenBench</w:t>
            </w:r>
            <w:proofErr w:type="spellEnd"/>
          </w:p>
        </w:tc>
        <w:tc>
          <w:tcPr>
            <w:tcW w:w="2677" w:type="dxa"/>
          </w:tcPr>
          <w:p w14:paraId="45AC23F4"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ISLR/P group 5 PR due Monday 9 November</w:t>
            </w:r>
          </w:p>
        </w:tc>
      </w:tr>
      <w:tr w:rsidR="00D53E44" w:rsidRPr="00AD4786" w14:paraId="53ED786E" w14:textId="77777777">
        <w:tc>
          <w:tcPr>
            <w:tcW w:w="1128" w:type="dxa"/>
          </w:tcPr>
          <w:p w14:paraId="3AB027A1" w14:textId="77777777" w:rsidR="00D53E44" w:rsidRPr="00AD4786" w:rsidRDefault="00000000">
            <w:pPr>
              <w:pStyle w:val="Heading5"/>
              <w:rPr>
                <w:rFonts w:ascii="Calibri" w:hAnsi="Calibri" w:cs="Calibri"/>
                <w:sz w:val="16"/>
                <w:szCs w:val="16"/>
              </w:rPr>
            </w:pPr>
            <w:r w:rsidRPr="00AD4786">
              <w:rPr>
                <w:rFonts w:ascii="Calibri" w:hAnsi="Calibri" w:cs="Calibri"/>
                <w:sz w:val="16"/>
                <w:szCs w:val="16"/>
              </w:rPr>
              <w:t>10</w:t>
            </w:r>
          </w:p>
        </w:tc>
        <w:tc>
          <w:tcPr>
            <w:tcW w:w="1330" w:type="dxa"/>
          </w:tcPr>
          <w:p w14:paraId="12ED2315" w14:textId="77777777" w:rsidR="00D53E44" w:rsidRPr="00AD4786" w:rsidRDefault="00000000" w:rsidP="00AD4786">
            <w:pPr>
              <w:pStyle w:val="Heading5"/>
              <w:jc w:val="left"/>
              <w:rPr>
                <w:rFonts w:ascii="Calibri" w:hAnsi="Calibri" w:cs="Calibri"/>
                <w:sz w:val="16"/>
                <w:szCs w:val="16"/>
              </w:rPr>
            </w:pPr>
            <w:r w:rsidRPr="00AD4786">
              <w:rPr>
                <w:rFonts w:ascii="Calibri" w:hAnsi="Calibri" w:cs="Calibri"/>
                <w:sz w:val="16"/>
                <w:szCs w:val="16"/>
              </w:rPr>
              <w:t>Wednesday</w:t>
            </w:r>
          </w:p>
          <w:p w14:paraId="2E679D12"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18 November 2026</w:t>
            </w:r>
          </w:p>
        </w:tc>
        <w:tc>
          <w:tcPr>
            <w:tcW w:w="1528" w:type="dxa"/>
          </w:tcPr>
          <w:p w14:paraId="5801771B"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Evaluating benchmarks; the statistics of evals; validating a model as a grader; contamination and leakage</w:t>
            </w:r>
          </w:p>
        </w:tc>
        <w:tc>
          <w:tcPr>
            <w:tcW w:w="2687" w:type="dxa"/>
          </w:tcPr>
          <w:p w14:paraId="4B433028" w14:textId="77777777" w:rsidR="00D53E44" w:rsidRPr="00AD4786" w:rsidRDefault="00000000">
            <w:pPr>
              <w:spacing w:after="0"/>
              <w:rPr>
                <w:rFonts w:ascii="Calibri" w:hAnsi="Calibri" w:cs="Calibri"/>
                <w:b/>
                <w:bCs/>
                <w:sz w:val="16"/>
                <w:szCs w:val="16"/>
              </w:rPr>
            </w:pPr>
            <w:r w:rsidRPr="00AD4786">
              <w:rPr>
                <w:rFonts w:ascii="Calibri" w:hAnsi="Calibri" w:cs="Calibri"/>
                <w:b/>
                <w:bCs/>
                <w:sz w:val="16"/>
                <w:szCs w:val="16"/>
              </w:rPr>
              <w:t>Readings:</w:t>
            </w:r>
          </w:p>
          <w:p w14:paraId="6B9B5734"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Miller (2024); Biderman et al. (2024); Singh et al. (2025); Kapoor and Narayanan (2023); ISLR/P Ch. 8.1</w:t>
            </w:r>
          </w:p>
          <w:p w14:paraId="416D5C94" w14:textId="77777777" w:rsidR="00D53E44" w:rsidRPr="00AD4786" w:rsidRDefault="00000000">
            <w:pPr>
              <w:spacing w:after="0"/>
              <w:rPr>
                <w:rFonts w:ascii="Calibri" w:hAnsi="Calibri" w:cs="Calibri"/>
                <w:b/>
                <w:bCs/>
                <w:sz w:val="16"/>
                <w:szCs w:val="16"/>
              </w:rPr>
            </w:pPr>
            <w:r w:rsidRPr="00AD4786">
              <w:rPr>
                <w:rFonts w:ascii="Calibri" w:hAnsi="Calibri" w:cs="Calibri"/>
                <w:b/>
                <w:bCs/>
                <w:sz w:val="16"/>
                <w:szCs w:val="16"/>
              </w:rPr>
              <w:t>Class:</w:t>
            </w:r>
          </w:p>
          <w:p w14:paraId="1B8568D1"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ISLR/P presentation (Ch. 8.1); lecture on variance in evals, contamination, and what a leaderboard difference means; demonstration calibrating a model-as-judge against the Week 3 referee reports; worksheet adding error bars to the class benchmark following Miller</w:t>
            </w:r>
          </w:p>
        </w:tc>
        <w:tc>
          <w:tcPr>
            <w:tcW w:w="2677" w:type="dxa"/>
          </w:tcPr>
          <w:p w14:paraId="6812E59A"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Quiz: Week 9 and ISLR/P Ch. 6.2 and 8.1</w:t>
            </w:r>
          </w:p>
          <w:p w14:paraId="37FF3052"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ISLR/P group 6 PR due Monday 16 November</w:t>
            </w:r>
          </w:p>
        </w:tc>
      </w:tr>
      <w:tr w:rsidR="00D53E44" w:rsidRPr="00AD4786" w14:paraId="3741C587" w14:textId="77777777">
        <w:tc>
          <w:tcPr>
            <w:tcW w:w="1128" w:type="dxa"/>
          </w:tcPr>
          <w:p w14:paraId="5831E81B" w14:textId="77777777" w:rsidR="00D53E44" w:rsidRPr="00AD4786" w:rsidRDefault="00000000">
            <w:pPr>
              <w:pStyle w:val="Heading5"/>
              <w:rPr>
                <w:rFonts w:ascii="Calibri" w:hAnsi="Calibri" w:cs="Calibri"/>
                <w:sz w:val="16"/>
                <w:szCs w:val="16"/>
              </w:rPr>
            </w:pPr>
            <w:r w:rsidRPr="00AD4786">
              <w:rPr>
                <w:rFonts w:ascii="Calibri" w:hAnsi="Calibri" w:cs="Calibri"/>
                <w:sz w:val="16"/>
                <w:szCs w:val="16"/>
              </w:rPr>
              <w:lastRenderedPageBreak/>
              <w:t>11</w:t>
            </w:r>
          </w:p>
        </w:tc>
        <w:tc>
          <w:tcPr>
            <w:tcW w:w="1330" w:type="dxa"/>
          </w:tcPr>
          <w:p w14:paraId="0DA22CFA" w14:textId="77777777" w:rsidR="00D53E44" w:rsidRPr="00AD4786" w:rsidRDefault="00000000" w:rsidP="00AD4786">
            <w:pPr>
              <w:pStyle w:val="Heading5"/>
              <w:jc w:val="left"/>
              <w:rPr>
                <w:rFonts w:ascii="Calibri" w:hAnsi="Calibri" w:cs="Calibri"/>
                <w:sz w:val="16"/>
                <w:szCs w:val="16"/>
              </w:rPr>
            </w:pPr>
            <w:r w:rsidRPr="00AD4786">
              <w:rPr>
                <w:rFonts w:ascii="Calibri" w:hAnsi="Calibri" w:cs="Calibri"/>
                <w:sz w:val="16"/>
                <w:szCs w:val="16"/>
              </w:rPr>
              <w:t>Wednesday</w:t>
            </w:r>
          </w:p>
          <w:p w14:paraId="21A42C25"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25 November 2026</w:t>
            </w:r>
          </w:p>
        </w:tc>
        <w:tc>
          <w:tcPr>
            <w:tcW w:w="1528" w:type="dxa"/>
          </w:tcPr>
          <w:p w14:paraId="323E3932"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Group work on AI benchmark</w:t>
            </w:r>
          </w:p>
        </w:tc>
        <w:tc>
          <w:tcPr>
            <w:tcW w:w="2687" w:type="dxa"/>
          </w:tcPr>
          <w:p w14:paraId="1824FE05"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No readings; class time to implement the group AI benchmark</w:t>
            </w:r>
          </w:p>
        </w:tc>
        <w:tc>
          <w:tcPr>
            <w:tcW w:w="2677" w:type="dxa"/>
          </w:tcPr>
          <w:p w14:paraId="5E31CAE6" w14:textId="77777777" w:rsidR="00D53E44" w:rsidRPr="00AD4786" w:rsidRDefault="00D53E44">
            <w:pPr>
              <w:spacing w:after="0"/>
              <w:rPr>
                <w:rFonts w:ascii="Calibri" w:hAnsi="Calibri" w:cs="Calibri"/>
                <w:sz w:val="16"/>
                <w:szCs w:val="16"/>
              </w:rPr>
            </w:pPr>
          </w:p>
        </w:tc>
      </w:tr>
      <w:tr w:rsidR="00D53E44" w:rsidRPr="00AD4786" w14:paraId="070E4D01" w14:textId="77777777">
        <w:tc>
          <w:tcPr>
            <w:tcW w:w="1128" w:type="dxa"/>
          </w:tcPr>
          <w:p w14:paraId="71439C10" w14:textId="77777777" w:rsidR="00D53E44" w:rsidRPr="00AD4786" w:rsidRDefault="00000000">
            <w:pPr>
              <w:pStyle w:val="Heading5"/>
              <w:rPr>
                <w:rFonts w:ascii="Calibri" w:hAnsi="Calibri" w:cs="Calibri"/>
                <w:sz w:val="16"/>
                <w:szCs w:val="16"/>
              </w:rPr>
            </w:pPr>
            <w:r w:rsidRPr="00AD4786">
              <w:rPr>
                <w:rFonts w:ascii="Calibri" w:hAnsi="Calibri" w:cs="Calibri"/>
                <w:sz w:val="16"/>
                <w:szCs w:val="16"/>
              </w:rPr>
              <w:t>12</w:t>
            </w:r>
          </w:p>
        </w:tc>
        <w:tc>
          <w:tcPr>
            <w:tcW w:w="1330" w:type="dxa"/>
          </w:tcPr>
          <w:p w14:paraId="49C711B7" w14:textId="77777777" w:rsidR="00D53E44" w:rsidRPr="00AD4786" w:rsidRDefault="00000000" w:rsidP="00AD4786">
            <w:pPr>
              <w:pStyle w:val="Heading5"/>
              <w:jc w:val="left"/>
              <w:rPr>
                <w:rFonts w:ascii="Calibri" w:hAnsi="Calibri" w:cs="Calibri"/>
                <w:sz w:val="16"/>
                <w:szCs w:val="16"/>
              </w:rPr>
            </w:pPr>
            <w:r w:rsidRPr="00AD4786">
              <w:rPr>
                <w:rFonts w:ascii="Calibri" w:hAnsi="Calibri" w:cs="Calibri"/>
                <w:sz w:val="16"/>
                <w:szCs w:val="16"/>
              </w:rPr>
              <w:t>Wednesday</w:t>
            </w:r>
          </w:p>
          <w:p w14:paraId="74FF75B7"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2 December 2026</w:t>
            </w:r>
          </w:p>
        </w:tc>
        <w:tc>
          <w:tcPr>
            <w:tcW w:w="1528" w:type="dxa"/>
          </w:tcPr>
          <w:p w14:paraId="0753DE54"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Assignment III and in-class exam III</w:t>
            </w:r>
          </w:p>
        </w:tc>
        <w:tc>
          <w:tcPr>
            <w:tcW w:w="2687" w:type="dxa"/>
          </w:tcPr>
          <w:p w14:paraId="3784DEC2"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No readings</w:t>
            </w:r>
          </w:p>
        </w:tc>
        <w:tc>
          <w:tcPr>
            <w:tcW w:w="2677" w:type="dxa"/>
          </w:tcPr>
          <w:p w14:paraId="7F6292B0"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Assignment III (AI benchmark) due Monday 30 November, end of day</w:t>
            </w:r>
          </w:p>
          <w:p w14:paraId="03A25E74" w14:textId="77777777" w:rsidR="00D53E44" w:rsidRPr="00AD4786" w:rsidRDefault="00000000">
            <w:pPr>
              <w:spacing w:after="0"/>
              <w:rPr>
                <w:rFonts w:ascii="Calibri" w:hAnsi="Calibri" w:cs="Calibri"/>
                <w:sz w:val="16"/>
                <w:szCs w:val="16"/>
              </w:rPr>
            </w:pPr>
            <w:r w:rsidRPr="00AD4786">
              <w:rPr>
                <w:rFonts w:ascii="Calibri" w:hAnsi="Calibri" w:cs="Calibri"/>
                <w:sz w:val="16"/>
                <w:szCs w:val="16"/>
              </w:rPr>
              <w:t>In-class exam III</w:t>
            </w:r>
          </w:p>
        </w:tc>
      </w:tr>
    </w:tbl>
    <w:p w14:paraId="238525DE" w14:textId="77777777" w:rsidR="00702607" w:rsidRPr="008D2C8D" w:rsidRDefault="00E5482E" w:rsidP="00E5482E">
      <w:pPr>
        <w:spacing w:after="0"/>
        <w:jc w:val="both"/>
        <w:rPr>
          <w:rFonts w:ascii="Calibri" w:hAnsi="Calibri" w:cs="Calibri"/>
          <w:i/>
          <w:sz w:val="22"/>
          <w:szCs w:val="22"/>
        </w:rPr>
      </w:pPr>
      <w:r>
        <w:rPr>
          <w:rFonts w:ascii="Calibri" w:hAnsi="Calibri" w:cs="Calibri"/>
          <w:i/>
          <w:sz w:val="22"/>
          <w:szCs w:val="22"/>
        </w:rPr>
        <w:t> </w:t>
      </w:r>
    </w:p>
    <w:sectPr w:rsidR="00702607" w:rsidRPr="008D2C8D" w:rsidSect="008B53B5">
      <w:headerReference w:type="default" r:id="rId17"/>
      <w:footerReference w:type="default" r:id="rId1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82A7D0" w14:textId="77777777" w:rsidR="004320C5" w:rsidRDefault="004320C5" w:rsidP="00477442">
      <w:pPr>
        <w:spacing w:after="0"/>
      </w:pPr>
      <w:r>
        <w:separator/>
      </w:r>
    </w:p>
  </w:endnote>
  <w:endnote w:type="continuationSeparator" w:id="0">
    <w:p w14:paraId="72117897" w14:textId="77777777" w:rsidR="004320C5" w:rsidRDefault="004320C5" w:rsidP="0047744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8F4D40" w14:textId="52005ABC" w:rsidR="0004734A" w:rsidRPr="0004734A" w:rsidRDefault="009143F6" w:rsidP="00A55E3E">
    <w:pPr>
      <w:pStyle w:val="Footer"/>
      <w:jc w:val="center"/>
    </w:pPr>
    <w:r>
      <w:rPr>
        <w:rFonts w:ascii="Calibri" w:hAnsi="Calibri" w:cs="Calibri"/>
        <w:sz w:val="16"/>
        <w:szCs w:val="16"/>
      </w:rPr>
      <w:t xml:space="preserve">Page </w:t>
    </w:r>
    <w:r>
      <w:rPr>
        <w:rFonts w:ascii="Calibri" w:hAnsi="Calibri" w:cs="Calibri"/>
        <w:sz w:val="16"/>
        <w:szCs w:val="16"/>
      </w:rPr>
      <w:fldChar w:fldCharType="begin"/>
    </w:r>
    <w:r>
      <w:rPr>
        <w:rFonts w:ascii="Calibri" w:hAnsi="Calibri" w:cs="Calibri"/>
        <w:sz w:val="16"/>
        <w:szCs w:val="16"/>
      </w:rPr>
      <w:instrText xml:space="preserve"> PAGE  \* Arabic  \* MERGEFORMAT </w:instrText>
    </w:r>
    <w:r>
      <w:rPr>
        <w:rFonts w:ascii="Calibri" w:hAnsi="Calibri" w:cs="Calibri"/>
        <w:sz w:val="16"/>
        <w:szCs w:val="16"/>
      </w:rPr>
      <w:fldChar w:fldCharType="separate"/>
    </w:r>
    <w:r w:rsidR="00585D37">
      <w:rPr>
        <w:rFonts w:ascii="Calibri" w:hAnsi="Calibri" w:cs="Calibri"/>
        <w:noProof/>
        <w:sz w:val="16"/>
        <w:szCs w:val="16"/>
      </w:rPr>
      <w:t>1</w:t>
    </w:r>
    <w:r>
      <w:rPr>
        <w:rFonts w:ascii="Calibri" w:hAnsi="Calibri" w:cs="Calibri"/>
        <w:sz w:val="16"/>
        <w:szCs w:val="16"/>
      </w:rPr>
      <w:fldChar w:fldCharType="end"/>
    </w:r>
    <w:r>
      <w:rPr>
        <w:rFonts w:ascii="Calibri" w:hAnsi="Calibri" w:cs="Calibri"/>
        <w:sz w:val="16"/>
        <w:szCs w:val="16"/>
      </w:rPr>
      <w:t xml:space="preserve"> of </w:t>
    </w:r>
    <w:r>
      <w:rPr>
        <w:rFonts w:ascii="Calibri" w:hAnsi="Calibri" w:cs="Calibri"/>
        <w:sz w:val="16"/>
        <w:szCs w:val="16"/>
      </w:rPr>
      <w:fldChar w:fldCharType="begin"/>
    </w:r>
    <w:r>
      <w:rPr>
        <w:rFonts w:ascii="Calibri" w:hAnsi="Calibri" w:cs="Calibri"/>
        <w:sz w:val="16"/>
        <w:szCs w:val="16"/>
      </w:rPr>
      <w:instrText xml:space="preserve"> NUMPAGES  \* Arabic  \* MERGEFORMAT </w:instrText>
    </w:r>
    <w:r>
      <w:rPr>
        <w:rFonts w:ascii="Calibri" w:hAnsi="Calibri" w:cs="Calibri"/>
        <w:sz w:val="16"/>
        <w:szCs w:val="16"/>
      </w:rPr>
      <w:fldChar w:fldCharType="separate"/>
    </w:r>
    <w:r w:rsidR="00585D37">
      <w:rPr>
        <w:rFonts w:ascii="Calibri" w:hAnsi="Calibri" w:cs="Calibri"/>
        <w:noProof/>
        <w:sz w:val="16"/>
        <w:szCs w:val="16"/>
      </w:rPr>
      <w:t>8</w:t>
    </w:r>
    <w:r>
      <w:rPr>
        <w:rFonts w:ascii="Calibri" w:hAnsi="Calibri" w:cs="Calibri"/>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A80C88" w14:textId="77777777" w:rsidR="004320C5" w:rsidRDefault="004320C5" w:rsidP="00477442">
      <w:pPr>
        <w:spacing w:after="0"/>
      </w:pPr>
      <w:r>
        <w:separator/>
      </w:r>
    </w:p>
  </w:footnote>
  <w:footnote w:type="continuationSeparator" w:id="0">
    <w:p w14:paraId="29D507C7" w14:textId="77777777" w:rsidR="004320C5" w:rsidRDefault="004320C5" w:rsidP="0047744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BC4447" w14:textId="77777777" w:rsidR="000E6B6B" w:rsidRDefault="4B883BC2" w:rsidP="4B883BC2">
    <w:pPr>
      <w:pStyle w:val="Header"/>
      <w:pBdr>
        <w:bottom w:val="single" w:sz="4" w:space="1" w:color="auto"/>
      </w:pBdr>
      <w:tabs>
        <w:tab w:val="left" w:pos="6247"/>
        <w:tab w:val="left" w:pos="6746"/>
      </w:tabs>
      <w:jc w:val="center"/>
    </w:pPr>
    <w:r>
      <w:rPr>
        <w:noProof/>
      </w:rPr>
      <w:drawing>
        <wp:inline distT="0" distB="0" distL="0" distR="0" wp14:anchorId="2BF58BEA" wp14:editId="1A3CE238">
          <wp:extent cx="3743268" cy="816935"/>
          <wp:effectExtent l="0" t="0" r="0" b="0"/>
          <wp:docPr id="15150737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73720" name="Picture 1515073720"/>
                  <pic:cNvPicPr/>
                </pic:nvPicPr>
                <pic:blipFill>
                  <a:blip r:embed="rId1">
                    <a:extLst>
                      <a:ext uri="{28A0092B-C50C-407E-A947-70E740481C1C}">
                        <a14:useLocalDpi xmlns:a14="http://schemas.microsoft.com/office/drawing/2010/main"/>
                      </a:ext>
                    </a:extLst>
                  </a:blip>
                  <a:stretch>
                    <a:fillRect/>
                  </a:stretch>
                </pic:blipFill>
                <pic:spPr>
                  <a:xfrm>
                    <a:off x="0" y="0"/>
                    <a:ext cx="3743268" cy="816935"/>
                  </a:xfrm>
                  <a:prstGeom prst="rect">
                    <a:avLst/>
                  </a:prstGeom>
                </pic:spPr>
              </pic:pic>
            </a:graphicData>
          </a:graphic>
        </wp:inline>
      </w:drawing>
    </w:r>
    <w:r>
      <w: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F34082E"/>
    <w:multiLevelType w:val="hybridMultilevel"/>
    <w:tmpl w:val="FE548204"/>
    <w:lvl w:ilvl="0" w:tplc="6CD0F6E2">
      <w:numFmt w:val="bullet"/>
      <w:lvlText w:val=""/>
      <w:lvlJc w:val="left"/>
      <w:pPr>
        <w:ind w:left="1091" w:hanging="361"/>
      </w:pPr>
      <w:rPr>
        <w:rFonts w:ascii="Symbol" w:eastAsia="Symbol" w:hAnsi="Symbol" w:cs="Symbol" w:hint="default"/>
        <w:b w:val="0"/>
        <w:bCs w:val="0"/>
        <w:i w:val="0"/>
        <w:iCs w:val="0"/>
        <w:spacing w:val="0"/>
        <w:w w:val="100"/>
        <w:sz w:val="22"/>
        <w:szCs w:val="22"/>
        <w:lang w:val="en-US" w:eastAsia="en-US" w:bidi="ar-SA"/>
      </w:rPr>
    </w:lvl>
    <w:lvl w:ilvl="1" w:tplc="C574AF60">
      <w:numFmt w:val="bullet"/>
      <w:lvlText w:val="•"/>
      <w:lvlJc w:val="left"/>
      <w:pPr>
        <w:ind w:left="1998" w:hanging="361"/>
      </w:pPr>
      <w:rPr>
        <w:rFonts w:hint="default"/>
        <w:lang w:val="en-US" w:eastAsia="en-US" w:bidi="ar-SA"/>
      </w:rPr>
    </w:lvl>
    <w:lvl w:ilvl="2" w:tplc="96943658">
      <w:numFmt w:val="bullet"/>
      <w:lvlText w:val="•"/>
      <w:lvlJc w:val="left"/>
      <w:pPr>
        <w:ind w:left="2896" w:hanging="361"/>
      </w:pPr>
      <w:rPr>
        <w:rFonts w:hint="default"/>
        <w:lang w:val="en-US" w:eastAsia="en-US" w:bidi="ar-SA"/>
      </w:rPr>
    </w:lvl>
    <w:lvl w:ilvl="3" w:tplc="3482C244">
      <w:numFmt w:val="bullet"/>
      <w:lvlText w:val="•"/>
      <w:lvlJc w:val="left"/>
      <w:pPr>
        <w:ind w:left="3794" w:hanging="361"/>
      </w:pPr>
      <w:rPr>
        <w:rFonts w:hint="default"/>
        <w:lang w:val="en-US" w:eastAsia="en-US" w:bidi="ar-SA"/>
      </w:rPr>
    </w:lvl>
    <w:lvl w:ilvl="4" w:tplc="44FE1BAC">
      <w:numFmt w:val="bullet"/>
      <w:lvlText w:val="•"/>
      <w:lvlJc w:val="left"/>
      <w:pPr>
        <w:ind w:left="4692" w:hanging="361"/>
      </w:pPr>
      <w:rPr>
        <w:rFonts w:hint="default"/>
        <w:lang w:val="en-US" w:eastAsia="en-US" w:bidi="ar-SA"/>
      </w:rPr>
    </w:lvl>
    <w:lvl w:ilvl="5" w:tplc="E480B422">
      <w:numFmt w:val="bullet"/>
      <w:lvlText w:val="•"/>
      <w:lvlJc w:val="left"/>
      <w:pPr>
        <w:ind w:left="5590" w:hanging="361"/>
      </w:pPr>
      <w:rPr>
        <w:rFonts w:hint="default"/>
        <w:lang w:val="en-US" w:eastAsia="en-US" w:bidi="ar-SA"/>
      </w:rPr>
    </w:lvl>
    <w:lvl w:ilvl="6" w:tplc="FFEA7E5E">
      <w:numFmt w:val="bullet"/>
      <w:lvlText w:val="•"/>
      <w:lvlJc w:val="left"/>
      <w:pPr>
        <w:ind w:left="6488" w:hanging="361"/>
      </w:pPr>
      <w:rPr>
        <w:rFonts w:hint="default"/>
        <w:lang w:val="en-US" w:eastAsia="en-US" w:bidi="ar-SA"/>
      </w:rPr>
    </w:lvl>
    <w:lvl w:ilvl="7" w:tplc="6194000E">
      <w:numFmt w:val="bullet"/>
      <w:lvlText w:val="•"/>
      <w:lvlJc w:val="left"/>
      <w:pPr>
        <w:ind w:left="7386" w:hanging="361"/>
      </w:pPr>
      <w:rPr>
        <w:rFonts w:hint="default"/>
        <w:lang w:val="en-US" w:eastAsia="en-US" w:bidi="ar-SA"/>
      </w:rPr>
    </w:lvl>
    <w:lvl w:ilvl="8" w:tplc="5FB05974">
      <w:numFmt w:val="bullet"/>
      <w:lvlText w:val="•"/>
      <w:lvlJc w:val="left"/>
      <w:pPr>
        <w:ind w:left="8284" w:hanging="361"/>
      </w:pPr>
      <w:rPr>
        <w:rFonts w:hint="default"/>
        <w:lang w:val="en-US" w:eastAsia="en-US" w:bidi="ar-SA"/>
      </w:rPr>
    </w:lvl>
  </w:abstractNum>
  <w:abstractNum w:abstractNumId="1" w15:restartNumberingAfterBreak="0">
    <w:nsid w:val="320771A3"/>
    <w:multiLevelType w:val="hybridMultilevel"/>
    <w:tmpl w:val="B9C68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0C2402"/>
    <w:multiLevelType w:val="hybridMultilevel"/>
    <w:tmpl w:val="2D743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7C1286"/>
    <w:multiLevelType w:val="hybridMultilevel"/>
    <w:tmpl w:val="9E2A6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B610EE"/>
    <w:multiLevelType w:val="hybridMultilevel"/>
    <w:tmpl w:val="998AD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956691"/>
    <w:multiLevelType w:val="hybridMultilevel"/>
    <w:tmpl w:val="279CF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3E1041"/>
    <w:multiLevelType w:val="hybridMultilevel"/>
    <w:tmpl w:val="631C7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7E01A5"/>
    <w:multiLevelType w:val="hybridMultilevel"/>
    <w:tmpl w:val="6B925B68"/>
    <w:lvl w:ilvl="0" w:tplc="32985DA6">
      <w:numFmt w:val="bullet"/>
      <w:lvlText w:val=""/>
      <w:lvlJc w:val="left"/>
      <w:pPr>
        <w:ind w:left="868" w:hanging="360"/>
      </w:pPr>
      <w:rPr>
        <w:rFonts w:ascii="Symbol" w:eastAsia="Symbol" w:hAnsi="Symbol" w:cs="Symbol" w:hint="default"/>
        <w:b w:val="0"/>
        <w:bCs w:val="0"/>
        <w:i w:val="0"/>
        <w:iCs w:val="0"/>
        <w:spacing w:val="0"/>
        <w:w w:val="99"/>
        <w:sz w:val="20"/>
        <w:szCs w:val="20"/>
        <w:lang w:val="en-US" w:eastAsia="en-US" w:bidi="ar-SA"/>
      </w:rPr>
    </w:lvl>
    <w:lvl w:ilvl="1" w:tplc="2D5EE1AA">
      <w:numFmt w:val="bullet"/>
      <w:lvlText w:val=""/>
      <w:lvlJc w:val="left"/>
      <w:pPr>
        <w:ind w:left="1093" w:hanging="361"/>
      </w:pPr>
      <w:rPr>
        <w:rFonts w:ascii="Symbol" w:eastAsia="Symbol" w:hAnsi="Symbol" w:cs="Symbol" w:hint="default"/>
        <w:b w:val="0"/>
        <w:bCs w:val="0"/>
        <w:i w:val="0"/>
        <w:iCs w:val="0"/>
        <w:spacing w:val="0"/>
        <w:w w:val="100"/>
        <w:sz w:val="22"/>
        <w:szCs w:val="22"/>
        <w:lang w:val="en-US" w:eastAsia="en-US" w:bidi="ar-SA"/>
      </w:rPr>
    </w:lvl>
    <w:lvl w:ilvl="2" w:tplc="ED14DCCC">
      <w:numFmt w:val="bullet"/>
      <w:lvlText w:val=""/>
      <w:lvlJc w:val="left"/>
      <w:pPr>
        <w:ind w:left="1490" w:hanging="248"/>
      </w:pPr>
      <w:rPr>
        <w:rFonts w:ascii="Symbol" w:eastAsia="Symbol" w:hAnsi="Symbol" w:cs="Symbol" w:hint="default"/>
        <w:b w:val="0"/>
        <w:bCs w:val="0"/>
        <w:i w:val="0"/>
        <w:iCs w:val="0"/>
        <w:spacing w:val="0"/>
        <w:w w:val="99"/>
        <w:sz w:val="20"/>
        <w:szCs w:val="20"/>
        <w:lang w:val="en-US" w:eastAsia="en-US" w:bidi="ar-SA"/>
      </w:rPr>
    </w:lvl>
    <w:lvl w:ilvl="3" w:tplc="1400BA5C">
      <w:numFmt w:val="bullet"/>
      <w:lvlText w:val="o"/>
      <w:lvlJc w:val="left"/>
      <w:pPr>
        <w:ind w:left="2320" w:hanging="358"/>
      </w:pPr>
      <w:rPr>
        <w:rFonts w:ascii="Courier New" w:eastAsia="Courier New" w:hAnsi="Courier New" w:cs="Courier New" w:hint="default"/>
        <w:b w:val="0"/>
        <w:bCs w:val="0"/>
        <w:i w:val="0"/>
        <w:iCs w:val="0"/>
        <w:spacing w:val="0"/>
        <w:w w:val="99"/>
        <w:sz w:val="20"/>
        <w:szCs w:val="20"/>
        <w:lang w:val="en-US" w:eastAsia="en-US" w:bidi="ar-SA"/>
      </w:rPr>
    </w:lvl>
    <w:lvl w:ilvl="4" w:tplc="F092A060">
      <w:numFmt w:val="bullet"/>
      <w:lvlText w:val="•"/>
      <w:lvlJc w:val="left"/>
      <w:pPr>
        <w:ind w:left="2320" w:hanging="358"/>
      </w:pPr>
      <w:rPr>
        <w:rFonts w:hint="default"/>
        <w:lang w:val="en-US" w:eastAsia="en-US" w:bidi="ar-SA"/>
      </w:rPr>
    </w:lvl>
    <w:lvl w:ilvl="5" w:tplc="F4260F5C">
      <w:numFmt w:val="bullet"/>
      <w:lvlText w:val="•"/>
      <w:lvlJc w:val="left"/>
      <w:pPr>
        <w:ind w:left="3613" w:hanging="358"/>
      </w:pPr>
      <w:rPr>
        <w:rFonts w:hint="default"/>
        <w:lang w:val="en-US" w:eastAsia="en-US" w:bidi="ar-SA"/>
      </w:rPr>
    </w:lvl>
    <w:lvl w:ilvl="6" w:tplc="8330261C">
      <w:numFmt w:val="bullet"/>
      <w:lvlText w:val="•"/>
      <w:lvlJc w:val="left"/>
      <w:pPr>
        <w:ind w:left="4906" w:hanging="358"/>
      </w:pPr>
      <w:rPr>
        <w:rFonts w:hint="default"/>
        <w:lang w:val="en-US" w:eastAsia="en-US" w:bidi="ar-SA"/>
      </w:rPr>
    </w:lvl>
    <w:lvl w:ilvl="7" w:tplc="43AC8EAA">
      <w:numFmt w:val="bullet"/>
      <w:lvlText w:val="•"/>
      <w:lvlJc w:val="left"/>
      <w:pPr>
        <w:ind w:left="6200" w:hanging="358"/>
      </w:pPr>
      <w:rPr>
        <w:rFonts w:hint="default"/>
        <w:lang w:val="en-US" w:eastAsia="en-US" w:bidi="ar-SA"/>
      </w:rPr>
    </w:lvl>
    <w:lvl w:ilvl="8" w:tplc="8EE0C678">
      <w:numFmt w:val="bullet"/>
      <w:lvlText w:val="•"/>
      <w:lvlJc w:val="left"/>
      <w:pPr>
        <w:ind w:left="7493" w:hanging="358"/>
      </w:pPr>
      <w:rPr>
        <w:rFonts w:hint="default"/>
        <w:lang w:val="en-US" w:eastAsia="en-US" w:bidi="ar-SA"/>
      </w:rPr>
    </w:lvl>
  </w:abstractNum>
  <w:abstractNum w:abstractNumId="8" w15:restartNumberingAfterBreak="0">
    <w:nsid w:val="69263290"/>
    <w:multiLevelType w:val="hybridMultilevel"/>
    <w:tmpl w:val="12A81A9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704B4A16"/>
    <w:multiLevelType w:val="hybridMultilevel"/>
    <w:tmpl w:val="D07A6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150D07"/>
    <w:multiLevelType w:val="hybridMultilevel"/>
    <w:tmpl w:val="E056B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919880">
    <w:abstractNumId w:val="1"/>
  </w:num>
  <w:num w:numId="2" w16cid:durableId="221646044">
    <w:abstractNumId w:val="6"/>
  </w:num>
  <w:num w:numId="3" w16cid:durableId="800416701">
    <w:abstractNumId w:val="8"/>
  </w:num>
  <w:num w:numId="4" w16cid:durableId="514074538">
    <w:abstractNumId w:val="3"/>
  </w:num>
  <w:num w:numId="5" w16cid:durableId="896429555">
    <w:abstractNumId w:val="5"/>
  </w:num>
  <w:num w:numId="6" w16cid:durableId="1258320258">
    <w:abstractNumId w:val="4"/>
  </w:num>
  <w:num w:numId="7" w16cid:durableId="1907450637">
    <w:abstractNumId w:val="0"/>
  </w:num>
  <w:num w:numId="8" w16cid:durableId="708071970">
    <w:abstractNumId w:val="7"/>
  </w:num>
  <w:num w:numId="9" w16cid:durableId="824127597">
    <w:abstractNumId w:val="10"/>
  </w:num>
  <w:num w:numId="10" w16cid:durableId="70737153">
    <w:abstractNumId w:val="2"/>
  </w:num>
  <w:num w:numId="11" w16cid:durableId="235556715">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7B4"/>
    <w:rsid w:val="00006D34"/>
    <w:rsid w:val="0002263C"/>
    <w:rsid w:val="00026D65"/>
    <w:rsid w:val="000301B8"/>
    <w:rsid w:val="000426F6"/>
    <w:rsid w:val="0004734A"/>
    <w:rsid w:val="00050A09"/>
    <w:rsid w:val="00064639"/>
    <w:rsid w:val="0007183F"/>
    <w:rsid w:val="00090F28"/>
    <w:rsid w:val="000952E9"/>
    <w:rsid w:val="0009645C"/>
    <w:rsid w:val="000B1579"/>
    <w:rsid w:val="000C1BCA"/>
    <w:rsid w:val="000C47DB"/>
    <w:rsid w:val="000C4D21"/>
    <w:rsid w:val="000D6604"/>
    <w:rsid w:val="000D6F8A"/>
    <w:rsid w:val="000D79C7"/>
    <w:rsid w:val="000E6B6B"/>
    <w:rsid w:val="000F1863"/>
    <w:rsid w:val="00102063"/>
    <w:rsid w:val="001024AF"/>
    <w:rsid w:val="00105D8A"/>
    <w:rsid w:val="00110AAA"/>
    <w:rsid w:val="00113D60"/>
    <w:rsid w:val="00117418"/>
    <w:rsid w:val="00131560"/>
    <w:rsid w:val="00145378"/>
    <w:rsid w:val="00151B80"/>
    <w:rsid w:val="001738FA"/>
    <w:rsid w:val="00181AB4"/>
    <w:rsid w:val="001848C5"/>
    <w:rsid w:val="00191ED1"/>
    <w:rsid w:val="00194D84"/>
    <w:rsid w:val="001969FD"/>
    <w:rsid w:val="00196F14"/>
    <w:rsid w:val="00197BF3"/>
    <w:rsid w:val="00197E62"/>
    <w:rsid w:val="001A1C6D"/>
    <w:rsid w:val="001A7BAD"/>
    <w:rsid w:val="001B2664"/>
    <w:rsid w:val="001C3D5E"/>
    <w:rsid w:val="001C53C4"/>
    <w:rsid w:val="001C59AB"/>
    <w:rsid w:val="001C61AF"/>
    <w:rsid w:val="001C65FD"/>
    <w:rsid w:val="001D495E"/>
    <w:rsid w:val="001E5B8B"/>
    <w:rsid w:val="00207DD4"/>
    <w:rsid w:val="00210DA4"/>
    <w:rsid w:val="00222074"/>
    <w:rsid w:val="00230275"/>
    <w:rsid w:val="0023149C"/>
    <w:rsid w:val="0023657E"/>
    <w:rsid w:val="002372C9"/>
    <w:rsid w:val="00241A3B"/>
    <w:rsid w:val="00251C9C"/>
    <w:rsid w:val="0025598F"/>
    <w:rsid w:val="00270985"/>
    <w:rsid w:val="002760A8"/>
    <w:rsid w:val="00282C5E"/>
    <w:rsid w:val="002875BA"/>
    <w:rsid w:val="002950CF"/>
    <w:rsid w:val="002C1FB1"/>
    <w:rsid w:val="002C4448"/>
    <w:rsid w:val="002D2230"/>
    <w:rsid w:val="002E6E34"/>
    <w:rsid w:val="002F08E4"/>
    <w:rsid w:val="002F6EF0"/>
    <w:rsid w:val="0030636C"/>
    <w:rsid w:val="00307085"/>
    <w:rsid w:val="0031098B"/>
    <w:rsid w:val="00317681"/>
    <w:rsid w:val="00324F7F"/>
    <w:rsid w:val="00326BCD"/>
    <w:rsid w:val="00331362"/>
    <w:rsid w:val="00331BA9"/>
    <w:rsid w:val="00337027"/>
    <w:rsid w:val="00340988"/>
    <w:rsid w:val="003502A6"/>
    <w:rsid w:val="0037161F"/>
    <w:rsid w:val="00372452"/>
    <w:rsid w:val="0037610A"/>
    <w:rsid w:val="00382D31"/>
    <w:rsid w:val="00392F28"/>
    <w:rsid w:val="003A6B20"/>
    <w:rsid w:val="003A7AA0"/>
    <w:rsid w:val="003B4F65"/>
    <w:rsid w:val="003B514D"/>
    <w:rsid w:val="003B66A0"/>
    <w:rsid w:val="003D7855"/>
    <w:rsid w:val="003E1FA5"/>
    <w:rsid w:val="003F3A5F"/>
    <w:rsid w:val="00406608"/>
    <w:rsid w:val="00407127"/>
    <w:rsid w:val="004165B3"/>
    <w:rsid w:val="004166B2"/>
    <w:rsid w:val="00423A73"/>
    <w:rsid w:val="004265C9"/>
    <w:rsid w:val="004320C5"/>
    <w:rsid w:val="004449F7"/>
    <w:rsid w:val="00445B9F"/>
    <w:rsid w:val="00455EC3"/>
    <w:rsid w:val="00457BA9"/>
    <w:rsid w:val="00464F0C"/>
    <w:rsid w:val="004706FB"/>
    <w:rsid w:val="00476299"/>
    <w:rsid w:val="00477442"/>
    <w:rsid w:val="004861D0"/>
    <w:rsid w:val="00493299"/>
    <w:rsid w:val="00494EF9"/>
    <w:rsid w:val="004A3027"/>
    <w:rsid w:val="004A749A"/>
    <w:rsid w:val="004B14F2"/>
    <w:rsid w:val="004C243C"/>
    <w:rsid w:val="004C47C3"/>
    <w:rsid w:val="004C551D"/>
    <w:rsid w:val="004D1DEC"/>
    <w:rsid w:val="004D6356"/>
    <w:rsid w:val="004E2391"/>
    <w:rsid w:val="004F3851"/>
    <w:rsid w:val="0050144C"/>
    <w:rsid w:val="0050455E"/>
    <w:rsid w:val="00505151"/>
    <w:rsid w:val="005104E7"/>
    <w:rsid w:val="00510E18"/>
    <w:rsid w:val="00513EB0"/>
    <w:rsid w:val="005223EB"/>
    <w:rsid w:val="00523E13"/>
    <w:rsid w:val="00553B9E"/>
    <w:rsid w:val="00557566"/>
    <w:rsid w:val="005700A0"/>
    <w:rsid w:val="00573E12"/>
    <w:rsid w:val="005779EA"/>
    <w:rsid w:val="00580561"/>
    <w:rsid w:val="00582C8F"/>
    <w:rsid w:val="00585D37"/>
    <w:rsid w:val="005A4783"/>
    <w:rsid w:val="005B3C27"/>
    <w:rsid w:val="005B5E23"/>
    <w:rsid w:val="005D2F81"/>
    <w:rsid w:val="005E1447"/>
    <w:rsid w:val="005E6172"/>
    <w:rsid w:val="005F4814"/>
    <w:rsid w:val="00625CE3"/>
    <w:rsid w:val="00627A70"/>
    <w:rsid w:val="00633646"/>
    <w:rsid w:val="00643D89"/>
    <w:rsid w:val="00687E37"/>
    <w:rsid w:val="00695721"/>
    <w:rsid w:val="006A618E"/>
    <w:rsid w:val="006C098F"/>
    <w:rsid w:val="006C72EC"/>
    <w:rsid w:val="006D7A3A"/>
    <w:rsid w:val="006F0359"/>
    <w:rsid w:val="00702607"/>
    <w:rsid w:val="00703957"/>
    <w:rsid w:val="007060A0"/>
    <w:rsid w:val="0072475B"/>
    <w:rsid w:val="00757359"/>
    <w:rsid w:val="0077086E"/>
    <w:rsid w:val="007747B4"/>
    <w:rsid w:val="0078388A"/>
    <w:rsid w:val="007877E7"/>
    <w:rsid w:val="007A7339"/>
    <w:rsid w:val="007B096C"/>
    <w:rsid w:val="007B4707"/>
    <w:rsid w:val="007C14D2"/>
    <w:rsid w:val="007C563F"/>
    <w:rsid w:val="007D1780"/>
    <w:rsid w:val="007D3DE9"/>
    <w:rsid w:val="007E0118"/>
    <w:rsid w:val="007E126C"/>
    <w:rsid w:val="007F0C8D"/>
    <w:rsid w:val="00800554"/>
    <w:rsid w:val="0080780B"/>
    <w:rsid w:val="00812B9E"/>
    <w:rsid w:val="00817CEC"/>
    <w:rsid w:val="00821084"/>
    <w:rsid w:val="00836B3D"/>
    <w:rsid w:val="00847EE8"/>
    <w:rsid w:val="00874A2D"/>
    <w:rsid w:val="008951B4"/>
    <w:rsid w:val="008B2378"/>
    <w:rsid w:val="008B4566"/>
    <w:rsid w:val="008B53B5"/>
    <w:rsid w:val="008C41D6"/>
    <w:rsid w:val="008D2C8D"/>
    <w:rsid w:val="008D57C2"/>
    <w:rsid w:val="008D6A9D"/>
    <w:rsid w:val="008E240B"/>
    <w:rsid w:val="008E4F93"/>
    <w:rsid w:val="00906F48"/>
    <w:rsid w:val="009143F6"/>
    <w:rsid w:val="00937D67"/>
    <w:rsid w:val="00940DEF"/>
    <w:rsid w:val="00944FBB"/>
    <w:rsid w:val="00981DCB"/>
    <w:rsid w:val="00990AA4"/>
    <w:rsid w:val="0099369A"/>
    <w:rsid w:val="009B4BFA"/>
    <w:rsid w:val="009C74C5"/>
    <w:rsid w:val="009E6137"/>
    <w:rsid w:val="009F13F3"/>
    <w:rsid w:val="00A127A0"/>
    <w:rsid w:val="00A12A91"/>
    <w:rsid w:val="00A12FE3"/>
    <w:rsid w:val="00A17B56"/>
    <w:rsid w:val="00A23597"/>
    <w:rsid w:val="00A24A4B"/>
    <w:rsid w:val="00A26E28"/>
    <w:rsid w:val="00A4334F"/>
    <w:rsid w:val="00A55E3E"/>
    <w:rsid w:val="00A60245"/>
    <w:rsid w:val="00A636D5"/>
    <w:rsid w:val="00A637F8"/>
    <w:rsid w:val="00A67F12"/>
    <w:rsid w:val="00A73A40"/>
    <w:rsid w:val="00A77707"/>
    <w:rsid w:val="00A91B6B"/>
    <w:rsid w:val="00A9365E"/>
    <w:rsid w:val="00AA26D2"/>
    <w:rsid w:val="00AC5FB5"/>
    <w:rsid w:val="00AD1FF1"/>
    <w:rsid w:val="00AD4786"/>
    <w:rsid w:val="00AE0E36"/>
    <w:rsid w:val="00AE52E7"/>
    <w:rsid w:val="00AF29BC"/>
    <w:rsid w:val="00AF2E02"/>
    <w:rsid w:val="00B062EF"/>
    <w:rsid w:val="00B27A36"/>
    <w:rsid w:val="00B37877"/>
    <w:rsid w:val="00B4679F"/>
    <w:rsid w:val="00B51C5B"/>
    <w:rsid w:val="00B53294"/>
    <w:rsid w:val="00B5646F"/>
    <w:rsid w:val="00B74729"/>
    <w:rsid w:val="00B769B7"/>
    <w:rsid w:val="00B85748"/>
    <w:rsid w:val="00B97125"/>
    <w:rsid w:val="00BA403A"/>
    <w:rsid w:val="00BA7C49"/>
    <w:rsid w:val="00BC25AE"/>
    <w:rsid w:val="00BC5F75"/>
    <w:rsid w:val="00BC77A3"/>
    <w:rsid w:val="00BC7956"/>
    <w:rsid w:val="00BC7DE7"/>
    <w:rsid w:val="00BD330E"/>
    <w:rsid w:val="00BE0125"/>
    <w:rsid w:val="00BE5169"/>
    <w:rsid w:val="00BE69C4"/>
    <w:rsid w:val="00C05527"/>
    <w:rsid w:val="00C07346"/>
    <w:rsid w:val="00C077CE"/>
    <w:rsid w:val="00C15F6E"/>
    <w:rsid w:val="00C47D72"/>
    <w:rsid w:val="00C61215"/>
    <w:rsid w:val="00C77191"/>
    <w:rsid w:val="00C77C3A"/>
    <w:rsid w:val="00C85D87"/>
    <w:rsid w:val="00CD69DD"/>
    <w:rsid w:val="00CE14F5"/>
    <w:rsid w:val="00CE3129"/>
    <w:rsid w:val="00CE6815"/>
    <w:rsid w:val="00CE75AF"/>
    <w:rsid w:val="00CF3927"/>
    <w:rsid w:val="00CF65C7"/>
    <w:rsid w:val="00D10B3C"/>
    <w:rsid w:val="00D13E79"/>
    <w:rsid w:val="00D205B9"/>
    <w:rsid w:val="00D20C27"/>
    <w:rsid w:val="00D21FF1"/>
    <w:rsid w:val="00D24D5E"/>
    <w:rsid w:val="00D25AB1"/>
    <w:rsid w:val="00D32A91"/>
    <w:rsid w:val="00D40879"/>
    <w:rsid w:val="00D527AF"/>
    <w:rsid w:val="00D53E44"/>
    <w:rsid w:val="00D60125"/>
    <w:rsid w:val="00D66BF0"/>
    <w:rsid w:val="00D71764"/>
    <w:rsid w:val="00D7287A"/>
    <w:rsid w:val="00D80CE6"/>
    <w:rsid w:val="00D8263A"/>
    <w:rsid w:val="00D92058"/>
    <w:rsid w:val="00D946A4"/>
    <w:rsid w:val="00D95080"/>
    <w:rsid w:val="00D96DBB"/>
    <w:rsid w:val="00DA0E65"/>
    <w:rsid w:val="00DA2BE8"/>
    <w:rsid w:val="00DB7AAD"/>
    <w:rsid w:val="00DC68BF"/>
    <w:rsid w:val="00DE08BE"/>
    <w:rsid w:val="00E16FDD"/>
    <w:rsid w:val="00E50038"/>
    <w:rsid w:val="00E50366"/>
    <w:rsid w:val="00E50A32"/>
    <w:rsid w:val="00E5482E"/>
    <w:rsid w:val="00E54987"/>
    <w:rsid w:val="00E54EED"/>
    <w:rsid w:val="00E578D7"/>
    <w:rsid w:val="00E6072C"/>
    <w:rsid w:val="00E6629A"/>
    <w:rsid w:val="00E7198F"/>
    <w:rsid w:val="00E73C04"/>
    <w:rsid w:val="00E7419C"/>
    <w:rsid w:val="00E77928"/>
    <w:rsid w:val="00EB0621"/>
    <w:rsid w:val="00EB1A33"/>
    <w:rsid w:val="00EC2FEE"/>
    <w:rsid w:val="00EC3A04"/>
    <w:rsid w:val="00EC5271"/>
    <w:rsid w:val="00EF5D14"/>
    <w:rsid w:val="00EF6441"/>
    <w:rsid w:val="00F03AB4"/>
    <w:rsid w:val="00F0531D"/>
    <w:rsid w:val="00F15A78"/>
    <w:rsid w:val="00F2085C"/>
    <w:rsid w:val="00F21091"/>
    <w:rsid w:val="00F24053"/>
    <w:rsid w:val="00F33F1F"/>
    <w:rsid w:val="00F47401"/>
    <w:rsid w:val="00F47873"/>
    <w:rsid w:val="00F55E4B"/>
    <w:rsid w:val="00F724FF"/>
    <w:rsid w:val="00F81522"/>
    <w:rsid w:val="00F8357E"/>
    <w:rsid w:val="00FC064F"/>
    <w:rsid w:val="00FC673C"/>
    <w:rsid w:val="00FC7EB6"/>
    <w:rsid w:val="00FD6C7C"/>
    <w:rsid w:val="00FE5710"/>
    <w:rsid w:val="00FE66E7"/>
    <w:rsid w:val="00FF05B2"/>
    <w:rsid w:val="00FF4421"/>
    <w:rsid w:val="00FF7D48"/>
    <w:rsid w:val="02323609"/>
    <w:rsid w:val="0430819A"/>
    <w:rsid w:val="09DDC071"/>
    <w:rsid w:val="0B70E63B"/>
    <w:rsid w:val="0C072673"/>
    <w:rsid w:val="0C40C004"/>
    <w:rsid w:val="0D1A8EEB"/>
    <w:rsid w:val="0DD6D777"/>
    <w:rsid w:val="0EE417CF"/>
    <w:rsid w:val="1294CF15"/>
    <w:rsid w:val="1AB269B7"/>
    <w:rsid w:val="1DC3AEB7"/>
    <w:rsid w:val="1FA131EC"/>
    <w:rsid w:val="20C9C6BD"/>
    <w:rsid w:val="20CA377D"/>
    <w:rsid w:val="21B36DB3"/>
    <w:rsid w:val="238F2D8A"/>
    <w:rsid w:val="29913358"/>
    <w:rsid w:val="29E238F7"/>
    <w:rsid w:val="2AB7A877"/>
    <w:rsid w:val="2AFE6730"/>
    <w:rsid w:val="2B9FAF0F"/>
    <w:rsid w:val="2BBC23B2"/>
    <w:rsid w:val="2C1A24AB"/>
    <w:rsid w:val="2D4C3D6A"/>
    <w:rsid w:val="31EECCA0"/>
    <w:rsid w:val="33FDBCDD"/>
    <w:rsid w:val="344CF2BB"/>
    <w:rsid w:val="37115E77"/>
    <w:rsid w:val="3A538CA4"/>
    <w:rsid w:val="3AEB187F"/>
    <w:rsid w:val="3B92B790"/>
    <w:rsid w:val="3CCE6B80"/>
    <w:rsid w:val="3DF91252"/>
    <w:rsid w:val="40381024"/>
    <w:rsid w:val="40F31233"/>
    <w:rsid w:val="428F1249"/>
    <w:rsid w:val="46B739CB"/>
    <w:rsid w:val="49705C14"/>
    <w:rsid w:val="49B0581C"/>
    <w:rsid w:val="4A7C8C3E"/>
    <w:rsid w:val="4B883BC2"/>
    <w:rsid w:val="4D4B991A"/>
    <w:rsid w:val="4DA0D402"/>
    <w:rsid w:val="4F784342"/>
    <w:rsid w:val="526F61F5"/>
    <w:rsid w:val="52F19610"/>
    <w:rsid w:val="53CCDAFB"/>
    <w:rsid w:val="55563250"/>
    <w:rsid w:val="5841197F"/>
    <w:rsid w:val="5904EDB2"/>
    <w:rsid w:val="5BFC5B45"/>
    <w:rsid w:val="5C64FAB9"/>
    <w:rsid w:val="5DC2C54C"/>
    <w:rsid w:val="5E2CE6BA"/>
    <w:rsid w:val="61BC4816"/>
    <w:rsid w:val="622B6860"/>
    <w:rsid w:val="6374C290"/>
    <w:rsid w:val="6407F970"/>
    <w:rsid w:val="6A2B1C55"/>
    <w:rsid w:val="6D0ECE25"/>
    <w:rsid w:val="6F70F41E"/>
    <w:rsid w:val="74089B22"/>
    <w:rsid w:val="77B3436A"/>
    <w:rsid w:val="79A7D9DA"/>
    <w:rsid w:val="7C0AC6BF"/>
    <w:rsid w:val="7E40A8B4"/>
    <w:rsid w:val="7E76B151"/>
    <w:rsid w:val="7E89B2F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AAF1AA"/>
  <w15:docId w15:val="{3A0B8112-1640-453B-9328-A4474247D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E1FA5"/>
    <w:pPr>
      <w:spacing w:after="200"/>
    </w:pPr>
    <w:rPr>
      <w:sz w:val="24"/>
      <w:szCs w:val="24"/>
      <w:lang w:val="en-US" w:eastAsia="en-US"/>
    </w:rPr>
  </w:style>
  <w:style w:type="paragraph" w:styleId="Heading1">
    <w:name w:val="heading 1"/>
    <w:basedOn w:val="Normal"/>
    <w:next w:val="Normal"/>
    <w:link w:val="Heading1Char"/>
    <w:uiPriority w:val="9"/>
    <w:qFormat/>
    <w:rsid w:val="00D4192E"/>
    <w:pPr>
      <w:keepNext/>
      <w:keepLines/>
      <w:spacing w:before="480" w:after="0"/>
      <w:outlineLvl w:val="0"/>
    </w:pPr>
    <w:rPr>
      <w:rFonts w:ascii="Calibri" w:eastAsia="Times New Roman" w:hAnsi="Calibri"/>
      <w:b/>
      <w:bCs/>
      <w:color w:val="000000"/>
      <w:sz w:val="32"/>
      <w:szCs w:val="32"/>
    </w:rPr>
  </w:style>
  <w:style w:type="paragraph" w:styleId="Heading2">
    <w:name w:val="heading 2"/>
    <w:basedOn w:val="Normal"/>
    <w:next w:val="Normal"/>
    <w:link w:val="Heading2Char"/>
    <w:uiPriority w:val="9"/>
    <w:qFormat/>
    <w:rsid w:val="00D4192E"/>
    <w:pPr>
      <w:keepNext/>
      <w:keepLines/>
      <w:spacing w:before="200" w:after="0"/>
      <w:outlineLvl w:val="1"/>
    </w:pPr>
    <w:rPr>
      <w:rFonts w:ascii="Calibri" w:eastAsia="Times New Roman" w:hAnsi="Calibri"/>
      <w:b/>
      <w:bCs/>
      <w:sz w:val="26"/>
      <w:szCs w:val="26"/>
    </w:rPr>
  </w:style>
  <w:style w:type="paragraph" w:styleId="Heading3">
    <w:name w:val="heading 3"/>
    <w:basedOn w:val="Normal"/>
    <w:next w:val="Normal"/>
    <w:link w:val="Heading3Char"/>
    <w:uiPriority w:val="9"/>
    <w:qFormat/>
    <w:rsid w:val="00A92415"/>
    <w:pPr>
      <w:keepNext/>
      <w:keepLines/>
      <w:pBdr>
        <w:bottom w:val="single" w:sz="12" w:space="1" w:color="auto"/>
      </w:pBdr>
      <w:spacing w:before="200" w:after="120"/>
      <w:outlineLvl w:val="2"/>
    </w:pPr>
    <w:rPr>
      <w:rFonts w:ascii="Calibri" w:eastAsia="Times New Roman" w:hAnsi="Calibri"/>
      <w:b/>
      <w:bCs/>
      <w:i/>
      <w:sz w:val="28"/>
    </w:rPr>
  </w:style>
  <w:style w:type="paragraph" w:styleId="Heading4">
    <w:name w:val="heading 4"/>
    <w:basedOn w:val="Normal"/>
    <w:next w:val="Normal"/>
    <w:link w:val="Heading4Char"/>
    <w:autoRedefine/>
    <w:qFormat/>
    <w:rsid w:val="00050A09"/>
    <w:pPr>
      <w:keepNext/>
      <w:keepLines/>
      <w:spacing w:before="120" w:after="60"/>
      <w:jc w:val="both"/>
      <w:outlineLvl w:val="3"/>
    </w:pPr>
    <w:rPr>
      <w:rFonts w:asciiTheme="minorHAnsi" w:eastAsia="Times New Roman" w:hAnsiTheme="minorHAnsi" w:cstheme="minorHAnsi"/>
      <w:iCs/>
      <w:color w:val="EE0000"/>
    </w:rPr>
  </w:style>
  <w:style w:type="paragraph" w:styleId="Heading5">
    <w:name w:val="heading 5"/>
    <w:basedOn w:val="Normal"/>
    <w:next w:val="Normal"/>
    <w:link w:val="Heading5Char"/>
    <w:autoRedefine/>
    <w:qFormat/>
    <w:rsid w:val="00CE3129"/>
    <w:pPr>
      <w:keepNext/>
      <w:keepLines/>
      <w:spacing w:before="200" w:after="0"/>
      <w:jc w:val="center"/>
      <w:outlineLvl w:val="4"/>
    </w:pPr>
    <w:rPr>
      <w:rFonts w:asciiTheme="minorHAnsi" w:eastAsia="Times New Roman" w:hAnsiTheme="minorHAnsi" w:cstheme="minorHAnsi"/>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4192E"/>
    <w:rPr>
      <w:rFonts w:ascii="Calibri" w:eastAsia="Times New Roman" w:hAnsi="Calibri" w:cs="Times New Roman"/>
      <w:b/>
      <w:bCs/>
      <w:color w:val="000000"/>
      <w:sz w:val="32"/>
      <w:szCs w:val="32"/>
    </w:rPr>
  </w:style>
  <w:style w:type="character" w:customStyle="1" w:styleId="Heading3Char">
    <w:name w:val="Heading 3 Char"/>
    <w:link w:val="Heading3"/>
    <w:uiPriority w:val="9"/>
    <w:rsid w:val="00A92415"/>
    <w:rPr>
      <w:rFonts w:ascii="Calibri" w:eastAsia="Times New Roman" w:hAnsi="Calibri" w:cs="Times New Roman"/>
      <w:b/>
      <w:bCs/>
      <w:i/>
      <w:sz w:val="28"/>
    </w:rPr>
  </w:style>
  <w:style w:type="character" w:customStyle="1" w:styleId="Heading2Char">
    <w:name w:val="Heading 2 Char"/>
    <w:link w:val="Heading2"/>
    <w:uiPriority w:val="9"/>
    <w:rsid w:val="00D4192E"/>
    <w:rPr>
      <w:rFonts w:ascii="Calibri" w:eastAsia="Times New Roman" w:hAnsi="Calibri" w:cs="Times New Roman"/>
      <w:b/>
      <w:bCs/>
      <w:sz w:val="26"/>
      <w:szCs w:val="26"/>
    </w:rPr>
  </w:style>
  <w:style w:type="character" w:styleId="Hyperlink">
    <w:name w:val="Hyperlink"/>
    <w:uiPriority w:val="99"/>
    <w:unhideWhenUsed/>
    <w:rsid w:val="00C86B57"/>
    <w:rPr>
      <w:color w:val="0000FF"/>
      <w:u w:val="single"/>
    </w:rPr>
  </w:style>
  <w:style w:type="character" w:styleId="FollowedHyperlink">
    <w:name w:val="FollowedHyperlink"/>
    <w:uiPriority w:val="99"/>
    <w:semiHidden/>
    <w:unhideWhenUsed/>
    <w:rsid w:val="00C86B57"/>
    <w:rPr>
      <w:color w:val="800080"/>
      <w:u w:val="single"/>
    </w:rPr>
  </w:style>
  <w:style w:type="table" w:styleId="TableGrid">
    <w:name w:val="Table Grid"/>
    <w:basedOn w:val="TableNormal"/>
    <w:uiPriority w:val="59"/>
    <w:rsid w:val="00A412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4Char">
    <w:name w:val="Heading 4 Char"/>
    <w:link w:val="Heading4"/>
    <w:rsid w:val="00050A09"/>
    <w:rPr>
      <w:rFonts w:asciiTheme="minorHAnsi" w:eastAsia="Times New Roman" w:hAnsiTheme="minorHAnsi" w:cstheme="minorHAnsi"/>
      <w:iCs/>
      <w:color w:val="EE0000"/>
      <w:sz w:val="24"/>
      <w:szCs w:val="24"/>
      <w:lang w:val="en-US" w:eastAsia="en-US"/>
    </w:rPr>
  </w:style>
  <w:style w:type="paragraph" w:customStyle="1" w:styleId="ColorfulList-Accent11">
    <w:name w:val="Colorful List - Accent 11"/>
    <w:basedOn w:val="Normal"/>
    <w:rsid w:val="007E5045"/>
    <w:pPr>
      <w:ind w:left="720"/>
      <w:contextualSpacing/>
    </w:pPr>
  </w:style>
  <w:style w:type="character" w:customStyle="1" w:styleId="Heading5Char">
    <w:name w:val="Heading 5 Char"/>
    <w:link w:val="Heading5"/>
    <w:rsid w:val="00CE3129"/>
    <w:rPr>
      <w:rFonts w:asciiTheme="minorHAnsi" w:eastAsia="Times New Roman" w:hAnsiTheme="minorHAnsi" w:cstheme="minorHAnsi"/>
      <w:bCs/>
      <w:sz w:val="22"/>
      <w:szCs w:val="22"/>
      <w:lang w:val="en-US" w:eastAsia="en-US"/>
    </w:rPr>
  </w:style>
  <w:style w:type="character" w:styleId="Strong">
    <w:name w:val="Strong"/>
    <w:qFormat/>
    <w:rsid w:val="006E3B88"/>
    <w:rPr>
      <w:b/>
      <w:bCs/>
    </w:rPr>
  </w:style>
  <w:style w:type="paragraph" w:styleId="NormalWeb">
    <w:name w:val="Normal (Web)"/>
    <w:basedOn w:val="Normal"/>
    <w:rsid w:val="00E50366"/>
    <w:rPr>
      <w:rFonts w:ascii="Times New Roman" w:hAnsi="Times New Roman"/>
    </w:rPr>
  </w:style>
  <w:style w:type="paragraph" w:customStyle="1" w:styleId="Default">
    <w:name w:val="Default"/>
    <w:rsid w:val="004A749A"/>
    <w:pPr>
      <w:autoSpaceDE w:val="0"/>
      <w:autoSpaceDN w:val="0"/>
      <w:adjustRightInd w:val="0"/>
    </w:pPr>
    <w:rPr>
      <w:rFonts w:ascii="Georgia" w:eastAsia="Times New Roman" w:hAnsi="Georgia" w:cs="Georgia"/>
      <w:color w:val="000000"/>
      <w:sz w:val="24"/>
      <w:szCs w:val="24"/>
      <w:lang w:val="en-US" w:eastAsia="en-US"/>
    </w:rPr>
  </w:style>
  <w:style w:type="paragraph" w:styleId="Footer">
    <w:name w:val="footer"/>
    <w:basedOn w:val="Default"/>
    <w:next w:val="Default"/>
    <w:link w:val="FooterChar"/>
    <w:uiPriority w:val="99"/>
    <w:rsid w:val="004A749A"/>
    <w:rPr>
      <w:rFonts w:cs="Times New Roman"/>
      <w:color w:val="auto"/>
    </w:rPr>
  </w:style>
  <w:style w:type="paragraph" w:styleId="BalloonText">
    <w:name w:val="Balloon Text"/>
    <w:basedOn w:val="Normal"/>
    <w:semiHidden/>
    <w:rsid w:val="001C65FD"/>
    <w:rPr>
      <w:rFonts w:ascii="Tahoma" w:hAnsi="Tahoma" w:cs="Tahoma"/>
      <w:sz w:val="16"/>
      <w:szCs w:val="16"/>
    </w:rPr>
  </w:style>
  <w:style w:type="paragraph" w:styleId="Header">
    <w:name w:val="header"/>
    <w:basedOn w:val="Normal"/>
    <w:link w:val="HeaderChar"/>
    <w:rsid w:val="00477442"/>
    <w:pPr>
      <w:tabs>
        <w:tab w:val="center" w:pos="4680"/>
        <w:tab w:val="right" w:pos="9360"/>
      </w:tabs>
    </w:pPr>
  </w:style>
  <w:style w:type="character" w:customStyle="1" w:styleId="HeaderChar">
    <w:name w:val="Header Char"/>
    <w:link w:val="Header"/>
    <w:rsid w:val="00477442"/>
    <w:rPr>
      <w:sz w:val="24"/>
      <w:szCs w:val="24"/>
      <w:lang w:val="en-US" w:eastAsia="en-US"/>
    </w:rPr>
  </w:style>
  <w:style w:type="character" w:customStyle="1" w:styleId="FooterChar">
    <w:name w:val="Footer Char"/>
    <w:link w:val="Footer"/>
    <w:uiPriority w:val="99"/>
    <w:rsid w:val="00477442"/>
    <w:rPr>
      <w:rFonts w:ascii="Georgia" w:eastAsia="Times New Roman" w:hAnsi="Georgia"/>
      <w:sz w:val="24"/>
      <w:szCs w:val="24"/>
      <w:lang w:val="en-US" w:eastAsia="en-US"/>
    </w:rPr>
  </w:style>
  <w:style w:type="paragraph" w:customStyle="1" w:styleId="TableText">
    <w:name w:val="Table Text"/>
    <w:basedOn w:val="Normal"/>
    <w:qFormat/>
    <w:rsid w:val="00EF5D14"/>
    <w:pPr>
      <w:spacing w:before="120" w:after="120"/>
    </w:pPr>
    <w:rPr>
      <w:rFonts w:asciiTheme="minorHAnsi" w:eastAsiaTheme="minorEastAsia" w:hAnsiTheme="minorHAnsi" w:cstheme="minorBidi"/>
      <w:sz w:val="20"/>
      <w:szCs w:val="22"/>
      <w:lang w:val="en-CA" w:eastAsia="en-CA"/>
    </w:rPr>
  </w:style>
  <w:style w:type="paragraph" w:customStyle="1" w:styleId="TableHeading">
    <w:name w:val="Table Heading"/>
    <w:basedOn w:val="TableText"/>
    <w:next w:val="Normal"/>
    <w:qFormat/>
    <w:rsid w:val="00EF5D14"/>
    <w:rPr>
      <w:b/>
    </w:rPr>
  </w:style>
  <w:style w:type="character" w:customStyle="1" w:styleId="UnresolvedMention1">
    <w:name w:val="Unresolved Mention1"/>
    <w:basedOn w:val="DefaultParagraphFont"/>
    <w:uiPriority w:val="99"/>
    <w:semiHidden/>
    <w:unhideWhenUsed/>
    <w:rsid w:val="0099369A"/>
    <w:rPr>
      <w:color w:val="605E5C"/>
      <w:shd w:val="clear" w:color="auto" w:fill="E1DFDD"/>
    </w:rPr>
  </w:style>
  <w:style w:type="character" w:styleId="UnresolvedMention">
    <w:name w:val="Unresolved Mention"/>
    <w:basedOn w:val="DefaultParagraphFont"/>
    <w:uiPriority w:val="99"/>
    <w:semiHidden/>
    <w:unhideWhenUsed/>
    <w:rsid w:val="005B5E23"/>
    <w:rPr>
      <w:color w:val="605E5C"/>
      <w:shd w:val="clear" w:color="auto" w:fill="E1DFDD"/>
    </w:rPr>
  </w:style>
  <w:style w:type="paragraph" w:styleId="ListParagraph">
    <w:name w:val="List Paragraph"/>
    <w:basedOn w:val="Normal"/>
    <w:uiPriority w:val="1"/>
    <w:qFormat/>
    <w:rsid w:val="00553B9E"/>
    <w:pPr>
      <w:ind w:left="720"/>
      <w:contextualSpacing/>
    </w:pPr>
  </w:style>
  <w:style w:type="paragraph" w:styleId="BodyText">
    <w:name w:val="Body Text"/>
    <w:basedOn w:val="Normal"/>
    <w:link w:val="BodyTextChar"/>
    <w:uiPriority w:val="1"/>
    <w:qFormat/>
    <w:rsid w:val="00372452"/>
    <w:pPr>
      <w:widowControl w:val="0"/>
      <w:autoSpaceDE w:val="0"/>
      <w:autoSpaceDN w:val="0"/>
      <w:spacing w:after="0"/>
      <w:ind w:left="369"/>
    </w:pPr>
    <w:rPr>
      <w:rFonts w:ascii="Calibri" w:eastAsia="Calibri" w:hAnsi="Calibri" w:cs="Calibri"/>
      <w:sz w:val="22"/>
      <w:szCs w:val="22"/>
    </w:rPr>
  </w:style>
  <w:style w:type="character" w:customStyle="1" w:styleId="BodyTextChar">
    <w:name w:val="Body Text Char"/>
    <w:basedOn w:val="DefaultParagraphFont"/>
    <w:link w:val="BodyText"/>
    <w:uiPriority w:val="1"/>
    <w:rsid w:val="00372452"/>
    <w:rPr>
      <w:rFonts w:ascii="Calibri" w:eastAsia="Calibri" w:hAnsi="Calibri" w:cs="Calibri"/>
      <w:sz w:val="22"/>
      <w:szCs w:val="22"/>
      <w:lang w:val="en-US" w:eastAsia="en-US"/>
    </w:rPr>
  </w:style>
  <w:style w:type="paragraph" w:styleId="Revision">
    <w:name w:val="Revision"/>
    <w:hidden/>
    <w:uiPriority w:val="99"/>
    <w:semiHidden/>
    <w:rsid w:val="00AE0E36"/>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76986029">
      <w:bodyDiv w:val="1"/>
      <w:marLeft w:val="0"/>
      <w:marRight w:val="0"/>
      <w:marTop w:val="0"/>
      <w:marBottom w:val="0"/>
      <w:divBdr>
        <w:top w:val="none" w:sz="0" w:space="0" w:color="auto"/>
        <w:left w:val="none" w:sz="0" w:space="0" w:color="auto"/>
        <w:bottom w:val="none" w:sz="0" w:space="0" w:color="auto"/>
        <w:right w:val="none" w:sz="0" w:space="0" w:color="auto"/>
      </w:divBdr>
      <w:divsChild>
        <w:div w:id="17241877">
          <w:marLeft w:val="0"/>
          <w:marRight w:val="0"/>
          <w:marTop w:val="0"/>
          <w:marBottom w:val="0"/>
          <w:divBdr>
            <w:top w:val="none" w:sz="0" w:space="0" w:color="auto"/>
            <w:left w:val="none" w:sz="0" w:space="0" w:color="auto"/>
            <w:bottom w:val="none" w:sz="0" w:space="0" w:color="auto"/>
            <w:right w:val="none" w:sz="0" w:space="0" w:color="auto"/>
          </w:divBdr>
          <w:divsChild>
            <w:div w:id="1655333111">
              <w:marLeft w:val="0"/>
              <w:marRight w:val="0"/>
              <w:marTop w:val="0"/>
              <w:marBottom w:val="0"/>
              <w:divBdr>
                <w:top w:val="none" w:sz="0" w:space="0" w:color="auto"/>
                <w:left w:val="none" w:sz="0" w:space="0" w:color="auto"/>
                <w:bottom w:val="none" w:sz="0" w:space="0" w:color="auto"/>
                <w:right w:val="none" w:sz="0" w:space="0" w:color="auto"/>
              </w:divBdr>
              <w:divsChild>
                <w:div w:id="1535145247">
                  <w:marLeft w:val="0"/>
                  <w:marRight w:val="0"/>
                  <w:marTop w:val="0"/>
                  <w:marBottom w:val="0"/>
                  <w:divBdr>
                    <w:top w:val="none" w:sz="0" w:space="0" w:color="auto"/>
                    <w:left w:val="none" w:sz="0" w:space="0" w:color="auto"/>
                    <w:bottom w:val="none" w:sz="0" w:space="0" w:color="auto"/>
                    <w:right w:val="none" w:sz="0" w:space="0" w:color="auto"/>
                  </w:divBdr>
                  <w:divsChild>
                    <w:div w:id="1599408785">
                      <w:marLeft w:val="288"/>
                      <w:marRight w:val="288"/>
                      <w:marTop w:val="48"/>
                      <w:marBottom w:val="288"/>
                      <w:divBdr>
                        <w:top w:val="none" w:sz="0" w:space="0" w:color="auto"/>
                        <w:left w:val="none" w:sz="0" w:space="0" w:color="auto"/>
                        <w:bottom w:val="none" w:sz="0" w:space="0" w:color="auto"/>
                        <w:right w:val="none" w:sz="0" w:space="0" w:color="auto"/>
                      </w:divBdr>
                      <w:divsChild>
                        <w:div w:id="1639144510">
                          <w:marLeft w:val="0"/>
                          <w:marRight w:val="0"/>
                          <w:marTop w:val="0"/>
                          <w:marBottom w:val="0"/>
                          <w:divBdr>
                            <w:top w:val="none" w:sz="0" w:space="0" w:color="auto"/>
                            <w:left w:val="none" w:sz="0" w:space="0" w:color="auto"/>
                            <w:bottom w:val="single" w:sz="6" w:space="0" w:color="000000"/>
                            <w:right w:val="none" w:sz="0" w:space="0" w:color="auto"/>
                          </w:divBdr>
                          <w:divsChild>
                            <w:div w:id="1875845959">
                              <w:marLeft w:val="0"/>
                              <w:marRight w:val="0"/>
                              <w:marTop w:val="0"/>
                              <w:marBottom w:val="0"/>
                              <w:divBdr>
                                <w:top w:val="none" w:sz="0" w:space="0" w:color="auto"/>
                                <w:left w:val="none" w:sz="0" w:space="0" w:color="auto"/>
                                <w:bottom w:val="none" w:sz="0" w:space="0" w:color="auto"/>
                                <w:right w:val="none" w:sz="0" w:space="0" w:color="auto"/>
                              </w:divBdr>
                              <w:divsChild>
                                <w:div w:id="152956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3196805">
      <w:bodyDiv w:val="1"/>
      <w:marLeft w:val="0"/>
      <w:marRight w:val="0"/>
      <w:marTop w:val="0"/>
      <w:marBottom w:val="0"/>
      <w:divBdr>
        <w:top w:val="none" w:sz="0" w:space="0" w:color="auto"/>
        <w:left w:val="none" w:sz="0" w:space="0" w:color="auto"/>
        <w:bottom w:val="none" w:sz="0" w:space="0" w:color="auto"/>
        <w:right w:val="none" w:sz="0" w:space="0" w:color="auto"/>
      </w:divBdr>
      <w:divsChild>
        <w:div w:id="2063015492">
          <w:marLeft w:val="0"/>
          <w:marRight w:val="0"/>
          <w:marTop w:val="0"/>
          <w:marBottom w:val="0"/>
          <w:divBdr>
            <w:top w:val="none" w:sz="0" w:space="0" w:color="auto"/>
            <w:left w:val="none" w:sz="0" w:space="0" w:color="auto"/>
            <w:bottom w:val="none" w:sz="0" w:space="0" w:color="auto"/>
            <w:right w:val="none" w:sz="0" w:space="0" w:color="auto"/>
          </w:divBdr>
          <w:divsChild>
            <w:div w:id="857889011">
              <w:marLeft w:val="0"/>
              <w:marRight w:val="0"/>
              <w:marTop w:val="0"/>
              <w:marBottom w:val="0"/>
              <w:divBdr>
                <w:top w:val="none" w:sz="0" w:space="0" w:color="auto"/>
                <w:left w:val="none" w:sz="0" w:space="0" w:color="auto"/>
                <w:bottom w:val="none" w:sz="0" w:space="0" w:color="auto"/>
                <w:right w:val="none" w:sz="0" w:space="0" w:color="auto"/>
              </w:divBdr>
              <w:divsChild>
                <w:div w:id="546140439">
                  <w:marLeft w:val="0"/>
                  <w:marRight w:val="0"/>
                  <w:marTop w:val="0"/>
                  <w:marBottom w:val="0"/>
                  <w:divBdr>
                    <w:top w:val="none" w:sz="0" w:space="0" w:color="auto"/>
                    <w:left w:val="none" w:sz="0" w:space="0" w:color="auto"/>
                    <w:bottom w:val="none" w:sz="0" w:space="0" w:color="auto"/>
                    <w:right w:val="none" w:sz="0" w:space="0" w:color="auto"/>
                  </w:divBdr>
                  <w:divsChild>
                    <w:div w:id="817502804">
                      <w:marLeft w:val="288"/>
                      <w:marRight w:val="288"/>
                      <w:marTop w:val="48"/>
                      <w:marBottom w:val="288"/>
                      <w:divBdr>
                        <w:top w:val="none" w:sz="0" w:space="0" w:color="auto"/>
                        <w:left w:val="none" w:sz="0" w:space="0" w:color="auto"/>
                        <w:bottom w:val="none" w:sz="0" w:space="0" w:color="auto"/>
                        <w:right w:val="none" w:sz="0" w:space="0" w:color="auto"/>
                      </w:divBdr>
                      <w:divsChild>
                        <w:div w:id="6250187">
                          <w:marLeft w:val="0"/>
                          <w:marRight w:val="0"/>
                          <w:marTop w:val="0"/>
                          <w:marBottom w:val="0"/>
                          <w:divBdr>
                            <w:top w:val="none" w:sz="0" w:space="0" w:color="auto"/>
                            <w:left w:val="none" w:sz="0" w:space="0" w:color="auto"/>
                            <w:bottom w:val="single" w:sz="6" w:space="0" w:color="000000"/>
                            <w:right w:val="none" w:sz="0" w:space="0" w:color="auto"/>
                          </w:divBdr>
                          <w:divsChild>
                            <w:div w:id="383799435">
                              <w:marLeft w:val="0"/>
                              <w:marRight w:val="0"/>
                              <w:marTop w:val="0"/>
                              <w:marBottom w:val="0"/>
                              <w:divBdr>
                                <w:top w:val="none" w:sz="0" w:space="0" w:color="auto"/>
                                <w:left w:val="none" w:sz="0" w:space="0" w:color="auto"/>
                                <w:bottom w:val="none" w:sz="0" w:space="0" w:color="auto"/>
                                <w:right w:val="none" w:sz="0" w:space="0" w:color="auto"/>
                              </w:divBdr>
                              <w:divsChild>
                                <w:div w:id="135850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8264874">
      <w:bodyDiv w:val="1"/>
      <w:marLeft w:val="0"/>
      <w:marRight w:val="0"/>
      <w:marTop w:val="0"/>
      <w:marBottom w:val="0"/>
      <w:divBdr>
        <w:top w:val="none" w:sz="0" w:space="0" w:color="auto"/>
        <w:left w:val="none" w:sz="0" w:space="0" w:color="auto"/>
        <w:bottom w:val="none" w:sz="0" w:space="0" w:color="auto"/>
        <w:right w:val="none" w:sz="0" w:space="0" w:color="auto"/>
      </w:divBdr>
    </w:div>
    <w:div w:id="1154375766">
      <w:bodyDiv w:val="1"/>
      <w:marLeft w:val="0"/>
      <w:marRight w:val="0"/>
      <w:marTop w:val="0"/>
      <w:marBottom w:val="0"/>
      <w:divBdr>
        <w:top w:val="none" w:sz="0" w:space="0" w:color="auto"/>
        <w:left w:val="none" w:sz="0" w:space="0" w:color="auto"/>
        <w:bottom w:val="none" w:sz="0" w:space="0" w:color="auto"/>
        <w:right w:val="none" w:sz="0" w:space="0" w:color="auto"/>
      </w:divBdr>
      <w:divsChild>
        <w:div w:id="249244850">
          <w:marLeft w:val="0"/>
          <w:marRight w:val="0"/>
          <w:marTop w:val="0"/>
          <w:marBottom w:val="0"/>
          <w:divBdr>
            <w:top w:val="none" w:sz="0" w:space="0" w:color="auto"/>
            <w:left w:val="none" w:sz="0" w:space="0" w:color="auto"/>
            <w:bottom w:val="none" w:sz="0" w:space="0" w:color="auto"/>
            <w:right w:val="none" w:sz="0" w:space="0" w:color="auto"/>
          </w:divBdr>
          <w:divsChild>
            <w:div w:id="1819416004">
              <w:marLeft w:val="0"/>
              <w:marRight w:val="0"/>
              <w:marTop w:val="0"/>
              <w:marBottom w:val="0"/>
              <w:divBdr>
                <w:top w:val="none" w:sz="0" w:space="0" w:color="auto"/>
                <w:left w:val="none" w:sz="0" w:space="0" w:color="auto"/>
                <w:bottom w:val="none" w:sz="0" w:space="0" w:color="auto"/>
                <w:right w:val="none" w:sz="0" w:space="0" w:color="auto"/>
              </w:divBdr>
              <w:divsChild>
                <w:div w:id="693844378">
                  <w:marLeft w:val="0"/>
                  <w:marRight w:val="0"/>
                  <w:marTop w:val="0"/>
                  <w:marBottom w:val="0"/>
                  <w:divBdr>
                    <w:top w:val="none" w:sz="0" w:space="0" w:color="auto"/>
                    <w:left w:val="none" w:sz="0" w:space="0" w:color="auto"/>
                    <w:bottom w:val="none" w:sz="0" w:space="0" w:color="auto"/>
                    <w:right w:val="none" w:sz="0" w:space="0" w:color="auto"/>
                  </w:divBdr>
                  <w:divsChild>
                    <w:div w:id="272131320">
                      <w:marLeft w:val="288"/>
                      <w:marRight w:val="288"/>
                      <w:marTop w:val="48"/>
                      <w:marBottom w:val="288"/>
                      <w:divBdr>
                        <w:top w:val="none" w:sz="0" w:space="0" w:color="auto"/>
                        <w:left w:val="none" w:sz="0" w:space="0" w:color="auto"/>
                        <w:bottom w:val="none" w:sz="0" w:space="0" w:color="auto"/>
                        <w:right w:val="none" w:sz="0" w:space="0" w:color="auto"/>
                      </w:divBdr>
                      <w:divsChild>
                        <w:div w:id="560797011">
                          <w:marLeft w:val="0"/>
                          <w:marRight w:val="0"/>
                          <w:marTop w:val="0"/>
                          <w:marBottom w:val="0"/>
                          <w:divBdr>
                            <w:top w:val="none" w:sz="0" w:space="0" w:color="auto"/>
                            <w:left w:val="none" w:sz="0" w:space="0" w:color="auto"/>
                            <w:bottom w:val="single" w:sz="6" w:space="0" w:color="000000"/>
                            <w:right w:val="none" w:sz="0" w:space="0" w:color="auto"/>
                          </w:divBdr>
                          <w:divsChild>
                            <w:div w:id="1654337320">
                              <w:marLeft w:val="0"/>
                              <w:marRight w:val="0"/>
                              <w:marTop w:val="0"/>
                              <w:marBottom w:val="0"/>
                              <w:divBdr>
                                <w:top w:val="none" w:sz="0" w:space="0" w:color="auto"/>
                                <w:left w:val="none" w:sz="0" w:space="0" w:color="auto"/>
                                <w:bottom w:val="none" w:sz="0" w:space="0" w:color="auto"/>
                                <w:right w:val="none" w:sz="0" w:space="0" w:color="auto"/>
                              </w:divBdr>
                              <w:divsChild>
                                <w:div w:id="170382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9742898">
      <w:bodyDiv w:val="1"/>
      <w:marLeft w:val="0"/>
      <w:marRight w:val="0"/>
      <w:marTop w:val="0"/>
      <w:marBottom w:val="0"/>
      <w:divBdr>
        <w:top w:val="none" w:sz="0" w:space="0" w:color="auto"/>
        <w:left w:val="none" w:sz="0" w:space="0" w:color="auto"/>
        <w:bottom w:val="none" w:sz="0" w:space="0" w:color="auto"/>
        <w:right w:val="none" w:sz="0" w:space="0" w:color="auto"/>
      </w:divBdr>
    </w:div>
    <w:div w:id="2046516487">
      <w:bodyDiv w:val="1"/>
      <w:marLeft w:val="0"/>
      <w:marRight w:val="0"/>
      <w:marTop w:val="0"/>
      <w:marBottom w:val="0"/>
      <w:divBdr>
        <w:top w:val="none" w:sz="0" w:space="0" w:color="auto"/>
        <w:left w:val="none" w:sz="0" w:space="0" w:color="auto"/>
        <w:bottom w:val="none" w:sz="0" w:space="0" w:color="auto"/>
        <w:right w:val="none" w:sz="0" w:space="0" w:color="auto"/>
      </w:divBdr>
      <w:divsChild>
        <w:div w:id="1301763775">
          <w:marLeft w:val="0"/>
          <w:marRight w:val="0"/>
          <w:marTop w:val="0"/>
          <w:marBottom w:val="0"/>
          <w:divBdr>
            <w:top w:val="none" w:sz="0" w:space="0" w:color="auto"/>
            <w:left w:val="none" w:sz="0" w:space="0" w:color="auto"/>
            <w:bottom w:val="none" w:sz="0" w:space="0" w:color="auto"/>
            <w:right w:val="none" w:sz="0" w:space="0" w:color="auto"/>
          </w:divBdr>
          <w:divsChild>
            <w:div w:id="395933676">
              <w:marLeft w:val="0"/>
              <w:marRight w:val="0"/>
              <w:marTop w:val="0"/>
              <w:marBottom w:val="0"/>
              <w:divBdr>
                <w:top w:val="none" w:sz="0" w:space="0" w:color="auto"/>
                <w:left w:val="none" w:sz="0" w:space="0" w:color="auto"/>
                <w:bottom w:val="none" w:sz="0" w:space="0" w:color="auto"/>
                <w:right w:val="none" w:sz="0" w:space="0" w:color="auto"/>
              </w:divBdr>
              <w:divsChild>
                <w:div w:id="747969338">
                  <w:marLeft w:val="0"/>
                  <w:marRight w:val="0"/>
                  <w:marTop w:val="0"/>
                  <w:marBottom w:val="0"/>
                  <w:divBdr>
                    <w:top w:val="none" w:sz="0" w:space="0" w:color="auto"/>
                    <w:left w:val="none" w:sz="0" w:space="0" w:color="auto"/>
                    <w:bottom w:val="none" w:sz="0" w:space="0" w:color="auto"/>
                    <w:right w:val="none" w:sz="0" w:space="0" w:color="auto"/>
                  </w:divBdr>
                  <w:divsChild>
                    <w:div w:id="1723166565">
                      <w:marLeft w:val="288"/>
                      <w:marRight w:val="288"/>
                      <w:marTop w:val="48"/>
                      <w:marBottom w:val="288"/>
                      <w:divBdr>
                        <w:top w:val="none" w:sz="0" w:space="0" w:color="auto"/>
                        <w:left w:val="none" w:sz="0" w:space="0" w:color="auto"/>
                        <w:bottom w:val="none" w:sz="0" w:space="0" w:color="auto"/>
                        <w:right w:val="none" w:sz="0" w:space="0" w:color="auto"/>
                      </w:divBdr>
                      <w:divsChild>
                        <w:div w:id="81949093">
                          <w:marLeft w:val="0"/>
                          <w:marRight w:val="0"/>
                          <w:marTop w:val="0"/>
                          <w:marBottom w:val="0"/>
                          <w:divBdr>
                            <w:top w:val="none" w:sz="0" w:space="0" w:color="auto"/>
                            <w:left w:val="none" w:sz="0" w:space="0" w:color="auto"/>
                            <w:bottom w:val="single" w:sz="6" w:space="0" w:color="000000"/>
                            <w:right w:val="none" w:sz="0" w:space="0" w:color="auto"/>
                          </w:divBdr>
                          <w:divsChild>
                            <w:div w:id="1082531388">
                              <w:marLeft w:val="0"/>
                              <w:marRight w:val="0"/>
                              <w:marTop w:val="0"/>
                              <w:marBottom w:val="0"/>
                              <w:divBdr>
                                <w:top w:val="none" w:sz="0" w:space="0" w:color="auto"/>
                                <w:left w:val="none" w:sz="0" w:space="0" w:color="auto"/>
                                <w:bottom w:val="none" w:sz="0" w:space="0" w:color="auto"/>
                                <w:right w:val="none" w:sz="0" w:space="0" w:color="auto"/>
                              </w:divBdr>
                              <w:divsChild>
                                <w:div w:id="106144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overningcouncil.utoronto.ca/secretariat/policies/code-behaviour-academic-matters-july-1-2025"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studentlife.utoronto.ca/department/accessibility-services/"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sgs.utoronto.ca/policies-guidelines/extensions/coursework-extensions/?utm_source=chatgpt.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viceprovoststudents.utoronto.ca/student-policies-guidelines/" TargetMode="External"/><Relationship Id="rId5" Type="http://schemas.openxmlformats.org/officeDocument/2006/relationships/numbering" Target="numbering.xml"/><Relationship Id="rId15" Type="http://schemas.openxmlformats.org/officeDocument/2006/relationships/hyperlink" Target="https://www.academicintegrity.utoronto.ca/?utm_source=chatgpt.com"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overningcouncil.utoronto.ca/secretariat/policies/code-behaviour-academic-matters-july-1-201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7aa2679-ac8b-41ec-b498-21a905866317">
      <Terms xmlns="http://schemas.microsoft.com/office/infopath/2007/PartnerControls"/>
    </lcf76f155ced4ddcb4097134ff3c332f>
    <TaxCatchAll xmlns="8816a45b-7aea-42bc-bad5-84e2cfcd0e4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166B5DC1D354B4180CB13CA8DB30120" ma:contentTypeVersion="17" ma:contentTypeDescription="Create a new document." ma:contentTypeScope="" ma:versionID="fa4a0c651a5125ee45a779d9ffb7c1e6">
  <xsd:schema xmlns:xsd="http://www.w3.org/2001/XMLSchema" xmlns:xs="http://www.w3.org/2001/XMLSchema" xmlns:p="http://schemas.microsoft.com/office/2006/metadata/properties" xmlns:ns2="37aa2679-ac8b-41ec-b498-21a905866317" xmlns:ns3="8816a45b-7aea-42bc-bad5-84e2cfcd0e4c" targetNamespace="http://schemas.microsoft.com/office/2006/metadata/properties" ma:root="true" ma:fieldsID="117339c5b1ec5e0b3ba5dbfa9a14ae39" ns2:_="" ns3:_="">
    <xsd:import namespace="37aa2679-ac8b-41ec-b498-21a905866317"/>
    <xsd:import namespace="8816a45b-7aea-42bc-bad5-84e2cfcd0e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aa2679-ac8b-41ec-b498-21a9058663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fe164b29-4069-4387-b6aa-f01f2a1f4743" ma:termSetId="09814cd3-568e-fe90-9814-8d621ff8fb84" ma:anchorId="fba54fb3-c3e1-fe81-a776-ca4b69148c4d" ma:open="true" ma:isKeyword="false">
      <xsd:complexType>
        <xsd:sequence>
          <xsd:element ref="pc:Terms" minOccurs="0" maxOccurs="1"/>
        </xsd:sequence>
      </xsd:complex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816a45b-7aea-42bc-bad5-84e2cfcd0e4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f45eb096-cb27-4c40-8dba-3d6e556e1407}" ma:internalName="TaxCatchAll" ma:showField="CatchAllData" ma:web="8816a45b-7aea-42bc-bad5-84e2cfcd0e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87B2FC-97B2-4633-A861-2B8F61564FBB}">
  <ds:schemaRefs>
    <ds:schemaRef ds:uri="http://schemas.microsoft.com/office/2006/metadata/properties"/>
    <ds:schemaRef ds:uri="http://schemas.microsoft.com/office/infopath/2007/PartnerControls"/>
    <ds:schemaRef ds:uri="37aa2679-ac8b-41ec-b498-21a905866317"/>
    <ds:schemaRef ds:uri="8816a45b-7aea-42bc-bad5-84e2cfcd0e4c"/>
  </ds:schemaRefs>
</ds:datastoreItem>
</file>

<file path=customXml/itemProps2.xml><?xml version="1.0" encoding="utf-8"?>
<ds:datastoreItem xmlns:ds="http://schemas.openxmlformats.org/officeDocument/2006/customXml" ds:itemID="{43096CD0-BFD4-4951-8796-C6F450BA4E77}">
  <ds:schemaRefs>
    <ds:schemaRef ds:uri="http://schemas.microsoft.com/sharepoint/v3/contenttype/forms"/>
  </ds:schemaRefs>
</ds:datastoreItem>
</file>

<file path=customXml/itemProps3.xml><?xml version="1.0" encoding="utf-8"?>
<ds:datastoreItem xmlns:ds="http://schemas.openxmlformats.org/officeDocument/2006/customXml" ds:itemID="{34124C40-1558-47EB-BF96-96313164E8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aa2679-ac8b-41ec-b498-21a905866317"/>
    <ds:schemaRef ds:uri="8816a45b-7aea-42bc-bad5-84e2cfcd0e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2073CA0-DC27-4E45-95B5-246AC64FABCD}">
  <ds:schemaRefs>
    <ds:schemaRef ds:uri="http://schemas.openxmlformats.org/officeDocument/2006/bibliography"/>
  </ds:schemaRefs>
</ds:datastoreItem>
</file>

<file path=docMetadata/LabelInfo.xml><?xml version="1.0" encoding="utf-8"?>
<clbl:labelList xmlns:clbl="http://schemas.microsoft.com/office/2020/mipLabelMetadata">
  <clbl:label id="{78aac226-2f03-4b4d-9037-b46d56c55210}" enabled="0" method="" siteId="{78aac226-2f03-4b4d-9037-b46d56c5521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3219</Words>
  <Characters>18351</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Michigan Technological University</Company>
  <LinksUpToDate>false</LinksUpToDate>
  <CharactersWithSpaces>21527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Staci McNelis</dc:creator>
  <cp:lastModifiedBy>Rohan Alexander</cp:lastModifiedBy>
  <cp:revision>2</cp:revision>
  <cp:lastPrinted>2026-05-12T19:14:00Z</cp:lastPrinted>
  <dcterms:created xsi:type="dcterms:W3CDTF">2026-10-14T01:29:00Z</dcterms:created>
  <dcterms:modified xsi:type="dcterms:W3CDTF">2026-10-14T01:29:00Z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0x010100E166B5DC1D354B4180CB13CA8DB30120</vt:lpwstr>
  </property>
  <property fmtid="{D5CDD505-2E9C-101B-9397-08002B2CF9AE}" pid="3" name="MediaServiceImageTags">
    <vt:lpwstr/>
  </property>
</Properties>
</file>