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5138" w14:textId="18894EB1" w:rsidR="00C479DC" w:rsidRPr="00C479DC" w:rsidRDefault="002F4C9B" w:rsidP="00C479D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00C479DC" w:rsidRPr="00C479DC">
        <w:rPr>
          <w:rFonts w:ascii="Times New Roman" w:eastAsia="Times New Roman" w:hAnsi="Times New Roman" w:cs="Times New Roman"/>
          <w:b/>
          <w:bCs/>
          <w:kern w:val="0"/>
          <w14:ligatures w14:val="none"/>
        </w:rPr>
        <w:t xml:space="preserve">Sara AI: A Personalized AI Nurse </w:t>
      </w:r>
      <w:r w:rsidR="009B54D3">
        <w:rPr>
          <w:rFonts w:ascii="Times New Roman" w:eastAsia="Times New Roman" w:hAnsi="Times New Roman" w:cs="Times New Roman"/>
          <w:b/>
          <w:bCs/>
          <w:kern w:val="0"/>
          <w14:ligatures w14:val="none"/>
        </w:rPr>
        <w:t>for</w:t>
      </w:r>
      <w:r w:rsidR="00C479DC" w:rsidRPr="00C479DC">
        <w:rPr>
          <w:rFonts w:ascii="Times New Roman" w:eastAsia="Times New Roman" w:hAnsi="Times New Roman" w:cs="Times New Roman"/>
          <w:b/>
          <w:bCs/>
          <w:kern w:val="0"/>
          <w14:ligatures w14:val="none"/>
        </w:rPr>
        <w:t xml:space="preserve"> </w:t>
      </w:r>
      <w:r w:rsidR="009B54D3">
        <w:rPr>
          <w:rFonts w:ascii="Times New Roman" w:eastAsia="Times New Roman" w:hAnsi="Times New Roman" w:cs="Times New Roman"/>
          <w:b/>
          <w:bCs/>
          <w:kern w:val="0"/>
          <w14:ligatures w14:val="none"/>
        </w:rPr>
        <w:t>Everyone</w:t>
      </w:r>
    </w:p>
    <w:p w14:paraId="26A29693" w14:textId="3BDD4752" w:rsidR="00C479DC" w:rsidRDefault="002F4C9B" w:rsidP="002F4C9B">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Introduction</w:t>
      </w:r>
    </w:p>
    <w:p w14:paraId="40AF5BD9" w14:textId="17F8D54E" w:rsidR="003B1006" w:rsidRDefault="003B1006" w:rsidP="002F4C9B">
      <w:pPr>
        <w:spacing w:before="100" w:beforeAutospacing="1" w:after="100" w:afterAutospacing="1"/>
        <w:rPr>
          <w:rFonts w:ascii="Calibri" w:hAnsi="Calibri" w:cs="Calibri"/>
          <w:color w:val="444444"/>
          <w:spacing w:val="-1"/>
          <w:sz w:val="20"/>
          <w:szCs w:val="20"/>
        </w:rPr>
      </w:pPr>
      <w:r w:rsidRPr="003B1006">
        <w:rPr>
          <w:rFonts w:ascii="Calibri" w:hAnsi="Calibri" w:cs="Calibri"/>
          <w:color w:val="444444"/>
          <w:spacing w:val="-1"/>
          <w:sz w:val="20"/>
          <w:szCs w:val="20"/>
        </w:rPr>
        <w:t>“As an American, I’d like to know what medications I’m putting in my body and how long I can expect to take them”</w:t>
      </w:r>
      <w:r w:rsidR="00F67E0F" w:rsidRPr="00F67E0F">
        <w:t xml:space="preserve"> </w:t>
      </w:r>
      <w:r w:rsidR="00F67E0F" w:rsidRPr="00F67E0F">
        <w:rPr>
          <w:sz w:val="20"/>
          <w:szCs w:val="20"/>
        </w:rPr>
        <w:t>(</w:t>
      </w:r>
      <w:proofErr w:type="spellStart"/>
      <w:r w:rsidR="00F67E0F" w:rsidRPr="00F67E0F">
        <w:rPr>
          <w:sz w:val="20"/>
          <w:szCs w:val="20"/>
        </w:rPr>
        <w:t>Tutella</w:t>
      </w:r>
      <w:proofErr w:type="spellEnd"/>
      <w:r w:rsidR="00F67E0F" w:rsidRPr="00F67E0F">
        <w:rPr>
          <w:sz w:val="20"/>
          <w:szCs w:val="20"/>
        </w:rPr>
        <w:t>)</w:t>
      </w:r>
    </w:p>
    <w:p w14:paraId="16CBD71F" w14:textId="66162CF1" w:rsidR="003B1006" w:rsidRPr="003B1006" w:rsidRDefault="002F4C9B" w:rsidP="002F4C9B">
      <w:pPr>
        <w:spacing w:before="100" w:beforeAutospacing="1" w:after="100" w:afterAutospacing="1"/>
      </w:pPr>
      <w:r>
        <w:t xml:space="preserve">Sara AI is a personalized AI nurse designed to offer deeply empathetic and clear guidance on health-related matters. Its primary functions include providing medication guidance, such as </w:t>
      </w:r>
      <w:r>
        <w:t>explaining</w:t>
      </w:r>
      <w:r>
        <w:t xml:space="preserve"> prescriptions, potential side effects, and effective medication management. Additionally, Sara AI </w:t>
      </w:r>
      <w:r>
        <w:t>provide</w:t>
      </w:r>
      <w:r>
        <w:t>s personalized advice on diet, exercise, and lifestyle changes to support better health outcomes. It also assists users in understanding and managing chronic conditions by delivering actionable advice and support. Furthermore, Sara AI ensures that users feel heard and cared for by offering a comforting and understanding presence, delivering essential emotional support.</w:t>
      </w:r>
      <w:r w:rsidR="003B1006" w:rsidRPr="003B1006">
        <w:rPr>
          <w:rFonts w:ascii="Calibri" w:hAnsi="Calibri" w:cs="Calibri"/>
          <w:color w:val="444444"/>
          <w:spacing w:val="-1"/>
          <w:sz w:val="20"/>
          <w:szCs w:val="20"/>
        </w:rPr>
        <w:t xml:space="preserve"> </w:t>
      </w:r>
    </w:p>
    <w:p w14:paraId="4E7C2F93" w14:textId="6ABBABFC" w:rsidR="002F4C9B" w:rsidRDefault="002F4C9B" w:rsidP="002F4C9B">
      <w:pPr>
        <w:spacing w:before="100" w:beforeAutospacing="1" w:after="100" w:afterAutospacing="1"/>
      </w:pPr>
      <w:r>
        <w:t>A</w:t>
      </w:r>
      <w:r>
        <w:t>nalyzing Relevant Trends in AI Assistance</w:t>
      </w:r>
    </w:p>
    <w:p w14:paraId="7E946721" w14:textId="0DAE88D4" w:rsidR="002F4C9B" w:rsidRDefault="009B54D3" w:rsidP="009B54D3">
      <w:pPr>
        <w:pStyle w:val="NormalWeb"/>
      </w:pPr>
      <w:r>
        <w:t xml:space="preserve">AI assistance in healthcare is evolving rapidly, driven by several key trends. One significant trend is the increased adoption of AI in healthcare, with </w:t>
      </w:r>
      <w:r w:rsidR="004216F8">
        <w:t xml:space="preserve">a </w:t>
      </w:r>
      <w:r>
        <w:t>growing reliance on AI for diagnostics, patient engagement, and personalized care. AI tools are increasingly being integrated into electronic health records (EHRs) and patient management systems. Another notable trend is the personalization of care, as patients seek more individualized healthcare experiences. AI enables this by analyzing large datasets to deliver tailored advice. The COVID-19 pandemic has also accelerated the adoption of telehealth and remote care services, where AI assistants can enhance these services by providing continuous support between medical appointments. Additionally, data-driven decision-making is becoming more prevalent, with AI helping healthcare providers make more informed decisions by analyzing patient data, leading to better outcomes and more efficient care.</w:t>
      </w:r>
    </w:p>
    <w:p w14:paraId="7DE871CC" w14:textId="677E2022" w:rsidR="002F4C9B" w:rsidRDefault="009B54D3" w:rsidP="002F4C9B">
      <w:pPr>
        <w:spacing w:before="100" w:beforeAutospacing="1" w:after="100" w:afterAutospacing="1"/>
      </w:pPr>
      <w:r>
        <w:t>Why Should People Use Sara AI?</w:t>
      </w:r>
    </w:p>
    <w:p w14:paraId="52102544" w14:textId="56A484A6" w:rsidR="009B54D3" w:rsidRDefault="009B54D3" w:rsidP="009B54D3">
      <w:pPr>
        <w:pStyle w:val="NormalWeb"/>
      </w:pPr>
      <w:r>
        <w:t xml:space="preserve">Sara AI offers several compelling benefits for users, making it an invaluable tool in healthcare. One of the key advantages is accessibility; being available 24/7, Sara AI provides support whenever needed, without the necessity for appointments. It also offers personalized advice tailored to </w:t>
      </w:r>
      <w:proofErr w:type="gramStart"/>
      <w:r>
        <w:t>each individual's</w:t>
      </w:r>
      <w:proofErr w:type="gramEnd"/>
      <w:r>
        <w:t xml:space="preserve"> health profile, enhancing the relevance and effectiveness of the recommendations. Unlike many AI tools, Sara AI is designed with empathy and understanding at its core, helping users feel more comfortable and engaged in their healthcare journey. Additionally, Sara AI increases efficiency by delivering quick answers and guidance, enabling users to manage their health more effectively and potentially reducing the need for frequent doctor visits.</w:t>
      </w:r>
      <w:r w:rsidR="004216F8">
        <w:t xml:space="preserve"> </w:t>
      </w:r>
      <w:proofErr w:type="gramStart"/>
      <w:r>
        <w:t>The</w:t>
      </w:r>
      <w:proofErr w:type="gramEnd"/>
      <w:r>
        <w:t xml:space="preserve"> associated opportunities are equally significant. By providing consistent, personalized support, Sara AI can improve patient outcomes by helping patients adhere to treatment plans and make healthier lifestyle choices. It also contributes to cost reduction by assisting with routine queries and health management, thus alleviating some of the burdens on healthcare systems and potentially lowering overall costs. Furthermore, Sara AI enhances patient </w:t>
      </w:r>
      <w:r>
        <w:lastRenderedPageBreak/>
        <w:t>engagement, enabling healthcare providers to keep patients more involved in their care, which can lead to better long-term outcomes.</w:t>
      </w:r>
    </w:p>
    <w:p w14:paraId="21170131" w14:textId="77777777" w:rsidR="009B54D3" w:rsidRDefault="009B54D3" w:rsidP="009B54D3">
      <w:pPr>
        <w:pStyle w:val="NormalWeb"/>
      </w:pPr>
    </w:p>
    <w:p w14:paraId="2523CB8C" w14:textId="038260A0" w:rsidR="009B54D3" w:rsidRDefault="009B54D3" w:rsidP="009B54D3">
      <w:pPr>
        <w:pStyle w:val="NormalWeb"/>
      </w:pPr>
      <w:r>
        <w:t>Threats and Challenges</w:t>
      </w:r>
    </w:p>
    <w:p w14:paraId="5F53BDE6" w14:textId="77777777" w:rsidR="009B54D3" w:rsidRDefault="009B54D3" w:rsidP="009B54D3">
      <w:pPr>
        <w:pStyle w:val="NormalWeb"/>
      </w:pPr>
      <w:r>
        <w:t>When considering the implementation of AI in healthcare, several critical challenges must be addressed. One of the foremost concerns is data privacy and security. Since AI tools like Sara AI handle sensitive health information, it is crucial for users to trust that their personal data will be protected. Another challenge is the potential dependence on AI; over-reliance on AI without adequate human oversight could lead to gaps in care, particularly in complex cases where human judgment is indispensable. Regulatory compliance is also essential, as navigating the complex landscape of healthcare regulations is necessary to ensure patient safety and data integrity. Finally, building and maintaining user trust is vital. Any missteps in providing advice or handling data could undermine confidence in the AI, leading to reduced adoption and usage.</w:t>
      </w:r>
    </w:p>
    <w:p w14:paraId="2D133BD1" w14:textId="642355BB" w:rsidR="009B54D3" w:rsidRDefault="009B54D3" w:rsidP="009B54D3">
      <w:pPr>
        <w:pStyle w:val="NormalWeb"/>
      </w:pPr>
      <w:r>
        <w:t>Strategic Opportunities for Cotiviti</w:t>
      </w:r>
    </w:p>
    <w:p w14:paraId="6ECA2A22" w14:textId="77777777" w:rsidR="009B54D3" w:rsidRDefault="009B54D3" w:rsidP="009B54D3">
      <w:pPr>
        <w:pStyle w:val="NormalWeb"/>
      </w:pPr>
      <w:r>
        <w:t>Cotiviti has several strategic options to consider for leveraging Sara AI in the healthcare sector. One approach is the integration of Sara AI into Cotiviti's existing healthcare analytics platforms, which would enhance personalized patient engagement tools. This integration would add value by providing patients with continuous support while also collecting valuable data for further analysis. Another option is the development of new AI-driven patient support services. By leveraging Sara AI's capabilities, Cotiviti could create a suite of tools aimed at improving patient outcomes through personalized advice, remote monitoring, and proactive health management.</w:t>
      </w:r>
    </w:p>
    <w:p w14:paraId="5CBF45B9" w14:textId="77777777" w:rsidR="009B54D3" w:rsidRDefault="009B54D3" w:rsidP="009B54D3">
      <w:pPr>
        <w:pStyle w:val="NormalWeb"/>
      </w:pPr>
      <w:r>
        <w:t>Strategic partnerships represent another potential avenue. Cotiviti could partner with healthcare providers and insurance companies to offer AI-powered support services as part of care packages, which would enhance patient satisfaction and potentially reduce overall healthcare costs by improving preventive care. Additionally, a strong focus on AI ethics and data security could position Cotiviti as a leader in responsible AI use in healthcare. By ensuring that all AI-driven initiatives prioritize patient safety and data privacy, Cotiviti could build trust and differentiate itself from competitors.</w:t>
      </w:r>
    </w:p>
    <w:p w14:paraId="30E2AF49" w14:textId="77777777" w:rsidR="009B54D3" w:rsidRDefault="009B54D3" w:rsidP="009B54D3">
      <w:pPr>
        <w:pStyle w:val="NormalWeb"/>
      </w:pPr>
      <w:r>
        <w:t>Finally, Cotiviti could explore expansion into the telehealth market by integrating Sara AI into telehealth platforms. This would provide patients with real-time support during and between telehealth appointments, thereby enhancing the overall care experience.</w:t>
      </w:r>
    </w:p>
    <w:p w14:paraId="5FD74D75" w14:textId="77777777" w:rsidR="009B54D3" w:rsidRPr="009B54D3" w:rsidRDefault="009B54D3" w:rsidP="009B54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B54D3">
        <w:rPr>
          <w:rFonts w:ascii="Times New Roman" w:eastAsia="Times New Roman" w:hAnsi="Times New Roman" w:cs="Times New Roman"/>
          <w:b/>
          <w:bCs/>
          <w:kern w:val="0"/>
          <w:sz w:val="27"/>
          <w:szCs w:val="27"/>
          <w14:ligatures w14:val="none"/>
        </w:rPr>
        <w:t>Conclusion</w:t>
      </w:r>
    </w:p>
    <w:p w14:paraId="61C3636F" w14:textId="3445E19F" w:rsidR="009B54D3" w:rsidRPr="009B54D3" w:rsidRDefault="009B54D3" w:rsidP="009B54D3">
      <w:pPr>
        <w:spacing w:before="100" w:beforeAutospacing="1" w:after="100" w:afterAutospacing="1"/>
        <w:rPr>
          <w:rFonts w:ascii="Times New Roman" w:eastAsia="Times New Roman" w:hAnsi="Times New Roman" w:cs="Times New Roman"/>
          <w:kern w:val="0"/>
          <w14:ligatures w14:val="none"/>
        </w:rPr>
      </w:pPr>
      <w:r w:rsidRPr="009B54D3">
        <w:rPr>
          <w:rFonts w:ascii="Times New Roman" w:eastAsia="Times New Roman" w:hAnsi="Times New Roman" w:cs="Times New Roman"/>
          <w:kern w:val="0"/>
          <w14:ligatures w14:val="none"/>
        </w:rPr>
        <w:t xml:space="preserve">I represent a powerful tool for improving patient engagement, adherence, and outcomes. Cotiviti has multiple strategic opportunities to leverage </w:t>
      </w:r>
      <w:proofErr w:type="gramStart"/>
      <w:r>
        <w:rPr>
          <w:rFonts w:ascii="Times New Roman" w:eastAsia="Times New Roman" w:hAnsi="Times New Roman" w:cs="Times New Roman"/>
          <w:kern w:val="0"/>
          <w14:ligatures w14:val="none"/>
        </w:rPr>
        <w:t>this</w:t>
      </w:r>
      <w:r w:rsidRPr="009B54D3">
        <w:rPr>
          <w:rFonts w:ascii="Times New Roman" w:eastAsia="Times New Roman" w:hAnsi="Times New Roman" w:cs="Times New Roman"/>
          <w:kern w:val="0"/>
          <w14:ligatures w14:val="none"/>
        </w:rPr>
        <w:t xml:space="preserve"> capabilities</w:t>
      </w:r>
      <w:proofErr w:type="gramEnd"/>
      <w:r w:rsidRPr="009B54D3">
        <w:rPr>
          <w:rFonts w:ascii="Times New Roman" w:eastAsia="Times New Roman" w:hAnsi="Times New Roman" w:cs="Times New Roman"/>
          <w:kern w:val="0"/>
          <w14:ligatures w14:val="none"/>
        </w:rPr>
        <w:t>, from integrating AI-driven support into existing platforms to expanding into new markets like telehealth. By focusing on personalization, security, and patient trust, Cotiviti can position itself as a leader in the rapidly evolving healthcare landscape, delivering enhanced value to both patients and providers.</w:t>
      </w:r>
    </w:p>
    <w:p w14:paraId="431F9AEC" w14:textId="426F91E2" w:rsidR="009B54D3" w:rsidRDefault="00F67E0F" w:rsidP="002F4C9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                                                                  </w:t>
      </w:r>
      <w:r w:rsidR="003B1006">
        <w:rPr>
          <w:rFonts w:ascii="Times New Roman" w:eastAsia="Times New Roman" w:hAnsi="Times New Roman" w:cs="Times New Roman"/>
          <w:kern w:val="0"/>
          <w14:ligatures w14:val="none"/>
        </w:rPr>
        <w:t>Reference</w:t>
      </w:r>
    </w:p>
    <w:p w14:paraId="7F3552FF" w14:textId="77777777" w:rsidR="00F67E0F" w:rsidRDefault="00F67E0F" w:rsidP="002F4C9B">
      <w:pPr>
        <w:spacing w:before="100" w:beforeAutospacing="1" w:after="100" w:afterAutospacing="1"/>
        <w:rPr>
          <w:rFonts w:ascii="Times New Roman" w:eastAsia="Times New Roman" w:hAnsi="Times New Roman" w:cs="Times New Roman"/>
          <w:kern w:val="0"/>
          <w14:ligatures w14:val="none"/>
        </w:rPr>
      </w:pPr>
    </w:p>
    <w:p w14:paraId="3F601E72" w14:textId="2295EB00" w:rsidR="00A45A6A" w:rsidRDefault="00A45A6A" w:rsidP="00A45A6A">
      <w:pPr>
        <w:pStyle w:val="NormalWeb"/>
        <w:numPr>
          <w:ilvl w:val="0"/>
          <w:numId w:val="3"/>
        </w:numPr>
      </w:pPr>
      <w:proofErr w:type="spellStart"/>
      <w:r>
        <w:t>Tutella</w:t>
      </w:r>
      <w:proofErr w:type="spellEnd"/>
      <w:r>
        <w:t xml:space="preserve">, Francisco. “Americans Will Spend Half Their Lives Taking Prescription Drugs, Study Finds.” </w:t>
      </w:r>
      <w:r>
        <w:rPr>
          <w:i/>
          <w:iCs/>
        </w:rPr>
        <w:t>Penn State University</w:t>
      </w:r>
      <w:r>
        <w:t xml:space="preserve">, ​Penn State News, </w:t>
      </w:r>
      <w:hyperlink r:id="rId7" w:history="1">
        <w:r w:rsidRPr="00A45A6A">
          <w:rPr>
            <w:rStyle w:val="Hyperlink"/>
          </w:rPr>
          <w:t>http://www.psu.edu/news/research/story/americans-will-spend-half-their-lives-taking-prescription-drugs-study-finds/. Accessed 26 Aug. 2024.</w:t>
        </w:r>
      </w:hyperlink>
    </w:p>
    <w:p w14:paraId="5C130C7B" w14:textId="77777777" w:rsidR="00A45A6A" w:rsidRDefault="00A45A6A" w:rsidP="00A45A6A">
      <w:pPr>
        <w:pStyle w:val="NormalWeb"/>
        <w:ind w:left="720"/>
      </w:pPr>
    </w:p>
    <w:p w14:paraId="387C7F0D" w14:textId="4F465416" w:rsidR="00A45A6A" w:rsidRDefault="00A45A6A" w:rsidP="00A45A6A">
      <w:pPr>
        <w:pStyle w:val="NormalWeb"/>
        <w:numPr>
          <w:ilvl w:val="0"/>
          <w:numId w:val="3"/>
        </w:numPr>
      </w:pPr>
      <w:r>
        <w:t xml:space="preserve">Davenport, Thomas, and Ravi </w:t>
      </w:r>
      <w:proofErr w:type="spellStart"/>
      <w:r>
        <w:t>Kalakota</w:t>
      </w:r>
      <w:proofErr w:type="spellEnd"/>
      <w:r>
        <w:t xml:space="preserve">. “The Potential for Artificial Intelligence in Healthcare.” </w:t>
      </w:r>
      <w:r>
        <w:rPr>
          <w:i/>
          <w:iCs/>
        </w:rPr>
        <w:t>Future Healthcare Journal</w:t>
      </w:r>
      <w:r>
        <w:t xml:space="preserve">, U.S. National Library of Medicine, June 2019, </w:t>
      </w:r>
      <w:hyperlink r:id="rId8" w:history="1">
        <w:r w:rsidRPr="00A45A6A">
          <w:rPr>
            <w:rStyle w:val="Hyperlink"/>
          </w:rPr>
          <w:t>http://www.ncbi.nlm.nih.gov/pmc/articles/PMC6616181/</w:t>
        </w:r>
      </w:hyperlink>
    </w:p>
    <w:p w14:paraId="21FD7A63" w14:textId="77777777" w:rsidR="00A45A6A" w:rsidRDefault="00A45A6A" w:rsidP="00A45A6A">
      <w:pPr>
        <w:pStyle w:val="NormalWeb"/>
        <w:ind w:left="720"/>
      </w:pPr>
    </w:p>
    <w:p w14:paraId="2C32624A" w14:textId="718E183A" w:rsidR="00A45A6A" w:rsidRDefault="00A45A6A" w:rsidP="00A45A6A">
      <w:pPr>
        <w:pStyle w:val="NormalWeb"/>
        <w:numPr>
          <w:ilvl w:val="0"/>
          <w:numId w:val="3"/>
        </w:numPr>
      </w:pPr>
      <w:r>
        <w:t xml:space="preserve">Tariq, </w:t>
      </w:r>
      <w:proofErr w:type="spellStart"/>
      <w:r>
        <w:t>Rayhan</w:t>
      </w:r>
      <w:proofErr w:type="spellEnd"/>
      <w:r>
        <w:t xml:space="preserve"> A. “Medication Dispensing Errors and Prevention.” </w:t>
      </w:r>
      <w:proofErr w:type="spellStart"/>
      <w:r>
        <w:rPr>
          <w:i/>
          <w:iCs/>
        </w:rPr>
        <w:t>StatPearls</w:t>
      </w:r>
      <w:proofErr w:type="spellEnd"/>
      <w:r>
        <w:rPr>
          <w:i/>
          <w:iCs/>
        </w:rPr>
        <w:t xml:space="preserve"> [Internet].</w:t>
      </w:r>
      <w:r>
        <w:t xml:space="preserve">, U.S. National Library of Medicine, 12 Feb. 2024, </w:t>
      </w:r>
      <w:hyperlink r:id="rId9" w:history="1">
        <w:r w:rsidRPr="00A45A6A">
          <w:rPr>
            <w:rStyle w:val="Hyperlink"/>
          </w:rPr>
          <w:t>http://www.ncbi.nlm.nih.gov/books/NBK519065/</w:t>
        </w:r>
      </w:hyperlink>
    </w:p>
    <w:p w14:paraId="6B0F798E" w14:textId="77777777" w:rsidR="00A45A6A" w:rsidRDefault="00A45A6A" w:rsidP="00A45A6A">
      <w:pPr>
        <w:pStyle w:val="NormalWeb"/>
      </w:pPr>
    </w:p>
    <w:p w14:paraId="584E5BB9" w14:textId="476BD926" w:rsidR="00F67E0F" w:rsidRDefault="00F67E0F" w:rsidP="00F67E0F">
      <w:pPr>
        <w:pStyle w:val="NormalWeb"/>
        <w:numPr>
          <w:ilvl w:val="0"/>
          <w:numId w:val="3"/>
        </w:numPr>
      </w:pPr>
      <w:r>
        <w:rPr>
          <w:i/>
          <w:iCs/>
        </w:rPr>
        <w:t>Nationalacademies.Org</w:t>
      </w:r>
      <w:r>
        <w:t xml:space="preserve">, www.nationalacademies.org/news/2006/07/medication-errors-injure-one-point-five-million-people-and-cost-billions-of-dollars-annually-report-offers-comprehensive-strategies-for-reducing-drug-related-mistakes. Accessed 26 Aug. 2024. </w:t>
      </w:r>
      <w:hyperlink r:id="rId10" w:history="1">
        <w:r w:rsidRPr="00F67E0F">
          <w:rPr>
            <w:rStyle w:val="Hyperlink"/>
          </w:rPr>
          <w:t>https://www.nationalacademies.org/news/2006/07/medication-errors-injure-one-point-five-million-people-and-cost-billions-of-dollars-annually-report-offers-comprehensive-strategies-for-reducing-drug-related-mistakes</w:t>
        </w:r>
      </w:hyperlink>
    </w:p>
    <w:p w14:paraId="49CE3DFA" w14:textId="77777777" w:rsidR="00F67E0F" w:rsidRDefault="00F67E0F" w:rsidP="00F67E0F">
      <w:pPr>
        <w:pStyle w:val="NormalWeb"/>
      </w:pPr>
    </w:p>
    <w:p w14:paraId="19DE4CE8" w14:textId="29DADDBC" w:rsidR="00F67E0F" w:rsidRDefault="00F67E0F" w:rsidP="00F67E0F">
      <w:pPr>
        <w:pStyle w:val="NormalWeb"/>
        <w:numPr>
          <w:ilvl w:val="0"/>
          <w:numId w:val="3"/>
        </w:numPr>
      </w:pPr>
      <w:r>
        <w:t xml:space="preserve">Jordan, Alyssa. “AI and Patient Care: How It’s Changing the Game for Nurses.” </w:t>
      </w:r>
      <w:r>
        <w:rPr>
          <w:i/>
          <w:iCs/>
        </w:rPr>
        <w:t>Provo College</w:t>
      </w:r>
      <w:r>
        <w:t xml:space="preserve">, Alyssa Jordan https://www.provocollege.edu/wp-content/uploads/2023/10/PC_Logo_ColorHorizontal-2.svg, 18 Apr. 2024, </w:t>
      </w:r>
      <w:hyperlink r:id="rId11" w:history="1">
        <w:r w:rsidRPr="00F67E0F">
          <w:rPr>
            <w:rStyle w:val="Hyperlink"/>
          </w:rPr>
          <w:t>https://www.provocollege.edu/blog/ai-and-patient-care-how-its-changing-the-game-for-nurses/</w:t>
        </w:r>
      </w:hyperlink>
    </w:p>
    <w:p w14:paraId="2DC1C1B7" w14:textId="665BF4A8" w:rsidR="00905AF1" w:rsidRPr="00A45A6A" w:rsidRDefault="00905AF1" w:rsidP="00F67E0F">
      <w:pPr>
        <w:pStyle w:val="ListParagraph"/>
        <w:spacing w:before="100" w:beforeAutospacing="1" w:after="100" w:afterAutospacing="1"/>
        <w:rPr>
          <w:rFonts w:ascii="Times New Roman" w:eastAsia="Times New Roman" w:hAnsi="Times New Roman" w:cs="Times New Roman"/>
          <w:kern w:val="0"/>
          <w14:ligatures w14:val="none"/>
        </w:rPr>
      </w:pPr>
    </w:p>
    <w:p w14:paraId="1D2C06E4" w14:textId="77777777" w:rsidR="003B1006" w:rsidRDefault="003B1006" w:rsidP="002F4C9B">
      <w:pPr>
        <w:spacing w:before="100" w:beforeAutospacing="1" w:after="100" w:afterAutospacing="1"/>
        <w:rPr>
          <w:rFonts w:ascii="Times New Roman" w:eastAsia="Times New Roman" w:hAnsi="Times New Roman" w:cs="Times New Roman"/>
          <w:kern w:val="0"/>
          <w14:ligatures w14:val="none"/>
        </w:rPr>
      </w:pPr>
    </w:p>
    <w:p w14:paraId="5367EE9E" w14:textId="77777777" w:rsidR="003B1006" w:rsidRPr="002F4C9B" w:rsidRDefault="003B1006" w:rsidP="002F4C9B">
      <w:pPr>
        <w:spacing w:before="100" w:beforeAutospacing="1" w:after="100" w:afterAutospacing="1"/>
        <w:rPr>
          <w:rFonts w:ascii="Times New Roman" w:eastAsia="Times New Roman" w:hAnsi="Times New Roman" w:cs="Times New Roman"/>
          <w:kern w:val="0"/>
          <w14:ligatures w14:val="none"/>
        </w:rPr>
      </w:pPr>
    </w:p>
    <w:sectPr w:rsidR="003B1006" w:rsidRPr="002F4C9B" w:rsidSect="00C47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AABE" w14:textId="77777777" w:rsidR="001D39EB" w:rsidRDefault="001D39EB" w:rsidP="00C479DC">
      <w:r>
        <w:separator/>
      </w:r>
    </w:p>
  </w:endnote>
  <w:endnote w:type="continuationSeparator" w:id="0">
    <w:p w14:paraId="3D479790" w14:textId="77777777" w:rsidR="001D39EB" w:rsidRDefault="001D39EB" w:rsidP="00C4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319D" w14:textId="77777777" w:rsidR="001D39EB" w:rsidRDefault="001D39EB" w:rsidP="00C479DC">
      <w:r>
        <w:separator/>
      </w:r>
    </w:p>
  </w:footnote>
  <w:footnote w:type="continuationSeparator" w:id="0">
    <w:p w14:paraId="703B8A45" w14:textId="77777777" w:rsidR="001D39EB" w:rsidRDefault="001D39EB" w:rsidP="00C47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1B3"/>
    <w:multiLevelType w:val="hybridMultilevel"/>
    <w:tmpl w:val="82EE4DC4"/>
    <w:lvl w:ilvl="0" w:tplc="1DFCAE04">
      <w:start w:val="1"/>
      <w:numFmt w:val="decimal"/>
      <w:lvlText w:val="%1."/>
      <w:lvlJc w:val="left"/>
      <w:pPr>
        <w:ind w:left="720" w:hanging="360"/>
      </w:pPr>
      <w:rPr>
        <w:rFonts w:ascii="Calibri" w:eastAsiaTheme="minorHAnsi" w:hAnsi="Calibri" w:cs="Calibri"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C5958"/>
    <w:multiLevelType w:val="multilevel"/>
    <w:tmpl w:val="8510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D26C9"/>
    <w:multiLevelType w:val="multilevel"/>
    <w:tmpl w:val="406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91143">
    <w:abstractNumId w:val="2"/>
  </w:num>
  <w:num w:numId="2" w16cid:durableId="958297279">
    <w:abstractNumId w:val="1"/>
  </w:num>
  <w:num w:numId="3" w16cid:durableId="135091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DC"/>
    <w:rsid w:val="001D39EB"/>
    <w:rsid w:val="002F4C9B"/>
    <w:rsid w:val="003B1006"/>
    <w:rsid w:val="004216F8"/>
    <w:rsid w:val="00624033"/>
    <w:rsid w:val="00905AF1"/>
    <w:rsid w:val="009B54D3"/>
    <w:rsid w:val="00A45A6A"/>
    <w:rsid w:val="00C479DC"/>
    <w:rsid w:val="00F6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CD12"/>
  <w15:chartTrackingRefBased/>
  <w15:docId w15:val="{BF71D137-1B89-C74D-85B6-8B8A6C4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54D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DC"/>
    <w:pPr>
      <w:tabs>
        <w:tab w:val="center" w:pos="4680"/>
        <w:tab w:val="right" w:pos="9360"/>
      </w:tabs>
    </w:pPr>
  </w:style>
  <w:style w:type="character" w:customStyle="1" w:styleId="HeaderChar">
    <w:name w:val="Header Char"/>
    <w:basedOn w:val="DefaultParagraphFont"/>
    <w:link w:val="Header"/>
    <w:uiPriority w:val="99"/>
    <w:rsid w:val="00C479DC"/>
  </w:style>
  <w:style w:type="paragraph" w:styleId="Footer">
    <w:name w:val="footer"/>
    <w:basedOn w:val="Normal"/>
    <w:link w:val="FooterChar"/>
    <w:uiPriority w:val="99"/>
    <w:unhideWhenUsed/>
    <w:rsid w:val="00C479DC"/>
    <w:pPr>
      <w:tabs>
        <w:tab w:val="center" w:pos="4680"/>
        <w:tab w:val="right" w:pos="9360"/>
      </w:tabs>
    </w:pPr>
  </w:style>
  <w:style w:type="character" w:customStyle="1" w:styleId="FooterChar">
    <w:name w:val="Footer Char"/>
    <w:basedOn w:val="DefaultParagraphFont"/>
    <w:link w:val="Footer"/>
    <w:uiPriority w:val="99"/>
    <w:rsid w:val="00C479DC"/>
  </w:style>
  <w:style w:type="paragraph" w:styleId="NormalWeb">
    <w:name w:val="Normal (Web)"/>
    <w:basedOn w:val="Normal"/>
    <w:uiPriority w:val="99"/>
    <w:unhideWhenUsed/>
    <w:rsid w:val="00C479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79DC"/>
    <w:rPr>
      <w:b/>
      <w:bCs/>
    </w:rPr>
  </w:style>
  <w:style w:type="character" w:customStyle="1" w:styleId="Heading3Char">
    <w:name w:val="Heading 3 Char"/>
    <w:basedOn w:val="DefaultParagraphFont"/>
    <w:link w:val="Heading3"/>
    <w:uiPriority w:val="9"/>
    <w:rsid w:val="009B54D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4216F8"/>
    <w:rPr>
      <w:color w:val="0000FF"/>
      <w:u w:val="single"/>
    </w:rPr>
  </w:style>
  <w:style w:type="paragraph" w:styleId="ListParagraph">
    <w:name w:val="List Paragraph"/>
    <w:basedOn w:val="Normal"/>
    <w:uiPriority w:val="34"/>
    <w:qFormat/>
    <w:rsid w:val="00A45A6A"/>
    <w:pPr>
      <w:ind w:left="720"/>
      <w:contextualSpacing/>
    </w:pPr>
  </w:style>
  <w:style w:type="character" w:styleId="UnresolvedMention">
    <w:name w:val="Unresolved Mention"/>
    <w:basedOn w:val="DefaultParagraphFont"/>
    <w:uiPriority w:val="99"/>
    <w:semiHidden/>
    <w:unhideWhenUsed/>
    <w:rsid w:val="00A4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367">
      <w:bodyDiv w:val="1"/>
      <w:marLeft w:val="0"/>
      <w:marRight w:val="0"/>
      <w:marTop w:val="0"/>
      <w:marBottom w:val="0"/>
      <w:divBdr>
        <w:top w:val="none" w:sz="0" w:space="0" w:color="auto"/>
        <w:left w:val="none" w:sz="0" w:space="0" w:color="auto"/>
        <w:bottom w:val="none" w:sz="0" w:space="0" w:color="auto"/>
        <w:right w:val="none" w:sz="0" w:space="0" w:color="auto"/>
      </w:divBdr>
    </w:div>
    <w:div w:id="359596067">
      <w:bodyDiv w:val="1"/>
      <w:marLeft w:val="0"/>
      <w:marRight w:val="0"/>
      <w:marTop w:val="0"/>
      <w:marBottom w:val="0"/>
      <w:divBdr>
        <w:top w:val="none" w:sz="0" w:space="0" w:color="auto"/>
        <w:left w:val="none" w:sz="0" w:space="0" w:color="auto"/>
        <w:bottom w:val="none" w:sz="0" w:space="0" w:color="auto"/>
        <w:right w:val="none" w:sz="0" w:space="0" w:color="auto"/>
      </w:divBdr>
    </w:div>
    <w:div w:id="388841021">
      <w:bodyDiv w:val="1"/>
      <w:marLeft w:val="0"/>
      <w:marRight w:val="0"/>
      <w:marTop w:val="0"/>
      <w:marBottom w:val="0"/>
      <w:divBdr>
        <w:top w:val="none" w:sz="0" w:space="0" w:color="auto"/>
        <w:left w:val="none" w:sz="0" w:space="0" w:color="auto"/>
        <w:bottom w:val="none" w:sz="0" w:space="0" w:color="auto"/>
        <w:right w:val="none" w:sz="0" w:space="0" w:color="auto"/>
      </w:divBdr>
    </w:div>
    <w:div w:id="519010559">
      <w:bodyDiv w:val="1"/>
      <w:marLeft w:val="0"/>
      <w:marRight w:val="0"/>
      <w:marTop w:val="0"/>
      <w:marBottom w:val="0"/>
      <w:divBdr>
        <w:top w:val="none" w:sz="0" w:space="0" w:color="auto"/>
        <w:left w:val="none" w:sz="0" w:space="0" w:color="auto"/>
        <w:bottom w:val="none" w:sz="0" w:space="0" w:color="auto"/>
        <w:right w:val="none" w:sz="0" w:space="0" w:color="auto"/>
      </w:divBdr>
    </w:div>
    <w:div w:id="723409804">
      <w:bodyDiv w:val="1"/>
      <w:marLeft w:val="0"/>
      <w:marRight w:val="0"/>
      <w:marTop w:val="0"/>
      <w:marBottom w:val="0"/>
      <w:divBdr>
        <w:top w:val="none" w:sz="0" w:space="0" w:color="auto"/>
        <w:left w:val="none" w:sz="0" w:space="0" w:color="auto"/>
        <w:bottom w:val="none" w:sz="0" w:space="0" w:color="auto"/>
        <w:right w:val="none" w:sz="0" w:space="0" w:color="auto"/>
      </w:divBdr>
    </w:div>
    <w:div w:id="726876796">
      <w:bodyDiv w:val="1"/>
      <w:marLeft w:val="0"/>
      <w:marRight w:val="0"/>
      <w:marTop w:val="0"/>
      <w:marBottom w:val="0"/>
      <w:divBdr>
        <w:top w:val="none" w:sz="0" w:space="0" w:color="auto"/>
        <w:left w:val="none" w:sz="0" w:space="0" w:color="auto"/>
        <w:bottom w:val="none" w:sz="0" w:space="0" w:color="auto"/>
        <w:right w:val="none" w:sz="0" w:space="0" w:color="auto"/>
      </w:divBdr>
    </w:div>
    <w:div w:id="945503002">
      <w:bodyDiv w:val="1"/>
      <w:marLeft w:val="0"/>
      <w:marRight w:val="0"/>
      <w:marTop w:val="0"/>
      <w:marBottom w:val="0"/>
      <w:divBdr>
        <w:top w:val="none" w:sz="0" w:space="0" w:color="auto"/>
        <w:left w:val="none" w:sz="0" w:space="0" w:color="auto"/>
        <w:bottom w:val="none" w:sz="0" w:space="0" w:color="auto"/>
        <w:right w:val="none" w:sz="0" w:space="0" w:color="auto"/>
      </w:divBdr>
    </w:div>
    <w:div w:id="981037568">
      <w:bodyDiv w:val="1"/>
      <w:marLeft w:val="0"/>
      <w:marRight w:val="0"/>
      <w:marTop w:val="0"/>
      <w:marBottom w:val="0"/>
      <w:divBdr>
        <w:top w:val="none" w:sz="0" w:space="0" w:color="auto"/>
        <w:left w:val="none" w:sz="0" w:space="0" w:color="auto"/>
        <w:bottom w:val="none" w:sz="0" w:space="0" w:color="auto"/>
        <w:right w:val="none" w:sz="0" w:space="0" w:color="auto"/>
      </w:divBdr>
      <w:divsChild>
        <w:div w:id="1286817455">
          <w:marLeft w:val="0"/>
          <w:marRight w:val="0"/>
          <w:marTop w:val="0"/>
          <w:marBottom w:val="0"/>
          <w:divBdr>
            <w:top w:val="none" w:sz="0" w:space="0" w:color="auto"/>
            <w:left w:val="none" w:sz="0" w:space="0" w:color="auto"/>
            <w:bottom w:val="none" w:sz="0" w:space="0" w:color="auto"/>
            <w:right w:val="none" w:sz="0" w:space="0" w:color="auto"/>
          </w:divBdr>
          <w:divsChild>
            <w:div w:id="829637855">
              <w:marLeft w:val="0"/>
              <w:marRight w:val="0"/>
              <w:marTop w:val="0"/>
              <w:marBottom w:val="0"/>
              <w:divBdr>
                <w:top w:val="none" w:sz="0" w:space="0" w:color="auto"/>
                <w:left w:val="none" w:sz="0" w:space="0" w:color="auto"/>
                <w:bottom w:val="none" w:sz="0" w:space="0" w:color="auto"/>
                <w:right w:val="none" w:sz="0" w:space="0" w:color="auto"/>
              </w:divBdr>
              <w:divsChild>
                <w:div w:id="1752000971">
                  <w:marLeft w:val="0"/>
                  <w:marRight w:val="0"/>
                  <w:marTop w:val="0"/>
                  <w:marBottom w:val="0"/>
                  <w:divBdr>
                    <w:top w:val="none" w:sz="0" w:space="0" w:color="auto"/>
                    <w:left w:val="none" w:sz="0" w:space="0" w:color="auto"/>
                    <w:bottom w:val="none" w:sz="0" w:space="0" w:color="auto"/>
                    <w:right w:val="none" w:sz="0" w:space="0" w:color="auto"/>
                  </w:divBdr>
                  <w:divsChild>
                    <w:div w:id="1303542078">
                      <w:marLeft w:val="0"/>
                      <w:marRight w:val="0"/>
                      <w:marTop w:val="0"/>
                      <w:marBottom w:val="0"/>
                      <w:divBdr>
                        <w:top w:val="none" w:sz="0" w:space="0" w:color="auto"/>
                        <w:left w:val="none" w:sz="0" w:space="0" w:color="auto"/>
                        <w:bottom w:val="none" w:sz="0" w:space="0" w:color="auto"/>
                        <w:right w:val="none" w:sz="0" w:space="0" w:color="auto"/>
                      </w:divBdr>
                      <w:divsChild>
                        <w:div w:id="1438253168">
                          <w:marLeft w:val="0"/>
                          <w:marRight w:val="0"/>
                          <w:marTop w:val="0"/>
                          <w:marBottom w:val="0"/>
                          <w:divBdr>
                            <w:top w:val="none" w:sz="0" w:space="0" w:color="auto"/>
                            <w:left w:val="none" w:sz="0" w:space="0" w:color="auto"/>
                            <w:bottom w:val="none" w:sz="0" w:space="0" w:color="auto"/>
                            <w:right w:val="none" w:sz="0" w:space="0" w:color="auto"/>
                          </w:divBdr>
                          <w:divsChild>
                            <w:div w:id="385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07040">
      <w:bodyDiv w:val="1"/>
      <w:marLeft w:val="0"/>
      <w:marRight w:val="0"/>
      <w:marTop w:val="0"/>
      <w:marBottom w:val="0"/>
      <w:divBdr>
        <w:top w:val="none" w:sz="0" w:space="0" w:color="auto"/>
        <w:left w:val="none" w:sz="0" w:space="0" w:color="auto"/>
        <w:bottom w:val="none" w:sz="0" w:space="0" w:color="auto"/>
        <w:right w:val="none" w:sz="0" w:space="0" w:color="auto"/>
      </w:divBdr>
      <w:divsChild>
        <w:div w:id="904873394">
          <w:marLeft w:val="0"/>
          <w:marRight w:val="0"/>
          <w:marTop w:val="0"/>
          <w:marBottom w:val="0"/>
          <w:divBdr>
            <w:top w:val="none" w:sz="0" w:space="0" w:color="auto"/>
            <w:left w:val="none" w:sz="0" w:space="0" w:color="auto"/>
            <w:bottom w:val="none" w:sz="0" w:space="0" w:color="auto"/>
            <w:right w:val="none" w:sz="0" w:space="0" w:color="auto"/>
          </w:divBdr>
          <w:divsChild>
            <w:div w:id="1807580877">
              <w:marLeft w:val="0"/>
              <w:marRight w:val="0"/>
              <w:marTop w:val="0"/>
              <w:marBottom w:val="0"/>
              <w:divBdr>
                <w:top w:val="none" w:sz="0" w:space="0" w:color="auto"/>
                <w:left w:val="none" w:sz="0" w:space="0" w:color="auto"/>
                <w:bottom w:val="none" w:sz="0" w:space="0" w:color="auto"/>
                <w:right w:val="none" w:sz="0" w:space="0" w:color="auto"/>
              </w:divBdr>
              <w:divsChild>
                <w:div w:id="1361979514">
                  <w:marLeft w:val="0"/>
                  <w:marRight w:val="0"/>
                  <w:marTop w:val="0"/>
                  <w:marBottom w:val="0"/>
                  <w:divBdr>
                    <w:top w:val="none" w:sz="0" w:space="0" w:color="auto"/>
                    <w:left w:val="none" w:sz="0" w:space="0" w:color="auto"/>
                    <w:bottom w:val="none" w:sz="0" w:space="0" w:color="auto"/>
                    <w:right w:val="none" w:sz="0" w:space="0" w:color="auto"/>
                  </w:divBdr>
                  <w:divsChild>
                    <w:div w:id="1632860577">
                      <w:marLeft w:val="0"/>
                      <w:marRight w:val="0"/>
                      <w:marTop w:val="0"/>
                      <w:marBottom w:val="0"/>
                      <w:divBdr>
                        <w:top w:val="none" w:sz="0" w:space="0" w:color="auto"/>
                        <w:left w:val="none" w:sz="0" w:space="0" w:color="auto"/>
                        <w:bottom w:val="none" w:sz="0" w:space="0" w:color="auto"/>
                        <w:right w:val="none" w:sz="0" w:space="0" w:color="auto"/>
                      </w:divBdr>
                      <w:divsChild>
                        <w:div w:id="993263672">
                          <w:marLeft w:val="0"/>
                          <w:marRight w:val="0"/>
                          <w:marTop w:val="0"/>
                          <w:marBottom w:val="0"/>
                          <w:divBdr>
                            <w:top w:val="none" w:sz="0" w:space="0" w:color="auto"/>
                            <w:left w:val="none" w:sz="0" w:space="0" w:color="auto"/>
                            <w:bottom w:val="none" w:sz="0" w:space="0" w:color="auto"/>
                            <w:right w:val="none" w:sz="0" w:space="0" w:color="auto"/>
                          </w:divBdr>
                          <w:divsChild>
                            <w:div w:id="17785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99351">
      <w:bodyDiv w:val="1"/>
      <w:marLeft w:val="0"/>
      <w:marRight w:val="0"/>
      <w:marTop w:val="0"/>
      <w:marBottom w:val="0"/>
      <w:divBdr>
        <w:top w:val="none" w:sz="0" w:space="0" w:color="auto"/>
        <w:left w:val="none" w:sz="0" w:space="0" w:color="auto"/>
        <w:bottom w:val="none" w:sz="0" w:space="0" w:color="auto"/>
        <w:right w:val="none" w:sz="0" w:space="0" w:color="auto"/>
      </w:divBdr>
    </w:div>
    <w:div w:id="1338775623">
      <w:bodyDiv w:val="1"/>
      <w:marLeft w:val="0"/>
      <w:marRight w:val="0"/>
      <w:marTop w:val="0"/>
      <w:marBottom w:val="0"/>
      <w:divBdr>
        <w:top w:val="none" w:sz="0" w:space="0" w:color="auto"/>
        <w:left w:val="none" w:sz="0" w:space="0" w:color="auto"/>
        <w:bottom w:val="none" w:sz="0" w:space="0" w:color="auto"/>
        <w:right w:val="none" w:sz="0" w:space="0" w:color="auto"/>
      </w:divBdr>
    </w:div>
    <w:div w:id="1914853748">
      <w:bodyDiv w:val="1"/>
      <w:marLeft w:val="0"/>
      <w:marRight w:val="0"/>
      <w:marTop w:val="0"/>
      <w:marBottom w:val="0"/>
      <w:divBdr>
        <w:top w:val="none" w:sz="0" w:space="0" w:color="auto"/>
        <w:left w:val="none" w:sz="0" w:space="0" w:color="auto"/>
        <w:bottom w:val="none" w:sz="0" w:space="0" w:color="auto"/>
        <w:right w:val="none" w:sz="0" w:space="0" w:color="auto"/>
      </w:divBdr>
    </w:div>
    <w:div w:id="20598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6616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su.edu/news/research/story/americans-will-spend-half-their-lives-taking-prescription-drugs-study-finds/.%20Accessed%2026%20Aug.%2020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vocollege.edu/blog/ai-and-patient-care-how-its-changing-the-game-for-nurses/" TargetMode="External"/><Relationship Id="rId5" Type="http://schemas.openxmlformats.org/officeDocument/2006/relationships/footnotes" Target="footnotes.xml"/><Relationship Id="rId10" Type="http://schemas.openxmlformats.org/officeDocument/2006/relationships/hyperlink" Target="https://www.nationalacademies.org/news/2006/07/medication-errors-injure-one-point-five-million-people-and-cost-billions-of-dollars-annually-report-offers-comprehensive-strategies-for-reducing-drug-related-mistakes" TargetMode="External"/><Relationship Id="rId4" Type="http://schemas.openxmlformats.org/officeDocument/2006/relationships/webSettings" Target="webSettings.xml"/><Relationship Id="rId9" Type="http://schemas.openxmlformats.org/officeDocument/2006/relationships/hyperlink" Target="http://www.ncbi.nlm.nih.gov/books/NBK519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Anthony</dc:creator>
  <cp:keywords/>
  <dc:description/>
  <cp:lastModifiedBy>Rohan Anthony</cp:lastModifiedBy>
  <cp:revision>2</cp:revision>
  <dcterms:created xsi:type="dcterms:W3CDTF">2024-08-26T14:19:00Z</dcterms:created>
  <dcterms:modified xsi:type="dcterms:W3CDTF">2024-08-26T14:19:00Z</dcterms:modified>
</cp:coreProperties>
</file>