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rPr>
          <w:rFonts w:ascii="Microsoft Sans Serif" w:cs="Microsoft Sans Serif" w:hAnsi="Microsoft Sans Serif" w:eastAsia="Microsoft Sans Serif"/>
          <w:b w:val="0"/>
          <w:bCs w:val="0"/>
          <w:sz w:val="40"/>
          <w:szCs w:val="40"/>
        </w:rPr>
      </w:pPr>
      <w:r>
        <w:rPr>
          <w:rFonts w:ascii="Microsoft Sans Serif" w:hAnsi="Microsoft Sans Serif"/>
          <w:b w:val="0"/>
          <w:bCs w:val="0"/>
          <w:sz w:val="40"/>
          <w:szCs w:val="40"/>
          <w:rtl w:val="0"/>
          <w:lang w:val="en-US"/>
        </w:rPr>
        <w:t>SE Lab - Vibe coding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Name: Rohan Rajeev Chirbi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SRN: PES2UG24CS408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Sec: G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Date: 30-09-2026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Microsoft Sans Serif" w:hAnsi="Microsoft Sans Serif"/>
          <w:rtl w:val="0"/>
          <w:lang w:val="en-US"/>
        </w:rPr>
        <w:t>1. Before-changes gameplay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173139</wp:posOffset>
            </wp:positionV>
            <wp:extent cx="4900186" cy="3062616"/>
            <wp:effectExtent l="0" t="0" r="0" b="0"/>
            <wp:wrapTopAndBottom distT="152400" distB="152400"/>
            <wp:docPr id="1073741825" name="officeArt object" descr="before_vid.m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efore_vid.mp4" title="before_vid.mp4" descr="movie::/Users/rohanchirbi/Desktop/SEM 5/SE/PES2UG24CS408_SE_Lab_VibeCoding_Report/before_vid.mp4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186" cy="3062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Fonts w:ascii="Microsoft Sans Serif" w:hAnsi="Microsoft Sans Serif"/>
          <w:rtl w:val="0"/>
          <w:lang w:val="en-US"/>
        </w:rPr>
        <w:t>2. After-changes gameplay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193459</wp:posOffset>
            </wp:positionV>
            <wp:extent cx="4900186" cy="3062616"/>
            <wp:effectExtent l="0" t="0" r="0" b="0"/>
            <wp:wrapTopAndBottom distT="152400" distB="152400"/>
            <wp:docPr id="1073741826" name="officeArt object" descr="after_vid.m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fter_vid.mp4" title="after_vid.mp4" descr="movie::/Users/rohanchirbi/Desktop/SEM 5/SE/PES2UG24CS408_SE_Lab_VibeCoding_Report/after_vid.mp4"/>
                    <pic:cNvPicPr>
                      <a:picLocks noChangeAspect="0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186" cy="3062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3. LLM conversation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LLM Used: ChatGPT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 xml:space="preserve">Complete shared conversation: </w:t>
      </w:r>
      <w:r>
        <w:rPr>
          <w:rFonts w:ascii="Microsoft Sans Serif" w:hAnsi="Microsoft Sans Serif"/>
          <w:rtl w:val="0"/>
          <w:lang w:val="en-US"/>
        </w:rPr>
        <w:t>https://chatgpt.com/share/6abd5c2e-aa54-83e8</w:t>
      </w:r>
      <w:r>
        <w:rPr>
          <w:rFonts w:ascii="Microsoft Sans Serif" w:hAnsi="Microsoft Sans Serif"/>
          <w:rtl w:val="0"/>
          <w:lang w:val="en-US"/>
        </w:rPr>
        <w:t>-</w:t>
      </w:r>
      <w:r>
        <w:rPr>
          <w:rFonts w:ascii="Microsoft Sans Serif" w:hAnsi="Microsoft Sans Serif"/>
          <w:rtl w:val="0"/>
        </w:rPr>
        <w:t>b416-9c32ed242367</w:t>
      </w:r>
    </w:p>
    <w:p>
      <w:pPr>
        <w:pStyle w:val="Body"/>
        <w:bidi w:val="0"/>
      </w:pP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4. Implementation summary</w:t>
      </w:r>
    </w:p>
    <w:p>
      <w:pPr>
        <w:pStyle w:val="Body"/>
        <w:rPr>
          <w:b w:val="1"/>
          <w:bCs w:val="1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icrosoft Sans Serif" w:cs="Microsoft Sans Serif" w:hAnsi="Microsoft Sans Serif" w:eastAsia="Microsoft Sans Serif"/>
          <w:sz w:val="22"/>
          <w:szCs w:val="22"/>
          <w:rtl w:val="0"/>
        </w:rPr>
      </w:pPr>
      <w:r>
        <w:rPr>
          <w:rFonts w:ascii="Microsoft Sans Serif" w:hAnsi="Microsoft Sans Serif"/>
          <w:sz w:val="22"/>
          <w:szCs w:val="22"/>
          <w:rtl w:val="0"/>
          <w:lang w:val="en-US"/>
        </w:rPr>
        <w:t>The implementation fixes the height-score bug by retaining the maximum height reached rather than overwriting it with the player</w:t>
      </w:r>
      <w:r>
        <w:rPr>
          <w:rFonts w:ascii="Microsoft Sans Serif" w:hAnsi="Microsoft Sans Serif" w:hint="default"/>
          <w:sz w:val="22"/>
          <w:szCs w:val="22"/>
          <w:rtl w:val="1"/>
        </w:rPr>
        <w:t>’</w:t>
      </w:r>
      <w:r>
        <w:rPr>
          <w:rFonts w:ascii="Microsoft Sans Serif" w:hAnsi="Microsoft Sans Serif"/>
          <w:sz w:val="22"/>
          <w:szCs w:val="22"/>
          <w:rtl w:val="0"/>
          <w:lang w:val="en-US"/>
        </w:rPr>
        <w:t>s current height, adds a gradual platform color gradient based on platform index, and makes every third non-ground platform horizontally oscillate while preserving the existing player-carrying behavio</w:t>
      </w:r>
      <w:r>
        <w:rPr>
          <w:rFonts w:ascii="Microsoft Sans Serif" w:hAnsi="Microsoft Sans Serif"/>
          <w:sz w:val="22"/>
          <w:szCs w:val="22"/>
          <w:rtl w:val="0"/>
          <w:lang w:val="en-US"/>
        </w:rPr>
        <w:t>u</w:t>
      </w:r>
      <w:r>
        <w:rPr>
          <w:rFonts w:ascii="Microsoft Sans Serif" w:hAnsi="Microsoft Sans Serif"/>
          <w:sz w:val="22"/>
          <w:szCs w:val="22"/>
          <w:rtl w:val="0"/>
          <w:lang w:val="en-US"/>
        </w:rPr>
        <w:t>r. It also implements coin collection sparkles through on_coin_collected(), with sparkles stored, updated, camera-adjusted, drawn after the coin is removed, and cleared on reset. The existing collision detection, upward-only camera scrolling, coin scoring (+50), lives, respawning, and win/lose logic were left unchanged.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rFonts w:ascii="Microsoft Sans Serif" w:cs="Microsoft Sans Serif" w:hAnsi="Microsoft Sans Serif" w:eastAsia="Microsoft Sans Serif"/>
        </w:rPr>
      </w:pPr>
      <w:r>
        <w:rPr>
          <w:rFonts w:ascii="Microsoft Sans Serif" w:hAnsi="Microsoft Sans Serif"/>
          <w:rtl w:val="0"/>
          <w:lang w:val="en-US"/>
        </w:rPr>
        <w:t>Screenshots</w:t>
      </w:r>
    </w:p>
    <w:p>
      <w:pPr>
        <w:pStyle w:val="Body"/>
        <w:rPr>
          <w:rFonts w:ascii="Microsoft Sans Serif" w:cs="Microsoft Sans Serif" w:hAnsi="Microsoft Sans Serif" w:eastAsia="Microsoft Sans Serif"/>
        </w:rPr>
      </w:pPr>
    </w:p>
    <w:p>
      <w:pPr>
        <w:pStyle w:val="Body"/>
        <w:bidi w:val="0"/>
      </w:pPr>
      <w:r>
        <w:rPr>
          <w:rFonts w:ascii="Microsoft Sans Serif" w:hAnsi="Microsoft Sans Serif"/>
          <w:rtl w:val="0"/>
          <w:lang w:val="en-US"/>
        </w:rPr>
        <w:t>Success state - platform colour changed due to gradient settings (r, g, b)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177896</wp:posOffset>
            </wp:positionV>
            <wp:extent cx="2810054" cy="3930481"/>
            <wp:effectExtent l="0" t="0" r="0" b="0"/>
            <wp:wrapThrough wrapText="bothSides" distL="152400" distR="152400">
              <wp:wrapPolygon edited="1">
                <wp:start x="0" y="0"/>
                <wp:lineTo x="21627" y="0"/>
                <wp:lineTo x="21627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054" cy="39304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icrosoft Sans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