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960"/>
        <w:jc w:val="center"/>
      </w:pPr>
      <w:r>
        <w:rPr>
          <w:rFonts w:ascii="Arial" w:cs="Arial" w:eastAsia="Arial" w:hAnsi="Arial"/>
          <w:color w:val="555555"/>
          <w:sz w:val="24"/>
          <w:szCs w:val="24"/>
        </w:rPr>
        <w:t xml:space="preserve">ECE 303P — Final Project</w:t>
      </w:r>
    </w:p>
    <w:p>
      <w:pPr>
        <w:spacing w:after="200" w:before="0"/>
        <w:jc w:val="center"/>
      </w:pPr>
      <w:r>
        <w:rPr>
          <w:rFonts w:ascii="Arial" w:cs="Arial" w:eastAsia="Arial" w:hAnsi="Arial"/>
          <w:b/>
          <w:bCs/>
          <w:color w:val="1F3864"/>
          <w:sz w:val="48"/>
          <w:szCs w:val="48"/>
        </w:rPr>
        <w:t xml:space="preserve">Frequency Hopping Spread Spectrum</w:t>
      </w:r>
    </w:p>
    <w:p>
      <w:pPr>
        <w:spacing w:after="160" w:before="0"/>
        <w:jc w:val="center"/>
      </w:pPr>
      <w:r>
        <w:rPr>
          <w:rFonts w:ascii="Arial" w:cs="Arial" w:eastAsia="Arial" w:hAnsi="Arial"/>
          <w:color w:val="2E5090"/>
          <w:sz w:val="28"/>
          <w:szCs w:val="28"/>
        </w:rPr>
        <w:t xml:space="preserve">Guided Study Questions — Research Document</w:t>
      </w:r>
    </w:p>
    <w:p>
      <w:pPr>
        <w:spacing w:after="720" w:before="120"/>
        <w:jc w:val="center"/>
      </w:pPr>
      <w:r>
        <w:rPr>
          <w:rFonts w:ascii="Arial" w:cs="Arial" w:eastAsia="Arial" w:hAnsi="Arial"/>
          <w:i/>
          <w:iCs/>
          <w:color w:val="777777"/>
          <w:sz w:val="22"/>
          <w:szCs w:val="22"/>
        </w:rPr>
        <w:t xml:space="preserve">Due: April 22nd</w:t>
      </w:r>
    </w:p>
    <w:p>
      <w:pPr>
        <w:pBdr>
          <w:bottom w:val="single" w:color="C0C0C0" w:sz="6" w:space="1"/>
        </w:pBdr>
        <w:spacing w:after="200" w:before="200"/>
      </w:pPr>
    </w:p>
    <w:p>
      <w:pPr>
        <w:pStyle w:val="Heading1"/>
        <w:spacing w:after="160" w:before="360"/>
      </w:pPr>
      <w:r>
        <w:rPr>
          <w:rFonts w:ascii="Arial" w:cs="Arial" w:eastAsia="Arial" w:hAnsi="Arial"/>
          <w:b/>
          <w:bCs/>
          <w:color w:val="1F3864"/>
          <w:sz w:val="32"/>
          <w:szCs w:val="32"/>
        </w:rPr>
        <w:t xml:space="preserve">Question 1: BER, Symbol Error Rate, and Eb/N₀</w:t>
      </w:r>
    </w:p>
    <w:p>
      <w:pPr>
        <w:pStyle w:val="Heading2"/>
        <w:spacing w:after="120" w:before="240"/>
      </w:pPr>
      <w:r>
        <w:rPr>
          <w:rFonts w:ascii="Arial" w:cs="Arial" w:eastAsia="Arial" w:hAnsi="Arial"/>
          <w:b/>
          <w:bCs/>
          <w:color w:val="2E5090"/>
          <w:sz w:val="26"/>
          <w:szCs w:val="26"/>
        </w:rPr>
        <w:t xml:space="preserve">1.1  Bit Error Rate (BER)</w:t>
      </w:r>
    </w:p>
    <w:p>
      <w:pPr>
        <w:spacing w:after="120" w:before="80"/>
      </w:pPr>
      <w:r>
        <w:rPr>
          <w:rFonts w:ascii="Arial" w:cs="Arial" w:eastAsia="Arial" w:hAnsi="Arial"/>
          <w:sz w:val="22"/>
          <w:szCs w:val="22"/>
        </w:rPr>
        <w:t xml:space="preserve">Bit Error Rate (BER) is the probability that a single transmitted bit is received incorrectly. It is defined as:</w:t>
      </w:r>
    </w:p>
    <w:p>
      <w:pPr>
        <w:spacing w:after="120" w:before="120"/>
        <w:jc w:val="center"/>
      </w:pPr>
      <w:r>
        <w:rPr>
          <w:rFonts w:ascii="Courier New" w:cs="Courier New" w:eastAsia="Courier New" w:hAnsi="Courier New"/>
          <w:b/>
          <w:bCs/>
          <w:sz w:val="22"/>
          <w:szCs w:val="22"/>
        </w:rPr>
        <w:t xml:space="preserve">BER  =  (Number of Bit Errors) / (Total Number of Bits Transmitted)</w:t>
      </w:r>
    </w:p>
    <w:p>
      <w:pPr>
        <w:spacing w:after="120" w:before="80"/>
      </w:pPr>
      <w:r>
        <w:rPr>
          <w:rFonts w:ascii="Arial" w:cs="Arial" w:eastAsia="Arial" w:hAnsi="Arial"/>
          <w:sz w:val="22"/>
          <w:szCs w:val="22"/>
        </w:rPr>
        <w:t xml:space="preserve">BER is a dimensionless probability between 0 and 1, and is the most universal figure of merit for digital communication system performance. A BER of 10⁻⁶ means that, on average, one bit in every million is received in error.</w:t>
      </w:r>
    </w:p>
    <w:p>
      <w:pPr>
        <w:pStyle w:val="Heading2"/>
        <w:spacing w:after="120" w:before="240"/>
      </w:pPr>
      <w:r>
        <w:rPr>
          <w:rFonts w:ascii="Arial" w:cs="Arial" w:eastAsia="Arial" w:hAnsi="Arial"/>
          <w:b/>
          <w:bCs/>
          <w:color w:val="2E5090"/>
          <w:sz w:val="26"/>
          <w:szCs w:val="26"/>
        </w:rPr>
        <w:t xml:space="preserve">1.2  Is BER the Same as Symbol Error Rate (SER)?</w:t>
      </w:r>
    </w:p>
    <w:p>
      <w:pPr>
        <w:spacing w:after="120" w:before="80"/>
      </w:pPr>
      <w:r>
        <w:rPr>
          <w:rFonts w:ascii="Arial" w:cs="Arial" w:eastAsia="Arial" w:hAnsi="Arial"/>
          <w:sz w:val="22"/>
          <w:szCs w:val="22"/>
        </w:rPr>
        <w:t xml:space="preserve">No, BER and Symbol Error Rate (SER) are distinct quantities, though they are related. A symbol can carry multiple bits (e.g., in M-ary modulation), so a single symbol error can corrupt one or more bits simultaneously.</w:t>
      </w:r>
    </w:p>
    <w:p>
      <w:pPr>
        <w:spacing w:after="120" w:before="80"/>
      </w:pPr>
      <w:r>
        <w:rPr>
          <w:rFonts w:ascii="Arial" w:cs="Arial" w:eastAsia="Arial" w:hAnsi="Arial"/>
          <w:sz w:val="22"/>
          <w:szCs w:val="22"/>
        </w:rPr>
        <w:t xml:space="preserve">For binary signaling (e.g., BPSK, BFSK) where each symbol carries exactly 1 bit, BER = SER. For M-ary modulations where each symbol carries k = log₂(M) bits, the relationship depends on how bits are mapped to symbols:</w:t>
      </w:r>
    </w:p>
    <w:p>
      <w:pPr>
        <w:spacing w:after="120" w:before="80"/>
      </w:pPr>
      <w:r>
        <w:rPr>
          <w:rFonts w:ascii="Arial" w:cs="Arial" w:eastAsia="Arial" w:hAnsi="Arial"/>
          <w:sz w:val="22"/>
          <w:szCs w:val="22"/>
        </w:rPr>
        <w:t xml:space="preserve">With Gray coding (adjacent symbols differ by only 1 bit), at high SNR most symbol errors affect only 1 bit, giving the approximation:</w:t>
      </w:r>
    </w:p>
    <w:p>
      <w:pPr>
        <w:spacing w:after="120" w:before="120"/>
        <w:jc w:val="center"/>
      </w:pPr>
      <w:r>
        <w:rPr>
          <w:rFonts w:ascii="Courier New" w:cs="Courier New" w:eastAsia="Courier New" w:hAnsi="Courier New"/>
          <w:b/>
          <w:bCs/>
          <w:sz w:val="22"/>
          <w:szCs w:val="22"/>
        </w:rPr>
        <w:t xml:space="preserve">BER  ≈  SER / log₂(M)    [Gray-coded M-ary, high SNR]</w:t>
      </w:r>
    </w:p>
    <w:p>
      <w:pPr>
        <w:spacing w:after="120" w:before="80"/>
      </w:pPr>
      <w:r>
        <w:rPr>
          <w:rFonts w:ascii="Arial" w:cs="Arial" w:eastAsia="Arial" w:hAnsi="Arial"/>
          <w:sz w:val="22"/>
          <w:szCs w:val="22"/>
        </w:rPr>
        <w:t xml:space="preserve">Without Gray coding, a single symbol error can corrupt all k bits in the worst case, so BER ≤ SER ≤ k × BER in general. In FHSS systems using binary FSK (2-FSK), BER = SER exactly.</w:t>
      </w:r>
    </w:p>
    <w:p>
      <w:pPr>
        <w:pStyle w:val="Heading2"/>
        <w:spacing w:after="120" w:before="240"/>
      </w:pPr>
      <w:r>
        <w:rPr>
          <w:rFonts w:ascii="Arial" w:cs="Arial" w:eastAsia="Arial" w:hAnsi="Arial"/>
          <w:b/>
          <w:bCs/>
          <w:color w:val="2E5090"/>
          <w:sz w:val="26"/>
          <w:szCs w:val="26"/>
        </w:rPr>
        <w:t xml:space="preserve">1.3  Why Plot BER Against Eb/N₀ Rather Than SNR?</w:t>
      </w:r>
    </w:p>
    <w:p>
      <w:pPr>
        <w:spacing w:after="120" w:before="80"/>
      </w:pPr>
      <w:r>
        <w:rPr>
          <w:rFonts w:ascii="Arial" w:cs="Arial" w:eastAsia="Arial" w:hAnsi="Arial"/>
          <w:sz w:val="22"/>
          <w:szCs w:val="22"/>
        </w:rPr>
        <w:t xml:space="preserve">SNR is problematic as a universal metric because it depends on the measurement bandwidth chosen. Widen the bandwidth and SNR drops; narrow it and SNR rises — even for the same signal power and noise floor. This makes SNR comparisons across systems with different bandwidths meaningless.</w:t>
      </w:r>
    </w:p>
    <w:p>
      <w:pPr>
        <w:spacing w:after="120" w:before="80"/>
      </w:pPr>
      <w:r>
        <w:rPr>
          <w:rFonts w:ascii="Arial" w:cs="Arial" w:eastAsia="Arial" w:hAnsi="Arial"/>
          <w:sz w:val="22"/>
          <w:szCs w:val="22"/>
        </w:rPr>
        <w:t xml:space="preserve">Eb/N₀ (read: "E-b over N-zero") removes this ambiguity. It is defined as:</w:t>
      </w:r>
    </w:p>
    <w:p>
      <w:pPr>
        <w:spacing w:after="120" w:before="120"/>
        <w:jc w:val="center"/>
      </w:pPr>
      <w:r>
        <w:rPr>
          <w:rFonts w:ascii="Courier New" w:cs="Courier New" w:eastAsia="Courier New" w:hAnsi="Courier New"/>
          <w:b/>
          <w:bCs/>
          <w:sz w:val="22"/>
          <w:szCs w:val="22"/>
        </w:rPr>
        <w:t xml:space="preserve">Eb/N₀  =  (Energy per Bit) / (Noise Power Spectral Density)</w:t>
      </w:r>
    </w:p>
    <w:p>
      <w:pPr>
        <w:spacing w:after="120" w:before="80"/>
      </w:pPr>
      <w:r>
        <w:rPr>
          <w:rFonts w:ascii="Arial" w:cs="Arial" w:eastAsia="Arial" w:hAnsi="Arial"/>
          <w:sz w:val="22"/>
          <w:szCs w:val="22"/>
        </w:rPr>
        <w:t xml:space="preserve">Physically, Eb is the signal energy devoted to conveying one bit of information (in joules), while N₀ is the one-sided noise power spectral density (in watts/Hz = joules). Their ratio is dimensionless (or in dB). Because Eb/N₀ is independent of bandwidth and data rate, it enables fair comparison of modulation schemes and systems on a single universal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2"/>
                <w:szCs w:val="22"/>
              </w:rPr>
              <w:t xml:space="preserve">Symbol</w:t>
            </w:r>
          </w:p>
        </w:tc>
        <w:tc>
          <w:tcPr>
            <w:tcW w:type="dxa" w:w="6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2"/>
                <w:szCs w:val="22"/>
              </w:rPr>
              <w:t xml:space="preserve">Physical Meaning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Energy per bit = Signal Power × Bit Period = P × Tb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N₀</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One-sided noise PSD (noise energy per Hz of bandwidth)</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2"/>
                <w:szCs w:val="22"/>
              </w:rPr>
              <w:t xml:space="preserve">Eb/N₀</w:t>
            </w:r>
          </w:p>
        </w:tc>
        <w:tc>
          <w:tcPr>
            <w:tcW w:type="dxa" w:w="6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2"/>
                <w:szCs w:val="22"/>
              </w:rPr>
              <w:t xml:space="preserve">Normalized SNR per bit, independent of bandwidth or rate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Relationship to SNR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Eb/N₀ = SNR × (B / Rb), where B = bandwidth, Rb = bit rate</w:t>
            </w:r>
          </w:p>
        </w:tc>
      </w:tr>
    </w:tbl>
    <w:p>
      <w:pPr>
        <w:spacing w:after="60" w:before="120"/>
      </w:pPr>
    </w:p>
    <w:p>
      <w:pPr>
        <w:spacing w:after="120" w:before="80"/>
      </w:pPr>
      <w:r>
        <w:rPr>
          <w:rFonts w:ascii="Arial" w:cs="Arial" w:eastAsia="Arial" w:hAnsi="Arial"/>
          <w:sz w:val="22"/>
          <w:szCs w:val="22"/>
        </w:rPr>
        <w:t xml:space="preserve">For BFSK, the theoretical BER as a function of Eb/N₀ is:</w:t>
      </w:r>
    </w:p>
    <w:p>
      <w:pPr>
        <w:spacing w:after="120" w:before="120"/>
        <w:jc w:val="center"/>
      </w:pPr>
      <w:r>
        <w:rPr>
          <w:rFonts w:ascii="Courier New" w:cs="Courier New" w:eastAsia="Courier New" w:hAnsi="Courier New"/>
          <w:b/>
          <w:bCs/>
          <w:sz w:val="22"/>
          <w:szCs w:val="22"/>
        </w:rPr>
        <w:t xml:space="preserve">BER  =  (1/2) exp(−Eb / 2N₀)    [non-coherent BFSK]</w:t>
      </w:r>
    </w:p>
    <w:p>
      <w:pPr>
        <w:pBdr>
          <w:bottom w:val="single" w:color="C0C0C0" w:sz="6" w:space="1"/>
        </w:pBdr>
        <w:spacing w:after="200" w:before="200"/>
      </w:pPr>
    </w:p>
    <w:p>
      <w:pPr>
        <w:pStyle w:val="Heading1"/>
        <w:spacing w:after="160" w:before="360"/>
      </w:pPr>
      <w:r>
        <w:rPr>
          <w:rFonts w:ascii="Arial" w:cs="Arial" w:eastAsia="Arial" w:hAnsi="Arial"/>
          <w:b/>
          <w:bCs/>
          <w:color w:val="1F3864"/>
          <w:sz w:val="32"/>
          <w:szCs w:val="32"/>
        </w:rPr>
        <w:t xml:space="preserve">Question 2: Measuring BER on a Live FSK Hardware Link</w:t>
      </w:r>
    </w:p>
    <w:p>
      <w:pPr>
        <w:pStyle w:val="Heading2"/>
        <w:spacing w:after="120" w:before="240"/>
      </w:pPr>
      <w:r>
        <w:rPr>
          <w:rFonts w:ascii="Arial" w:cs="Arial" w:eastAsia="Arial" w:hAnsi="Arial"/>
          <w:b/>
          <w:bCs/>
          <w:color w:val="2E5090"/>
          <w:sz w:val="26"/>
          <w:szCs w:val="26"/>
        </w:rPr>
        <w:t xml:space="preserve">2.1  How to Measure BER Live</w:t>
      </w:r>
    </w:p>
    <w:p>
      <w:pPr>
        <w:spacing w:after="120" w:before="80"/>
      </w:pPr>
      <w:r>
        <w:rPr>
          <w:rFonts w:ascii="Arial" w:cs="Arial" w:eastAsia="Arial" w:hAnsi="Arial"/>
          <w:sz w:val="22"/>
          <w:szCs w:val="22"/>
        </w:rPr>
        <w:t xml:space="preserve">Measuring BER on a live FSK link requires comparing the received bit stream against a known reference. The standard procedure is:</w:t>
      </w:r>
    </w:p>
    <w:p>
      <w:pPr>
        <w:pStyle w:val="ListParagraph"/>
        <w:numPr>
          <w:ilvl w:val="0"/>
          <w:numId w:val="2"/>
        </w:numPr>
        <w:spacing w:after="60" w:before="60"/>
      </w:pPr>
      <w:r>
        <w:rPr>
          <w:rFonts w:ascii="Arial" w:cs="Arial" w:eastAsia="Arial" w:hAnsi="Arial"/>
          <w:sz w:val="22"/>
          <w:szCs w:val="22"/>
        </w:rPr>
        <w:t xml:space="preserve">Generate a known pseudo-random bit sequence (PRBS) at the transmitter.</w:t>
      </w:r>
    </w:p>
    <w:p>
      <w:pPr>
        <w:pStyle w:val="ListParagraph"/>
        <w:numPr>
          <w:ilvl w:val="0"/>
          <w:numId w:val="2"/>
        </w:numPr>
        <w:spacing w:after="60" w:before="60"/>
      </w:pPr>
      <w:r>
        <w:rPr>
          <w:rFonts w:ascii="Arial" w:cs="Arial" w:eastAsia="Arial" w:hAnsi="Arial"/>
          <w:sz w:val="22"/>
          <w:szCs w:val="22"/>
        </w:rPr>
        <w:t xml:space="preserve">Transmit the PRBS over the FSK link as normal.</w:t>
      </w:r>
    </w:p>
    <w:p>
      <w:pPr>
        <w:pStyle w:val="ListParagraph"/>
        <w:numPr>
          <w:ilvl w:val="0"/>
          <w:numId w:val="2"/>
        </w:numPr>
        <w:spacing w:after="60" w:before="60"/>
      </w:pPr>
      <w:r>
        <w:rPr>
          <w:rFonts w:ascii="Arial" w:cs="Arial" w:eastAsia="Arial" w:hAnsi="Arial"/>
          <w:sz w:val="22"/>
          <w:szCs w:val="22"/>
        </w:rPr>
        <w:t xml:space="preserve">At the receiver, demodulate the signal and recover the bit stream.</w:t>
      </w:r>
    </w:p>
    <w:p>
      <w:pPr>
        <w:pStyle w:val="ListParagraph"/>
        <w:numPr>
          <w:ilvl w:val="0"/>
          <w:numId w:val="2"/>
        </w:numPr>
        <w:spacing w:after="60" w:before="60"/>
      </w:pPr>
      <w:r>
        <w:rPr>
          <w:rFonts w:ascii="Arial" w:cs="Arial" w:eastAsia="Arial" w:hAnsi="Arial"/>
          <w:sz w:val="22"/>
          <w:szCs w:val="22"/>
        </w:rPr>
        <w:t xml:space="preserve">Synchronize the receiver's locally-generated copy of the same PRBS to the received stream (bit-sync and word-sync).</w:t>
      </w:r>
    </w:p>
    <w:p>
      <w:pPr>
        <w:pStyle w:val="ListParagraph"/>
        <w:numPr>
          <w:ilvl w:val="0"/>
          <w:numId w:val="2"/>
        </w:numPr>
        <w:spacing w:after="60" w:before="60"/>
      </w:pPr>
      <w:r>
        <w:rPr>
          <w:rFonts w:ascii="Arial" w:cs="Arial" w:eastAsia="Arial" w:hAnsi="Arial"/>
          <w:sz w:val="22"/>
          <w:szCs w:val="22"/>
        </w:rPr>
        <w:t xml:space="preserve">XOR the received bits with the reference bits, bit by bit. Each '1' in the XOR output represents an error.</w:t>
      </w:r>
    </w:p>
    <w:p>
      <w:pPr>
        <w:pStyle w:val="ListParagraph"/>
        <w:numPr>
          <w:ilvl w:val="0"/>
          <w:numId w:val="2"/>
        </w:numPr>
        <w:spacing w:after="60" w:before="60"/>
      </w:pPr>
      <w:r>
        <w:rPr>
          <w:rFonts w:ascii="Arial" w:cs="Arial" w:eastAsia="Arial" w:hAnsi="Arial"/>
          <w:sz w:val="22"/>
          <w:szCs w:val="22"/>
        </w:rPr>
        <w:t xml:space="preserve">Count the total errors over a window and divide by the total bits transmitted: BER = errors / total_bits.</w:t>
      </w:r>
    </w:p>
    <w:p>
      <w:pPr>
        <w:spacing w:after="120" w:before="80"/>
      </w:pPr>
      <w:r>
        <w:rPr>
          <w:rFonts w:ascii="Arial" w:cs="Arial" w:eastAsia="Arial" w:hAnsi="Arial"/>
          <w:sz w:val="22"/>
          <w:szCs w:val="22"/>
        </w:rPr>
        <w:t xml:space="preserve">This is performed by a dedicated test instrument called a Bit Error Rate Tester (BERT), or implemented in software/FPGA. The measurement is valid only once synchronization is achieved.</w:t>
      </w:r>
    </w:p>
    <w:p>
      <w:pPr>
        <w:pStyle w:val="Heading2"/>
        <w:spacing w:after="120" w:before="240"/>
      </w:pPr>
      <w:r>
        <w:rPr>
          <w:rFonts w:ascii="Arial" w:cs="Arial" w:eastAsia="Arial" w:hAnsi="Arial"/>
          <w:b/>
          <w:bCs/>
          <w:color w:val="2E5090"/>
          <w:sz w:val="26"/>
          <w:szCs w:val="26"/>
        </w:rPr>
        <w:t xml:space="preserve">2.2  Do You Need a Known Reference Sequence?</w:t>
      </w:r>
    </w:p>
    <w:p>
      <w:pPr>
        <w:spacing w:after="120" w:before="80"/>
      </w:pPr>
      <w:r>
        <w:rPr>
          <w:rFonts w:ascii="Arial" w:cs="Arial" w:eastAsia="Arial" w:hAnsi="Arial"/>
          <w:sz w:val="22"/>
          <w:szCs w:val="22"/>
        </w:rPr>
        <w:t xml:space="preserve">Yes, a known reference sequence is essential. Without it, you have no "ground truth" to compare against. On a live link, there is no external oracle telling you what was transmitted — you must embed the knowledge of what was sent into both ends of the link a priori.</w:t>
      </w:r>
    </w:p>
    <w:p>
      <w:pPr>
        <w:pStyle w:val="Heading2"/>
        <w:spacing w:after="120" w:before="240"/>
      </w:pPr>
      <w:r>
        <w:rPr>
          <w:rFonts w:ascii="Arial" w:cs="Arial" w:eastAsia="Arial" w:hAnsi="Arial"/>
          <w:b/>
          <w:bCs/>
          <w:color w:val="2E5090"/>
          <w:sz w:val="26"/>
          <w:szCs w:val="26"/>
        </w:rPr>
        <w:t xml:space="preserve">2.3  What Kind of Sequence is Used, and Why Pseudo-Random?</w:t>
      </w:r>
    </w:p>
    <w:p>
      <w:pPr>
        <w:spacing w:after="120" w:before="80"/>
      </w:pPr>
      <w:r>
        <w:rPr>
          <w:rFonts w:ascii="Arial" w:cs="Arial" w:eastAsia="Arial" w:hAnsi="Arial"/>
          <w:sz w:val="22"/>
          <w:szCs w:val="22"/>
        </w:rPr>
        <w:t xml:space="preserve">The standard choice is a Pseudo-Random Binary Sequence (PRBS), also called a maximal-length sequence (m-sequence) or PN (Pseudo-Noise) sequence. A PRBS of degree n is generated by a linear feedback shift register (LFSR) of length n bits and has period 2ⁿ − 1.</w:t>
      </w:r>
    </w:p>
    <w:p>
      <w:pPr>
        <w:spacing w:after="120" w:before="80"/>
      </w:pPr>
      <w:r>
        <w:rPr>
          <w:rFonts w:ascii="Arial" w:cs="Arial" w:eastAsia="Arial" w:hAnsi="Arial"/>
          <w:sz w:val="22"/>
          <w:szCs w:val="22"/>
        </w:rPr>
        <w:t xml:space="preserve">A pseudo-random sequence is strongly preferred over a fixed/repetitive pattern for the following reasons:</w:t>
      </w:r>
    </w:p>
    <w:p>
      <w:pPr>
        <w:pStyle w:val="ListParagraph"/>
        <w:numPr>
          <w:ilvl w:val="0"/>
          <w:numId w:val="2"/>
        </w:numPr>
        <w:spacing w:after="60" w:before="60"/>
      </w:pPr>
      <w:r>
        <w:rPr>
          <w:rFonts w:ascii="Arial" w:cs="Arial" w:eastAsia="Arial" w:hAnsi="Arial"/>
          <w:sz w:val="22"/>
          <w:szCs w:val="22"/>
        </w:rPr>
        <w:t xml:space="preserve">Spectral flatness: A PRBS has a nearly flat (white) power spectrum, ensuring all frequencies and bit transitions are exercised. A fixed pattern (e.g., alternating 1010…) concentrates energy at specific frequencies and may hide burst errors at other frequencies.</w:t>
      </w:r>
    </w:p>
    <w:p>
      <w:pPr>
        <w:pStyle w:val="ListParagraph"/>
        <w:numPr>
          <w:ilvl w:val="0"/>
          <w:numId w:val="2"/>
        </w:numPr>
        <w:spacing w:after="60" w:before="60"/>
      </w:pPr>
      <w:r>
        <w:rPr>
          <w:rFonts w:ascii="Arial" w:cs="Arial" w:eastAsia="Arial" w:hAnsi="Arial"/>
          <w:sz w:val="22"/>
          <w:szCs w:val="22"/>
        </w:rPr>
        <w:t xml:space="preserve">Worst-case stress testing: Random data exercises all possible ISI (inter-symbol interference) patterns in the channel, whereas a fixed pattern may avoid the worst-case transitions.</w:t>
      </w:r>
    </w:p>
    <w:p>
      <w:pPr>
        <w:pStyle w:val="ListParagraph"/>
        <w:numPr>
          <w:ilvl w:val="0"/>
          <w:numId w:val="2"/>
        </w:numPr>
        <w:spacing w:after="60" w:before="60"/>
      </w:pPr>
      <w:r>
        <w:rPr>
          <w:rFonts w:ascii="Arial" w:cs="Arial" w:eastAsia="Arial" w:hAnsi="Arial"/>
          <w:sz w:val="22"/>
          <w:szCs w:val="22"/>
        </w:rPr>
        <w:t xml:space="preserve">Autocorrelation properties: An m-sequence has ideal two-valued autocorrelation: peak at zero lag, near-zero elsewhere. This makes synchronization unambiguous — the receiver locks precisely to the correct phase.</w:t>
      </w:r>
    </w:p>
    <w:p>
      <w:pPr>
        <w:pStyle w:val="ListParagraph"/>
        <w:numPr>
          <w:ilvl w:val="0"/>
          <w:numId w:val="2"/>
        </w:numPr>
        <w:spacing w:after="60" w:before="60"/>
      </w:pPr>
      <w:r>
        <w:rPr>
          <w:rFonts w:ascii="Arial" w:cs="Arial" w:eastAsia="Arial" w:hAnsi="Arial"/>
          <w:sz w:val="22"/>
          <w:szCs w:val="22"/>
        </w:rPr>
        <w:t xml:space="preserve">Reproducibility: Despite being statistically random, a PRBS is fully deterministic and reproducible from an agreed-upon seed and polynomial, so both ends can generate identical copies independently.</w:t>
      </w:r>
    </w:p>
    <w:p>
      <w:pPr>
        <w:pStyle w:val="ListParagraph"/>
        <w:numPr>
          <w:ilvl w:val="0"/>
          <w:numId w:val="2"/>
        </w:numPr>
        <w:spacing w:after="60" w:before="60"/>
      </w:pPr>
      <w:r>
        <w:rPr>
          <w:rFonts w:ascii="Arial" w:cs="Arial" w:eastAsia="Arial" w:hAnsi="Arial"/>
          <w:sz w:val="22"/>
          <w:szCs w:val="22"/>
        </w:rPr>
        <w:t xml:space="preserve">Long period: A degree-23 PRBS (PRBS-23) has a period of over 8 million bits — long enough for statistically reliable BER estimates down to 10⁻⁶ without repeating patterns.</w:t>
      </w:r>
    </w:p>
    <w:p>
      <w:pPr>
        <w:spacing w:after="120" w:before="80"/>
      </w:pPr>
      <w:r>
        <w:rPr>
          <w:rFonts w:ascii="Arial" w:cs="Arial" w:eastAsia="Arial" w:hAnsi="Arial"/>
          <w:sz w:val="22"/>
          <w:szCs w:val="22"/>
        </w:rPr>
        <w:t xml:space="preserve">Commonly used standards include PRBS-7 (ITU-T O.150), PRBS-15, PRBS-23, and PRBS-31, with longer sequences used when very low BER floors must be measured accurately.</w:t>
      </w:r>
    </w:p>
    <w:p>
      <w:pPr>
        <w:pBdr>
          <w:bottom w:val="single" w:color="C0C0C0" w:sz="6" w:space="1"/>
        </w:pBdr>
        <w:spacing w:after="200" w:before="200"/>
      </w:pPr>
    </w:p>
    <w:p>
      <w:pPr>
        <w:pStyle w:val="Heading1"/>
        <w:spacing w:after="160" w:before="360"/>
      </w:pPr>
      <w:r>
        <w:rPr>
          <w:rFonts w:ascii="Arial" w:cs="Arial" w:eastAsia="Arial" w:hAnsi="Arial"/>
          <w:b/>
          <w:bCs/>
          <w:color w:val="1F3864"/>
          <w:sz w:val="32"/>
          <w:szCs w:val="32"/>
        </w:rPr>
        <w:t xml:space="preserve">Question 3: FHSS — Definition, Operation, and Problems Solved</w:t>
      </w:r>
    </w:p>
    <w:p>
      <w:pPr>
        <w:pStyle w:val="Heading2"/>
        <w:spacing w:after="120" w:before="240"/>
      </w:pPr>
      <w:r>
        <w:rPr>
          <w:rFonts w:ascii="Arial" w:cs="Arial" w:eastAsia="Arial" w:hAnsi="Arial"/>
          <w:b/>
          <w:bCs/>
          <w:color w:val="2E5090"/>
          <w:sz w:val="26"/>
          <w:szCs w:val="26"/>
        </w:rPr>
        <w:t xml:space="preserve">3.1  What is FHSS?</w:t>
      </w:r>
    </w:p>
    <w:p>
      <w:pPr>
        <w:spacing w:after="120" w:before="80"/>
      </w:pPr>
      <w:r>
        <w:rPr>
          <w:rFonts w:ascii="Arial" w:cs="Arial" w:eastAsia="Arial" w:hAnsi="Arial"/>
          <w:sz w:val="22"/>
          <w:szCs w:val="22"/>
        </w:rPr>
        <w:t xml:space="preserve">Frequency Hopping Spread Spectrum (FHSS) is a transmission technique in which the carrier frequency of the signal is periodically changed ("hopped") in a pseudo-random pattern across a wide set of frequency channels. Both the transmitter and receiver share the same PN hopping sequence and synchronize to it, so both hop in lockstep. To an observer without the sequence, the signal appears to jump randomly across the spectrum.</w:t>
      </w:r>
    </w:p>
    <w:p>
      <w:pPr>
        <w:pStyle w:val="Heading2"/>
        <w:spacing w:after="120" w:before="240"/>
      </w:pPr>
      <w:r>
        <w:rPr>
          <w:rFonts w:ascii="Arial" w:cs="Arial" w:eastAsia="Arial" w:hAnsi="Arial"/>
          <w:b/>
          <w:bCs/>
          <w:color w:val="2E5090"/>
          <w:sz w:val="26"/>
          <w:szCs w:val="26"/>
        </w:rPr>
        <w:t xml:space="preserve">3.2  What Physically Happens Hop by Hop</w:t>
      </w:r>
    </w:p>
    <w:p>
      <w:pPr>
        <w:spacing w:after="120" w:before="80"/>
      </w:pPr>
      <w:r>
        <w:rPr>
          <w:rFonts w:ascii="Arial" w:cs="Arial" w:eastAsia="Arial" w:hAnsi="Arial"/>
          <w:sz w:val="22"/>
          <w:szCs w:val="22"/>
        </w:rPr>
        <w:t xml:space="preserve">At each hop interval (duration Th), the transmitter's frequency synthesizer jumps to a new carrier frequency fc(n) selected from the hopping set {f₁, f₂, ..., fN}. The baseband FSK modulation is then applied on top of this carrier. The receiver simultaneously tunes its local oscillator to the same fc(n), downconverts the signal, and demodulates normally. At the end of the hop interval, both switch to the next frequency fc(n+1) dictated by the PN sequence, and the process repeats.</w:t>
      </w:r>
    </w:p>
    <w:p>
      <w:pPr>
        <w:spacing w:after="120" w:before="80"/>
      </w:pPr>
      <w:r>
        <w:rPr>
          <w:rFonts w:ascii="Arial" w:cs="Arial" w:eastAsia="Arial" w:hAnsi="Arial"/>
          <w:sz w:val="22"/>
          <w:szCs w:val="22"/>
        </w:rPr>
        <w:t xml:space="preserve">Key physical characteristics per hop:</w:t>
      </w:r>
    </w:p>
    <w:p>
      <w:pPr>
        <w:pStyle w:val="ListParagraph"/>
        <w:numPr>
          <w:ilvl w:val="0"/>
          <w:numId w:val="2"/>
        </w:numPr>
        <w:spacing w:after="60" w:before="60"/>
      </w:pPr>
      <w:r>
        <w:rPr>
          <w:rFonts w:ascii="Arial" w:cs="Arial" w:eastAsia="Arial" w:hAnsi="Arial"/>
          <w:sz w:val="22"/>
          <w:szCs w:val="22"/>
        </w:rPr>
        <w:t xml:space="preserve">The instantaneous bandwidth occupied is just that of the narrow FSK channel (~2Δf + 2/Tb).</w:t>
      </w:r>
    </w:p>
    <w:p>
      <w:pPr>
        <w:pStyle w:val="ListParagraph"/>
        <w:numPr>
          <w:ilvl w:val="0"/>
          <w:numId w:val="2"/>
        </w:numPr>
        <w:spacing w:after="60" w:before="60"/>
      </w:pPr>
      <w:r>
        <w:rPr>
          <w:rFonts w:ascii="Arial" w:cs="Arial" w:eastAsia="Arial" w:hAnsi="Arial"/>
          <w:sz w:val="22"/>
          <w:szCs w:val="22"/>
        </w:rPr>
        <w:t xml:space="preserve">The occupied carrier frequency jumps by potentially tens to hundreds of MHz in microseconds.</w:t>
      </w:r>
    </w:p>
    <w:p>
      <w:pPr>
        <w:pStyle w:val="ListParagraph"/>
        <w:numPr>
          <w:ilvl w:val="0"/>
          <w:numId w:val="2"/>
        </w:numPr>
        <w:spacing w:after="60" w:before="60"/>
      </w:pPr>
      <w:r>
        <w:rPr>
          <w:rFonts w:ascii="Arial" w:cs="Arial" w:eastAsia="Arial" w:hAnsi="Arial"/>
          <w:sz w:val="22"/>
          <w:szCs w:val="22"/>
        </w:rPr>
        <w:t xml:space="preserve">The total spectrum "painted" over many hops is the full hopping bandwidth Wss.</w:t>
      </w:r>
    </w:p>
    <w:p>
      <w:pPr>
        <w:pStyle w:val="ListParagraph"/>
        <w:numPr>
          <w:ilvl w:val="0"/>
          <w:numId w:val="2"/>
        </w:numPr>
        <w:spacing w:after="60" w:before="60"/>
      </w:pPr>
      <w:r>
        <w:rPr>
          <w:rFonts w:ascii="Arial" w:cs="Arial" w:eastAsia="Arial" w:hAnsi="Arial"/>
          <w:sz w:val="22"/>
          <w:szCs w:val="22"/>
        </w:rPr>
        <w:t xml:space="preserve">The transmitted energy is spread across many frequencies, reducing spectral density.</w:t>
      </w:r>
    </w:p>
    <w:p>
      <w:pPr>
        <w:pStyle w:val="Heading2"/>
        <w:spacing w:after="120" w:before="240"/>
      </w:pPr>
      <w:r>
        <w:rPr>
          <w:rFonts w:ascii="Arial" w:cs="Arial" w:eastAsia="Arial" w:hAnsi="Arial"/>
          <w:b/>
          <w:bCs/>
          <w:color w:val="2E5090"/>
          <w:sz w:val="26"/>
          <w:szCs w:val="26"/>
        </w:rPr>
        <w:t xml:space="preserve">3.3  Problems Solved by FHSS</w:t>
      </w:r>
    </w:p>
    <w:p>
      <w:pPr>
        <w:spacing w:after="120" w:before="80"/>
      </w:pPr>
      <w:r>
        <w:rPr>
          <w:rFonts w:ascii="Arial" w:cs="Arial" w:eastAsia="Arial" w:hAnsi="Arial"/>
          <w:sz w:val="22"/>
          <w:szCs w:val="22"/>
        </w:rPr>
        <w:t xml:space="preserve">FHSS addresses multiple independent problems in wireless communications:</w:t>
      </w:r>
    </w:p>
    <w:p>
      <w:pPr>
        <w:spacing w:after="120" w:before="80"/>
      </w:pPr>
      <w:r>
        <w:rPr>
          <w:rFonts w:ascii="Arial" w:cs="Arial" w:eastAsia="Arial" w:hAnsi="Arial"/>
          <w:b/>
          <w:bCs/>
          <w:color w:val="1F3864"/>
          <w:sz w:val="22"/>
          <w:szCs w:val="22"/>
        </w:rPr>
        <w:t xml:space="preserve">Problem 1: Resistance to Narrowband Jamming / Intentional Interference</w:t>
      </w:r>
    </w:p>
    <w:p>
      <w:pPr>
        <w:spacing w:after="120" w:before="80"/>
      </w:pPr>
      <w:r>
        <w:rPr>
          <w:rFonts w:ascii="Arial" w:cs="Arial" w:eastAsia="Arial" w:hAnsi="Arial"/>
          <w:sz w:val="22"/>
          <w:szCs w:val="22"/>
        </w:rPr>
        <w:t xml:space="preserve">A narrowband jammer can disrupt at most a few channels at a time. Since the signal hops, a jammer must either spread its power across the full Wss (reducing its spectral density) or follow the hop sequence (which it cannot without knowing it). The processing gain Gp = Wss / Bch reduces the jammer's effectiveness proportionally.</w:t>
      </w:r>
    </w:p>
    <w:p>
      <w:pPr>
        <w:pStyle w:val="ListParagraph"/>
        <w:numPr>
          <w:ilvl w:val="0"/>
          <w:numId w:val="2"/>
        </w:numPr>
        <w:spacing w:after="60" w:before="60"/>
      </w:pPr>
      <w:r>
        <w:rPr>
          <w:rFonts w:ascii="Arial" w:cs="Arial" w:eastAsia="Arial" w:hAnsi="Arial"/>
          <w:sz w:val="22"/>
          <w:szCs w:val="22"/>
        </w:rPr>
        <w:t xml:space="preserve">Real system: U.S. military HAVE QUICK II (VHF/UHF airborne radio) — anti-jamming was the primary design driver. It hops up to ~76,000 hops/sec across a 30–88 MHz band.</w:t>
      </w:r>
    </w:p>
    <w:p>
      <w:pPr>
        <w:spacing w:after="120" w:before="80"/>
      </w:pPr>
      <w:r>
        <w:rPr>
          <w:rFonts w:ascii="Arial" w:cs="Arial" w:eastAsia="Arial" w:hAnsi="Arial"/>
          <w:b/>
          <w:bCs/>
          <w:color w:val="1F3864"/>
          <w:sz w:val="22"/>
          <w:szCs w:val="22"/>
        </w:rPr>
        <w:t xml:space="preserve">Problem 2: Interference Avoidance / Coexistence in Congested Bands</w:t>
      </w:r>
    </w:p>
    <w:p>
      <w:pPr>
        <w:spacing w:after="120" w:before="80"/>
      </w:pPr>
      <w:r>
        <w:rPr>
          <w:rFonts w:ascii="Arial" w:cs="Arial" w:eastAsia="Arial" w:hAnsi="Arial"/>
          <w:sz w:val="22"/>
          <w:szCs w:val="22"/>
        </w:rPr>
        <w:t xml:space="preserve">By spreading transmissions across many channels, FHSS reduces the duty cycle on any single channel and avoids persistent collision with other narrowband users. Multiple FHSS users with different PN sequences can share the same band with minimal mutual interference.</w:t>
      </w:r>
    </w:p>
    <w:p>
      <w:pPr>
        <w:pStyle w:val="ListParagraph"/>
        <w:numPr>
          <w:ilvl w:val="0"/>
          <w:numId w:val="2"/>
        </w:numPr>
        <w:spacing w:after="60" w:before="60"/>
      </w:pPr>
      <w:r>
        <w:rPr>
          <w:rFonts w:ascii="Arial" w:cs="Arial" w:eastAsia="Arial" w:hAnsi="Arial"/>
          <w:sz w:val="22"/>
          <w:szCs w:val="22"/>
        </w:rPr>
        <w:t xml:space="preserve">Real system: Bluetooth (IEEE 802.15.1) — operates in the 2.4 GHz ISM band, which is shared with Wi-Fi, microwave ovens, and other devices. Bluetooth hops across 79 channels (1 MHz each) at 1600 hops/sec to coexist peacefully and avoid persistent collisions.</w:t>
      </w:r>
    </w:p>
    <w:p>
      <w:pPr>
        <w:spacing w:after="120" w:before="80"/>
      </w:pPr>
      <w:r>
        <w:rPr>
          <w:rFonts w:ascii="Arial" w:cs="Arial" w:eastAsia="Arial" w:hAnsi="Arial"/>
          <w:b/>
          <w:bCs/>
          <w:color w:val="1F3864"/>
          <w:sz w:val="22"/>
          <w:szCs w:val="22"/>
        </w:rPr>
        <w:t xml:space="preserve">Problem 3: Low Probability of Intercept (LPI) / Low Probability of Detection (LPD)</w:t>
      </w:r>
    </w:p>
    <w:p>
      <w:pPr>
        <w:spacing w:after="120" w:before="80"/>
      </w:pPr>
      <w:r>
        <w:rPr>
          <w:rFonts w:ascii="Arial" w:cs="Arial" w:eastAsia="Arial" w:hAnsi="Arial"/>
          <w:sz w:val="22"/>
          <w:szCs w:val="22"/>
        </w:rPr>
        <w:t xml:space="preserve">Because the signal's frequency changes rapidly and unpredictably, a surveillance receiver without the hopping sequence sees only a brief burst of energy on each channel before the signal disappears. The low power spectral density across the band makes the signal difficult to distinguish from noise.</w:t>
      </w:r>
    </w:p>
    <w:p>
      <w:pPr>
        <w:pStyle w:val="ListParagraph"/>
        <w:numPr>
          <w:ilvl w:val="0"/>
          <w:numId w:val="2"/>
        </w:numPr>
        <w:spacing w:after="60" w:before="60"/>
      </w:pPr>
      <w:r>
        <w:rPr>
          <w:rFonts w:ascii="Arial" w:cs="Arial" w:eastAsia="Arial" w:hAnsi="Arial"/>
          <w:sz w:val="22"/>
          <w:szCs w:val="22"/>
        </w:rPr>
        <w:t xml:space="preserve">Real system: JTIDS / Link-16 (used by NATO) — a tactical data link used in military aircraft and ships. Its FHSS/TDMA structure is explicitly designed so that enemy electronic intelligence (ELINT) assets cannot intercept or locate friendly forces.</w:t>
      </w:r>
    </w:p>
    <w:p>
      <w:pPr>
        <w:spacing w:after="120" w:before="80"/>
      </w:pPr>
      <w:r>
        <w:rPr>
          <w:rFonts w:ascii="Arial" w:cs="Arial" w:eastAsia="Arial" w:hAnsi="Arial"/>
          <w:b/>
          <w:bCs/>
          <w:color w:val="1F3864"/>
          <w:sz w:val="22"/>
          <w:szCs w:val="22"/>
        </w:rPr>
        <w:t xml:space="preserve">Problem 4: Multipath Fading Mitigation (Frequency Diversity)</w:t>
      </w:r>
    </w:p>
    <w:p>
      <w:pPr>
        <w:spacing w:after="120" w:before="80"/>
      </w:pPr>
      <w:r>
        <w:rPr>
          <w:rFonts w:ascii="Arial" w:cs="Arial" w:eastAsia="Arial" w:hAnsi="Arial"/>
          <w:sz w:val="22"/>
          <w:szCs w:val="22"/>
        </w:rPr>
        <w:t xml:space="preserve">Narrowband signals are vulnerable to deep fades when multipath reflections destructively interfere at a specific frequency. By hopping, the system ensures that different hops experience independent fading realizations. Even if several hops land on faded channels, the majority arrive error-free, and forward error correction (FEC) can recover the lost bits — this is frequency diversity.</w:t>
      </w:r>
    </w:p>
    <w:p>
      <w:pPr>
        <w:pStyle w:val="ListParagraph"/>
        <w:numPr>
          <w:ilvl w:val="0"/>
          <w:numId w:val="2"/>
        </w:numPr>
        <w:spacing w:after="60" w:before="60"/>
      </w:pPr>
      <w:r>
        <w:rPr>
          <w:rFonts w:ascii="Arial" w:cs="Arial" w:eastAsia="Arial" w:hAnsi="Arial"/>
          <w:sz w:val="22"/>
          <w:szCs w:val="22"/>
        </w:rPr>
        <w:t xml:space="preserve">Real system: GSM (2G cellular) — GSM supports slow frequency hopping (SFH) at 217 hops/sec across up to 64 channels. The primary motivation was combating multipath fading in urban environments where fixed-frequency narrowband channels suffered deep and persistent fades.</w:t>
      </w:r>
    </w:p>
    <w:p>
      <w:pPr>
        <w:pBdr>
          <w:bottom w:val="single" w:color="C0C0C0" w:sz="6" w:space="1"/>
        </w:pBdr>
        <w:spacing w:after="200" w:before="200"/>
      </w:pPr>
    </w:p>
    <w:p>
      <w:pPr>
        <w:pStyle w:val="Heading1"/>
        <w:spacing w:after="160" w:before="360"/>
      </w:pPr>
      <w:r>
        <w:rPr>
          <w:rFonts w:ascii="Arial" w:cs="Arial" w:eastAsia="Arial" w:hAnsi="Arial"/>
          <w:b/>
          <w:bCs/>
          <w:color w:val="1F3864"/>
          <w:sz w:val="32"/>
          <w:szCs w:val="32"/>
        </w:rPr>
        <w:t xml:space="preserve">Question 4: FHSS Bandwidth, Processing Gain, and Jamming</w:t>
      </w:r>
    </w:p>
    <w:p>
      <w:pPr>
        <w:pStyle w:val="Heading2"/>
        <w:spacing w:after="120" w:before="240"/>
      </w:pPr>
      <w:r>
        <w:rPr>
          <w:rFonts w:ascii="Arial" w:cs="Arial" w:eastAsia="Arial" w:hAnsi="Arial"/>
          <w:b/>
          <w:bCs/>
          <w:color w:val="2E5090"/>
          <w:sz w:val="26"/>
          <w:szCs w:val="26"/>
        </w:rPr>
        <w:t xml:space="preserve">4.1  The Two Bandwidths of FHSS</w:t>
      </w:r>
    </w:p>
    <w:p>
      <w:pPr>
        <w:spacing w:after="120" w:before="80"/>
      </w:pPr>
      <w:r>
        <w:rPr>
          <w:rFonts w:ascii="Arial" w:cs="Arial" w:eastAsia="Arial" w:hAnsi="Arial"/>
          <w:b/>
          <w:bCs/>
          <w:sz w:val="22"/>
          <w:szCs w:val="22"/>
        </w:rPr>
        <w:t xml:space="preserve">Bandwidth 1 — Instantaneous (Channel) Bandwidth Bch:</w:t>
      </w:r>
    </w:p>
    <w:p>
      <w:pPr>
        <w:spacing w:after="120" w:before="80"/>
      </w:pPr>
      <w:r>
        <w:rPr>
          <w:rFonts w:ascii="Arial" w:cs="Arial" w:eastAsia="Arial" w:hAnsi="Arial"/>
          <w:sz w:val="22"/>
          <w:szCs w:val="22"/>
        </w:rPr>
        <w:t xml:space="preserve">This is the bandwidth the signal occupies at any given instant, i.e., on a single hop. For binary FSK with deviation Δf and bit rate Rb:</w:t>
      </w:r>
    </w:p>
    <w:p>
      <w:pPr>
        <w:spacing w:after="120" w:before="120"/>
        <w:jc w:val="center"/>
      </w:pPr>
      <w:r>
        <w:rPr>
          <w:rFonts w:ascii="Courier New" w:cs="Courier New" w:eastAsia="Courier New" w:hAnsi="Courier New"/>
          <w:b/>
          <w:bCs/>
          <w:sz w:val="22"/>
          <w:szCs w:val="22"/>
        </w:rPr>
        <w:t xml:space="preserve">Bch  ≈  2Δf + Rb     [Carson's rule for FSK]</w:t>
      </w:r>
    </w:p>
    <w:p>
      <w:pPr>
        <w:spacing w:after="120" w:before="80"/>
      </w:pPr>
      <w:r>
        <w:rPr>
          <w:rFonts w:ascii="Arial" w:cs="Arial" w:eastAsia="Arial" w:hAnsi="Arial"/>
          <w:sz w:val="22"/>
          <w:szCs w:val="22"/>
        </w:rPr>
        <w:t xml:space="preserve">This is typically a narrow channel, on the order of a few kHz to hundreds of kHz depending on the data rate. It is the bandwidth seen by any single channel filter in the receiver.</w:t>
      </w:r>
    </w:p>
    <w:p>
      <w:pPr>
        <w:spacing w:after="120" w:before="80"/>
      </w:pPr>
      <w:r>
        <w:rPr>
          <w:rFonts w:ascii="Arial" w:cs="Arial" w:eastAsia="Arial" w:hAnsi="Arial"/>
          <w:b/>
          <w:bCs/>
          <w:sz w:val="22"/>
          <w:szCs w:val="22"/>
        </w:rPr>
        <w:t xml:space="preserve">Bandwidth 2 — Total Hopping Bandwidth Wss:</w:t>
      </w:r>
    </w:p>
    <w:p>
      <w:pPr>
        <w:spacing w:after="120" w:before="80"/>
      </w:pPr>
      <w:r>
        <w:rPr>
          <w:rFonts w:ascii="Arial" w:cs="Arial" w:eastAsia="Arial" w:hAnsi="Arial"/>
          <w:sz w:val="22"/>
          <w:szCs w:val="22"/>
        </w:rPr>
        <w:t xml:space="preserve">This is the total spectral span covered by all N hop frequencies:</w:t>
      </w:r>
    </w:p>
    <w:p>
      <w:pPr>
        <w:spacing w:after="120" w:before="120"/>
        <w:jc w:val="center"/>
      </w:pPr>
      <w:r>
        <w:rPr>
          <w:rFonts w:ascii="Courier New" w:cs="Courier New" w:eastAsia="Courier New" w:hAnsi="Courier New"/>
          <w:b/>
          <w:bCs/>
          <w:sz w:val="22"/>
          <w:szCs w:val="22"/>
        </w:rPr>
        <w:t xml:space="preserve">Wss  =  N × Bch     (if channels are contiguous and non-overlapping)</w:t>
      </w:r>
    </w:p>
    <w:p>
      <w:pPr>
        <w:spacing w:after="120" w:before="80"/>
      </w:pPr>
      <w:r>
        <w:rPr>
          <w:rFonts w:ascii="Arial" w:cs="Arial" w:eastAsia="Arial" w:hAnsi="Arial"/>
          <w:sz w:val="22"/>
          <w:szCs w:val="22"/>
        </w:rPr>
        <w:t xml:space="preserve">Or more precisely, Wss = fmax − fmin + Bch, where fmax and fmin are the highest and lowest carrier frequencies in the hopping set. This is the "spread" bandwidth that gives FHSS its spread-spectrum character.</w:t>
      </w:r>
    </w:p>
    <w:p>
      <w:pPr>
        <w:pStyle w:val="Heading2"/>
        <w:spacing w:after="120" w:before="240"/>
      </w:pPr>
      <w:r>
        <w:rPr>
          <w:rFonts w:ascii="Arial" w:cs="Arial" w:eastAsia="Arial" w:hAnsi="Arial"/>
          <w:b/>
          <w:bCs/>
          <w:color w:val="2E5090"/>
          <w:sz w:val="26"/>
          <w:szCs w:val="26"/>
        </w:rPr>
        <w:t xml:space="preserve">4.2  Which Bandwidth Determines Processing Gain?</w:t>
      </w:r>
    </w:p>
    <w:p>
      <w:pPr>
        <w:spacing w:after="120" w:before="80"/>
      </w:pPr>
      <w:r>
        <w:rPr>
          <w:rFonts w:ascii="Arial" w:cs="Arial" w:eastAsia="Arial" w:hAnsi="Arial"/>
          <w:sz w:val="22"/>
          <w:szCs w:val="22"/>
        </w:rPr>
        <w:t xml:space="preserve">The processing gain Gp (also called spreading gain) is determined by the ratio of the total hopping bandwidth to the instantaneous channel bandwidth:</w:t>
      </w:r>
    </w:p>
    <w:p>
      <w:pPr>
        <w:spacing w:after="120" w:before="120"/>
        <w:jc w:val="center"/>
      </w:pPr>
      <w:r>
        <w:rPr>
          <w:rFonts w:ascii="Courier New" w:cs="Courier New" w:eastAsia="Courier New" w:hAnsi="Courier New"/>
          <w:b/>
          <w:bCs/>
          <w:sz w:val="22"/>
          <w:szCs w:val="22"/>
        </w:rPr>
        <w:t xml:space="preserve">Gp  =  Wss / Bch  =  N     [number of hop channels]</w:t>
      </w:r>
    </w:p>
    <w:p>
      <w:pPr>
        <w:spacing w:after="120" w:before="80"/>
      </w:pPr>
      <w:r>
        <w:rPr>
          <w:rFonts w:ascii="Arial" w:cs="Arial" w:eastAsia="Arial" w:hAnsi="Arial"/>
          <w:sz w:val="22"/>
          <w:szCs w:val="22"/>
        </w:rPr>
        <w:t xml:space="preserve">In decibels: Gp (dB) = 10 log₁₀(N). Processing gain represents how much the spread-spectrum system "dilutes" the jammer's power. It is Wss (not Bch) that appears in the numerator because Wss is the bandwidth over which a barrage jammer must spread its power to cover all channels.</w:t>
      </w:r>
    </w:p>
    <w:p>
      <w:pPr>
        <w:pStyle w:val="Heading2"/>
        <w:spacing w:after="120" w:before="240"/>
      </w:pPr>
      <w:r>
        <w:rPr>
          <w:rFonts w:ascii="Arial" w:cs="Arial" w:eastAsia="Arial" w:hAnsi="Arial"/>
          <w:b/>
          <w:bCs/>
          <w:color w:val="2E5090"/>
          <w:sz w:val="26"/>
          <w:szCs w:val="26"/>
        </w:rPr>
        <w:t xml:space="preserve">4.3  How Processing Gain Affects Jamming</w:t>
      </w:r>
    </w:p>
    <w:p>
      <w:pPr>
        <w:spacing w:after="120" w:before="80"/>
      </w:pPr>
      <w:r>
        <w:rPr>
          <w:rFonts w:ascii="Arial" w:cs="Arial" w:eastAsia="Arial" w:hAnsi="Arial"/>
          <w:sz w:val="22"/>
          <w:szCs w:val="22"/>
        </w:rPr>
        <w:t xml:space="preserve">Consider a jammer with fixed total power Pj. If the jammer must spread its power over Wss Hz to cover all hop channels, its power in any one channel is:</w:t>
      </w:r>
    </w:p>
    <w:p>
      <w:pPr>
        <w:spacing w:after="120" w:before="120"/>
        <w:jc w:val="center"/>
      </w:pPr>
      <w:r>
        <w:rPr>
          <w:rFonts w:ascii="Courier New" w:cs="Courier New" w:eastAsia="Courier New" w:hAnsi="Courier New"/>
          <w:b/>
          <w:bCs/>
          <w:sz w:val="22"/>
          <w:szCs w:val="22"/>
        </w:rPr>
        <w:t xml:space="preserve">Pj,channel  =  Pj × (Bch / Wss)  =  Pj / Gp</w:t>
      </w:r>
    </w:p>
    <w:p>
      <w:pPr>
        <w:spacing w:after="120" w:before="80"/>
      </w:pPr>
      <w:r>
        <w:rPr>
          <w:rFonts w:ascii="Arial" w:cs="Arial" w:eastAsia="Arial" w:hAnsi="Arial"/>
          <w:sz w:val="22"/>
          <w:szCs w:val="22"/>
        </w:rPr>
        <w:t xml:space="preserve">The received signal-to-jammer ratio (SJR) at the receiver is thus enhanced by Gp relative to what it would be against a narrowband signal. The effective jamming margin is:</w:t>
      </w:r>
    </w:p>
    <w:p>
      <w:pPr>
        <w:spacing w:after="120" w:before="120"/>
        <w:jc w:val="center"/>
      </w:pPr>
      <w:r>
        <w:rPr>
          <w:rFonts w:ascii="Courier New" w:cs="Courier New" w:eastAsia="Courier New" w:hAnsi="Courier New"/>
          <w:b/>
          <w:bCs/>
          <w:sz w:val="22"/>
          <w:szCs w:val="22"/>
        </w:rPr>
        <w:t xml:space="preserve">SJR_effective  =  SJR_received × Gp</w:t>
      </w:r>
    </w:p>
    <w:p>
      <w:pPr>
        <w:spacing w:after="120" w:before="80"/>
      </w:pPr>
      <w:r>
        <w:rPr>
          <w:rFonts w:ascii="Arial" w:cs="Arial" w:eastAsia="Arial" w:hAnsi="Arial"/>
          <w:sz w:val="22"/>
          <w:szCs w:val="22"/>
        </w:rPr>
        <w:t xml:space="preserve">Practically speaking: if Gp = 100 (20 dB), a jammer needs 100× more power to achieve the same disruption level as it would against a non-spread signal. This is the core anti-jam advantage of FHSS. Partial-band jamming (targeting only a subset of channels) can improve the jammer's power efficiency but is countered by FEC interleaved across hops.</w:t>
      </w:r>
    </w:p>
    <w:p>
      <w:pPr>
        <w:pBdr>
          <w:bottom w:val="single" w:color="C0C0C0" w:sz="6" w:space="1"/>
        </w:pBdr>
        <w:spacing w:after="200" w:before="200"/>
      </w:pPr>
    </w:p>
    <w:p>
      <w:pPr>
        <w:pStyle w:val="Heading1"/>
        <w:spacing w:after="160" w:before="360"/>
      </w:pPr>
      <w:r>
        <w:rPr>
          <w:rFonts w:ascii="Arial" w:cs="Arial" w:eastAsia="Arial" w:hAnsi="Arial"/>
          <w:b/>
          <w:bCs/>
          <w:color w:val="1F3864"/>
          <w:sz w:val="32"/>
          <w:szCs w:val="32"/>
        </w:rPr>
        <w:t xml:space="preserve">Question 5: Fast vs. Slow Hopping — Jamming Resilience</w:t>
      </w:r>
    </w:p>
    <w:p>
      <w:pPr>
        <w:pStyle w:val="Heading2"/>
        <w:spacing w:after="120" w:before="240"/>
      </w:pPr>
      <w:r>
        <w:rPr>
          <w:rFonts w:ascii="Arial" w:cs="Arial" w:eastAsia="Arial" w:hAnsi="Arial"/>
          <w:b/>
          <w:bCs/>
          <w:color w:val="2E5090"/>
          <w:sz w:val="26"/>
          <w:szCs w:val="26"/>
        </w:rPr>
        <w:t xml:space="preserve">5.1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Slow Hopping</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Fast Hopping</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2"/>
                <w:szCs w:val="22"/>
              </w:rPr>
              <w:t xml:space="preserve">Relationship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Hop rate Rh &lt; Bit rate Rb (multiple bits per hop)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Hop rate Rh ≥ Bit rate Rb (one or more hops per bit)</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2"/>
                <w:szCs w:val="22"/>
              </w:rPr>
              <w:t xml:space="preserve">Condition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 &gt; Tb  (hop period &gt; bit period)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 ≤ Tb  (hop period ≤ bit period)</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2"/>
                <w:szCs w:val="22"/>
              </w:rPr>
              <w:t xml:space="preserve">Bits per hop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 = Rb/Rh ≥ 2 bits per hop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bit spans ≥ 1 hops (bit is spread across hops)</w:t>
            </w:r>
          </w:p>
        </w:tc>
      </w:tr>
    </w:tbl>
    <w:p>
      <w:pPr>
        <w:spacing w:after="60" w:before="120"/>
      </w:pPr>
    </w:p>
    <w:p>
      <w:pPr>
        <w:pStyle w:val="Heading2"/>
        <w:spacing w:after="120" w:before="240"/>
      </w:pPr>
      <w:r>
        <w:rPr>
          <w:rFonts w:ascii="Arial" w:cs="Arial" w:eastAsia="Arial" w:hAnsi="Arial"/>
          <w:b/>
          <w:bCs/>
          <w:color w:val="2E5090"/>
          <w:sz w:val="26"/>
          <w:szCs w:val="26"/>
        </w:rPr>
        <w:t xml:space="preserve">5.2  What Happens to a Bit on a Jammed Channel</w:t>
      </w:r>
    </w:p>
    <w:p>
      <w:pPr>
        <w:spacing w:after="120" w:before="80"/>
      </w:pPr>
      <w:r>
        <w:rPr>
          <w:rFonts w:ascii="Arial" w:cs="Arial" w:eastAsia="Arial" w:hAnsi="Arial"/>
          <w:b/>
          <w:bCs/>
          <w:sz w:val="22"/>
          <w:szCs w:val="22"/>
        </w:rPr>
        <w:t xml:space="preserve">Slow Hopping:</w:t>
      </w:r>
    </w:p>
    <w:p>
      <w:pPr>
        <w:spacing w:after="120" w:before="80"/>
      </w:pPr>
      <w:r>
        <w:rPr>
          <w:rFonts w:ascii="Arial" w:cs="Arial" w:eastAsia="Arial" w:hAnsi="Arial"/>
          <w:sz w:val="22"/>
          <w:szCs w:val="22"/>
        </w:rPr>
        <w:t xml:space="preserve">In slow hopping, multiple bits occupy the same hop channel. If that channel is jammed, all bits in that hop interval are corrupted simultaneously — a burst error. Error correcting codes that are designed for random bit errors (e.g., standard convolutional codes) perform poorly against burst errors unless an interleaver is used to spread the burst across many codewords.</w:t>
      </w:r>
    </w:p>
    <w:p>
      <w:pPr>
        <w:spacing w:after="120" w:before="80"/>
      </w:pPr>
      <w:r>
        <w:rPr>
          <w:rFonts w:ascii="Arial" w:cs="Arial" w:eastAsia="Arial" w:hAnsi="Arial"/>
          <w:b/>
          <w:bCs/>
          <w:sz w:val="22"/>
          <w:szCs w:val="22"/>
        </w:rPr>
        <w:t xml:space="preserve">Fast Hopping:</w:t>
      </w:r>
    </w:p>
    <w:p>
      <w:pPr>
        <w:spacing w:after="120" w:before="80"/>
      </w:pPr>
      <w:r>
        <w:rPr>
          <w:rFonts w:ascii="Arial" w:cs="Arial" w:eastAsia="Arial" w:hAnsi="Arial"/>
          <w:sz w:val="22"/>
          <w:szCs w:val="22"/>
        </w:rPr>
        <w:t xml:space="preserve">In fast hopping, a single bit is spread across multiple hops. If some of those hops are jammed, only a fraction of the hops carrying that bit are corrupted. The receiver can use majority voting or combining across the hops to recover the bit. A jammer must jam all hops carrying a given bit to guarantee corruption.</w:t>
      </w:r>
    </w:p>
    <w:p>
      <w:pPr>
        <w:pStyle w:val="Heading2"/>
        <w:spacing w:after="120" w:before="240"/>
      </w:pPr>
      <w:r>
        <w:rPr>
          <w:rFonts w:ascii="Arial" w:cs="Arial" w:eastAsia="Arial" w:hAnsi="Arial"/>
          <w:b/>
          <w:bCs/>
          <w:color w:val="2E5090"/>
          <w:sz w:val="26"/>
          <w:szCs w:val="26"/>
        </w:rPr>
        <w:t xml:space="preserve">5.3  Which Mode Recovers More Gracefully from Partial-Band Jamming?</w:t>
      </w:r>
    </w:p>
    <w:p>
      <w:pPr>
        <w:spacing w:after="120" w:before="80"/>
      </w:pPr>
      <w:r>
        <w:rPr>
          <w:rFonts w:ascii="Arial" w:cs="Arial" w:eastAsia="Arial" w:hAnsi="Arial"/>
          <w:sz w:val="22"/>
          <w:szCs w:val="22"/>
        </w:rPr>
        <w:t xml:space="preserve">Fast hopping recovers more gracefully. Here is why:</w:t>
      </w:r>
    </w:p>
    <w:p>
      <w:pPr>
        <w:pStyle w:val="ListParagraph"/>
        <w:numPr>
          <w:ilvl w:val="0"/>
          <w:numId w:val="2"/>
        </w:numPr>
        <w:spacing w:after="60" w:before="60"/>
      </w:pPr>
      <w:r>
        <w:rPr>
          <w:rFonts w:ascii="Arial" w:cs="Arial" w:eastAsia="Arial" w:hAnsi="Arial"/>
          <w:sz w:val="22"/>
          <w:szCs w:val="22"/>
        </w:rPr>
        <w:t xml:space="preserve">In fast hopping, each bit is distributed across Rh/Rb hops on independent frequencies. Jamming a fraction J of the band corrupts only a fraction of the hops for each bit — the remaining hops can vote correctly.</w:t>
      </w:r>
    </w:p>
    <w:p>
      <w:pPr>
        <w:pStyle w:val="ListParagraph"/>
        <w:numPr>
          <w:ilvl w:val="0"/>
          <w:numId w:val="2"/>
        </w:numPr>
        <w:spacing w:after="60" w:before="60"/>
      </w:pPr>
      <w:r>
        <w:rPr>
          <w:rFonts w:ascii="Arial" w:cs="Arial" w:eastAsia="Arial" w:hAnsi="Arial"/>
          <w:sz w:val="22"/>
          <w:szCs w:val="22"/>
        </w:rPr>
        <w:t xml:space="preserve">In slow hopping, jamming a fraction J of the channels causes a fraction J of the hop intervals to be entirely destroyed, corrupting all k bits in each bad interval as burst errors — a far more damaging outcome for a given jammer fraction.</w:t>
      </w:r>
    </w:p>
    <w:p>
      <w:pPr>
        <w:pStyle w:val="ListParagraph"/>
        <w:numPr>
          <w:ilvl w:val="0"/>
          <w:numId w:val="2"/>
        </w:numPr>
        <w:spacing w:after="60" w:before="60"/>
      </w:pPr>
      <w:r>
        <w:rPr>
          <w:rFonts w:ascii="Arial" w:cs="Arial" w:eastAsia="Arial" w:hAnsi="Arial"/>
          <w:sz w:val="22"/>
          <w:szCs w:val="22"/>
        </w:rPr>
        <w:t xml:space="preserve">Fast hopping provides inherent bit-level diversity: even without FEC, majority combining can correct a jammed minority of hops. Slow hopping requires FEC + interleaving to achieve comparable protection.</w:t>
      </w:r>
    </w:p>
    <w:p>
      <w:pPr>
        <w:spacing w:after="120" w:before="80"/>
      </w:pPr>
      <w:r>
        <w:rPr>
          <w:rFonts w:ascii="Arial" w:cs="Arial" w:eastAsia="Arial" w:hAnsi="Arial"/>
          <w:sz w:val="22"/>
          <w:szCs w:val="22"/>
        </w:rPr>
        <w:t xml:space="preserve">The mathematical argument: for partial-band jamming with jammer fraction ρ (fraction of band jammed), BER under slow hopping degrades as approximately ρ × BER_per_jammed_channel, while fast hopping with L hops per bit can reduce this by diversity combining. Fast hopping is therefore architecturally superior for anti-jam purposes when hardware allows the higher hop rates.</w:t>
      </w:r>
    </w:p>
    <w:p>
      <w:pPr>
        <w:pBdr>
          <w:bottom w:val="single" w:color="C0C0C0" w:sz="6" w:space="1"/>
        </w:pBdr>
        <w:spacing w:after="200" w:before="200"/>
      </w:pPr>
    </w:p>
    <w:p>
      <w:pPr>
        <w:pStyle w:val="Heading1"/>
        <w:spacing w:after="160" w:before="360"/>
      </w:pPr>
      <w:r>
        <w:rPr>
          <w:rFonts w:ascii="Arial" w:cs="Arial" w:eastAsia="Arial" w:hAnsi="Arial"/>
          <w:b/>
          <w:bCs/>
          <w:color w:val="1F3864"/>
          <w:sz w:val="32"/>
          <w:szCs w:val="32"/>
        </w:rPr>
        <w:t xml:space="preserve">Question 6: Hopping Rate and Signal Bandwidth</w:t>
      </w:r>
    </w:p>
    <w:p>
      <w:pPr>
        <w:pStyle w:val="Heading2"/>
        <w:spacing w:after="120" w:before="240"/>
      </w:pPr>
      <w:r>
        <w:rPr>
          <w:rFonts w:ascii="Arial" w:cs="Arial" w:eastAsia="Arial" w:hAnsi="Arial"/>
          <w:b/>
          <w:bCs/>
          <w:color w:val="2E5090"/>
          <w:sz w:val="26"/>
          <w:szCs w:val="26"/>
        </w:rPr>
        <w:t xml:space="preserve">6.1  Does Hopping Rate Affect Instantaneous Bandwidth?</w:t>
      </w:r>
    </w:p>
    <w:p>
      <w:pPr>
        <w:spacing w:after="120" w:before="80"/>
      </w:pPr>
      <w:r>
        <w:rPr>
          <w:rFonts w:ascii="Arial" w:cs="Arial" w:eastAsia="Arial" w:hAnsi="Arial"/>
          <w:sz w:val="22"/>
          <w:szCs w:val="22"/>
        </w:rPr>
        <w:t xml:space="preserve">No. The instantaneous (channel) bandwidth Bch is determined entirely by the FSK modulation parameters — the frequency deviation Δf and the bit rate Rb — not by how often the system hops between channels. At any given instant, the receiver is locked to a single FSK channel of bandwidth Bch, and the hop rate does not change this channel's spectral occupancy.</w:t>
      </w:r>
    </w:p>
    <w:p>
      <w:pPr>
        <w:spacing w:after="120" w:before="120"/>
        <w:jc w:val="center"/>
      </w:pPr>
      <w:r>
        <w:rPr>
          <w:rFonts w:ascii="Courier New" w:cs="Courier New" w:eastAsia="Courier New" w:hAnsi="Courier New"/>
          <w:b/>
          <w:bCs/>
          <w:sz w:val="22"/>
          <w:szCs w:val="22"/>
        </w:rPr>
        <w:t xml:space="preserve">Bch  =  2Δf + Rb     [independent of hop rate Rh]</w:t>
      </w:r>
    </w:p>
    <w:p>
      <w:pPr>
        <w:pStyle w:val="Heading2"/>
        <w:spacing w:after="120" w:before="240"/>
      </w:pPr>
      <w:r>
        <w:rPr>
          <w:rFonts w:ascii="Arial" w:cs="Arial" w:eastAsia="Arial" w:hAnsi="Arial"/>
          <w:b/>
          <w:bCs/>
          <w:color w:val="2E5090"/>
          <w:sz w:val="26"/>
          <w:szCs w:val="26"/>
        </w:rPr>
        <w:t xml:space="preserve">6.2  Does Hopping Rate Affect Total Hopping Bandwidth?</w:t>
      </w:r>
    </w:p>
    <w:p>
      <w:pPr>
        <w:spacing w:after="120" w:before="80"/>
      </w:pPr>
      <w:r>
        <w:rPr>
          <w:rFonts w:ascii="Arial" w:cs="Arial" w:eastAsia="Arial" w:hAnsi="Arial"/>
          <w:sz w:val="22"/>
          <w:szCs w:val="22"/>
        </w:rPr>
        <w:t xml:space="preserve">Directly, no — the total hopping bandwidth Wss is determined by the number of channels N and their spacing, not by how fast the system moves between them. You could hop slowly or quickly across the same N channels and Wss would be identical.</w:t>
      </w:r>
    </w:p>
    <w:p>
      <w:pPr>
        <w:spacing w:after="120" w:before="80"/>
      </w:pPr>
      <w:r>
        <w:rPr>
          <w:rFonts w:ascii="Arial" w:cs="Arial" w:eastAsia="Arial" w:hAnsi="Arial"/>
          <w:sz w:val="22"/>
          <w:szCs w:val="22"/>
        </w:rPr>
        <w:t xml:space="preserve">However, there is an indirect relationship: higher hop rates generally require wider channel spacing to allow the frequency synthesizer sufficient settling time, which can force a larger Wss if the same number of channels N is maintained.</w:t>
      </w:r>
    </w:p>
    <w:p>
      <w:pPr>
        <w:pStyle w:val="Heading2"/>
        <w:spacing w:after="120" w:before="240"/>
      </w:pPr>
      <w:r>
        <w:rPr>
          <w:rFonts w:ascii="Arial" w:cs="Arial" w:eastAsia="Arial" w:hAnsi="Arial"/>
          <w:b/>
          <w:bCs/>
          <w:color w:val="2E5090"/>
          <w:sz w:val="26"/>
          <w:szCs w:val="26"/>
        </w:rPr>
        <w:t xml:space="preserve">6.3  What Happens Spectrally at Each Hop Transition?</w:t>
      </w:r>
    </w:p>
    <w:p>
      <w:pPr>
        <w:spacing w:after="120" w:before="80"/>
      </w:pPr>
      <w:r>
        <w:rPr>
          <w:rFonts w:ascii="Arial" w:cs="Arial" w:eastAsia="Arial" w:hAnsi="Arial"/>
          <w:sz w:val="22"/>
          <w:szCs w:val="22"/>
        </w:rPr>
        <w:t xml:space="preserve">At each hop transition, the transmitted carrier frequency switches abruptly (or nearly so) from one value to another. This frequency discontinuity generates transient spectral splatter — a brief burst of wideband energy that extends well beyond Bch for the duration of the synthesizer settling time. The spectral content of this transient resembles a sinc-shaped spread centered between the old and new frequencies.</w:t>
      </w:r>
    </w:p>
    <w:p>
      <w:pPr>
        <w:spacing w:after="120" w:before="80"/>
      </w:pPr>
      <w:r>
        <w:rPr>
          <w:rFonts w:ascii="Arial" w:cs="Arial" w:eastAsia="Arial" w:hAnsi="Arial"/>
          <w:sz w:val="22"/>
          <w:szCs w:val="22"/>
        </w:rPr>
        <w:t xml:space="preserve">In practice, the transmitter is gated off (blanked) during the switching transient to prevent this splatter from interfering with other users. The blanking time is a dead interval during which no data is transmitted.</w:t>
      </w:r>
    </w:p>
    <w:p>
      <w:pPr>
        <w:pStyle w:val="Heading2"/>
        <w:spacing w:after="120" w:before="240"/>
      </w:pPr>
      <w:r>
        <w:rPr>
          <w:rFonts w:ascii="Arial" w:cs="Arial" w:eastAsia="Arial" w:hAnsi="Arial"/>
          <w:b/>
          <w:bCs/>
          <w:color w:val="2E5090"/>
          <w:sz w:val="26"/>
          <w:szCs w:val="26"/>
        </w:rPr>
        <w:t xml:space="preserve">6.4  Does Spectral Splatter Get Worse at Higher Hop Rates?</w:t>
      </w:r>
    </w:p>
    <w:p>
      <w:pPr>
        <w:spacing w:after="120" w:before="80"/>
      </w:pPr>
      <w:r>
        <w:rPr>
          <w:rFonts w:ascii="Arial" w:cs="Arial" w:eastAsia="Arial" w:hAnsi="Arial"/>
          <w:sz w:val="22"/>
          <w:szCs w:val="22"/>
        </w:rPr>
        <w:t xml:space="preserve">The splatter per transition does not get significantly worse, but higher hop rates mean more transitions per second. If blanking time Tb_blank is fixed, the fraction of total time lost to transitions is:</w:t>
      </w:r>
    </w:p>
    <w:p>
      <w:pPr>
        <w:spacing w:after="120" w:before="120"/>
        <w:jc w:val="center"/>
      </w:pPr>
      <w:r>
        <w:rPr>
          <w:rFonts w:ascii="Courier New" w:cs="Courier New" w:eastAsia="Courier New" w:hAnsi="Courier New"/>
          <w:b/>
          <w:bCs/>
          <w:sz w:val="22"/>
          <w:szCs w:val="22"/>
        </w:rPr>
        <w:t xml:space="preserve">Overhead fraction  =  Tb_blank × Rh</w:t>
      </w:r>
    </w:p>
    <w:p>
      <w:pPr>
        <w:spacing w:after="120" w:before="80"/>
      </w:pPr>
      <w:r>
        <w:rPr>
          <w:rFonts w:ascii="Arial" w:cs="Arial" w:eastAsia="Arial" w:hAnsi="Arial"/>
          <w:sz w:val="22"/>
          <w:szCs w:val="22"/>
        </w:rPr>
        <w:t xml:space="preserve">At very high hop rates, a significant fraction of the transmitted time budget is consumed by dead intervals, reducing throughput efficiency. The average spectral occupancy of the transient interference also increases proportionally to Rh — more transitions means more total splatter energy per unit time.</w:t>
      </w:r>
    </w:p>
    <w:p>
      <w:pPr>
        <w:pStyle w:val="Heading2"/>
        <w:spacing w:after="120" w:before="240"/>
      </w:pPr>
      <w:r>
        <w:rPr>
          <w:rFonts w:ascii="Arial" w:cs="Arial" w:eastAsia="Arial" w:hAnsi="Arial"/>
          <w:b/>
          <w:bCs/>
          <w:color w:val="2E5090"/>
          <w:sz w:val="26"/>
          <w:szCs w:val="26"/>
        </w:rPr>
        <w:t xml:space="preserve">6.5  What Hardware Constraint Sets the Practical Upper Limit on Hop Rate?</w:t>
      </w:r>
    </w:p>
    <w:p>
      <w:pPr>
        <w:spacing w:after="120" w:before="80"/>
      </w:pPr>
      <w:r>
        <w:rPr>
          <w:rFonts w:ascii="Arial" w:cs="Arial" w:eastAsia="Arial" w:hAnsi="Arial"/>
          <w:sz w:val="22"/>
          <w:szCs w:val="22"/>
        </w:rPr>
        <w:t xml:space="preserve">The primary hardware constraint is the frequency synthesizer settling time. After commanding a frequency jump, an analog or digital PLL (phase-locked loop) synthesizer requires a finite time Ts to settle to within an acceptable frequency error of the new target frequency. During settling, the output frequency is neither the old nor the new value — it is transitioning, producing the spectral splatter described above.</w:t>
      </w:r>
    </w:p>
    <w:p>
      <w:pPr>
        <w:spacing w:after="120" w:before="80"/>
      </w:pPr>
      <w:r>
        <w:rPr>
          <w:rFonts w:ascii="Arial" w:cs="Arial" w:eastAsia="Arial" w:hAnsi="Arial"/>
          <w:sz w:val="22"/>
          <w:szCs w:val="22"/>
        </w:rPr>
        <w:t xml:space="preserve">The hop rate is fundamentally limited by:</w:t>
      </w:r>
    </w:p>
    <w:p>
      <w:pPr>
        <w:spacing w:after="120" w:before="120"/>
        <w:jc w:val="center"/>
      </w:pPr>
      <w:r>
        <w:rPr>
          <w:rFonts w:ascii="Courier New" w:cs="Courier New" w:eastAsia="Courier New" w:hAnsi="Courier New"/>
          <w:b/>
          <w:bCs/>
          <w:sz w:val="22"/>
          <w:szCs w:val="22"/>
        </w:rPr>
        <w:t xml:space="preserve">Rh  ≤  1 / (Ts + Td)</w:t>
      </w:r>
    </w:p>
    <w:p>
      <w:pPr>
        <w:spacing w:after="120" w:before="80"/>
      </w:pPr>
      <w:r>
        <w:rPr>
          <w:rFonts w:ascii="Arial" w:cs="Arial" w:eastAsia="Arial" w:hAnsi="Arial"/>
          <w:sz w:val="22"/>
          <w:szCs w:val="22"/>
        </w:rPr>
        <w:t xml:space="preserve">where Ts is the synthesizer settling time and Td is the dwell time required to transmit at least one bit. Secondary hardware limitations include:</w:t>
      </w:r>
    </w:p>
    <w:p>
      <w:pPr>
        <w:pStyle w:val="ListParagraph"/>
        <w:numPr>
          <w:ilvl w:val="0"/>
          <w:numId w:val="2"/>
        </w:numPr>
        <w:spacing w:after="60" w:before="60"/>
      </w:pPr>
      <w:r>
        <w:rPr>
          <w:rFonts w:ascii="Arial" w:cs="Arial" w:eastAsia="Arial" w:hAnsi="Arial"/>
          <w:sz w:val="22"/>
          <w:szCs w:val="22"/>
        </w:rPr>
        <w:t xml:space="preserve">Phase noise: Fast-switching synthesizers tend to exhibit higher phase noise, which degrades FSK demodulation SNR.</w:t>
      </w:r>
    </w:p>
    <w:p>
      <w:pPr>
        <w:pStyle w:val="ListParagraph"/>
        <w:numPr>
          <w:ilvl w:val="0"/>
          <w:numId w:val="2"/>
        </w:numPr>
        <w:spacing w:after="60" w:before="60"/>
      </w:pPr>
      <w:r>
        <w:rPr>
          <w:rFonts w:ascii="Arial" w:cs="Arial" w:eastAsia="Arial" w:hAnsi="Arial"/>
          <w:sz w:val="22"/>
          <w:szCs w:val="22"/>
        </w:rPr>
        <w:t xml:space="preserve">Reference oscillator stability: The frequency reference must be stable enough that both TX and RX synthesizers produce the same hop frequencies to within a fraction of Bch.</w:t>
      </w:r>
    </w:p>
    <w:p>
      <w:pPr>
        <w:pStyle w:val="ListParagraph"/>
        <w:numPr>
          <w:ilvl w:val="0"/>
          <w:numId w:val="2"/>
        </w:numPr>
        <w:spacing w:after="60" w:before="60"/>
      </w:pPr>
      <w:r>
        <w:rPr>
          <w:rFonts w:ascii="Arial" w:cs="Arial" w:eastAsia="Arial" w:hAnsi="Arial"/>
          <w:sz w:val="22"/>
          <w:szCs w:val="22"/>
        </w:rPr>
        <w:t xml:space="preserve">Clock synchronization: TX and RX must remain synchronized to within a fraction of the hop period; timing errors grow with hop rate, increasing sync maintenance overhead.</w:t>
      </w:r>
    </w:p>
    <w:p>
      <w:pPr>
        <w:pStyle w:val="ListParagraph"/>
        <w:numPr>
          <w:ilvl w:val="0"/>
          <w:numId w:val="2"/>
        </w:numPr>
        <w:spacing w:after="60" w:before="60"/>
      </w:pPr>
      <w:r>
        <w:rPr>
          <w:rFonts w:ascii="Arial" w:cs="Arial" w:eastAsia="Arial" w:hAnsi="Arial"/>
          <w:sz w:val="22"/>
          <w:szCs w:val="22"/>
        </w:rPr>
        <w:t xml:space="preserve">Power amplifier linearity and switching speed: The PA must handle abrupt input changes without generating spurious emissions.</w:t>
      </w:r>
    </w:p>
    <w:p>
      <w:pPr>
        <w:spacing w:after="120" w:before="80"/>
      </w:pPr>
      <w:r>
        <w:rPr>
          <w:rFonts w:ascii="Arial" w:cs="Arial" w:eastAsia="Arial" w:hAnsi="Arial"/>
          <w:sz w:val="22"/>
          <w:szCs w:val="22"/>
        </w:rPr>
        <w:t xml:space="preserve">For military systems, synthesizer settling times on the order of 5–50 µs are typical, limiting practical hop rates to the range of 10,000–100,000 hops/second for conventional designs. Direct Digital Synthesis (DDS)-based synthesizers can achieve sub-microsecond settling and enable faster hopping at the cost of increased phase noise and hardware complexity.</w:t>
      </w:r>
    </w:p>
    <w:p>
      <w:pPr>
        <w:pBdr>
          <w:bottom w:val="single" w:color="C0C0C0" w:sz="6" w:space="1"/>
        </w:pBdr>
        <w:spacing w:after="200" w:before="200"/>
      </w:pPr>
    </w:p>
    <w:p>
      <w:pPr>
        <w:pStyle w:val="Heading1"/>
        <w:spacing w:after="160" w:before="360"/>
      </w:pPr>
      <w:r>
        <w:rPr>
          <w:rFonts w:ascii="Arial" w:cs="Arial" w:eastAsia="Arial" w:hAnsi="Arial"/>
          <w:b/>
          <w:bCs/>
          <w:color w:val="1F3864"/>
          <w:sz w:val="32"/>
          <w:szCs w:val="32"/>
        </w:rPr>
        <w:t xml:space="preserve">Summary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Concept</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Key Takeaway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BER vs SER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BER = SER for binary; BER ≈ SER/log₂(M) with Gray coding for M-ary</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2"/>
                <w:szCs w:val="22"/>
              </w:rPr>
              <w:t xml:space="preserve">Eb/N₀</w:t>
            </w:r>
          </w:p>
        </w:tc>
        <w:tc>
          <w:tcPr>
            <w:tcW w:type="dxa" w:w="6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2"/>
                <w:szCs w:val="22"/>
              </w:rPr>
              <w:t xml:space="preserve">Energy-normalized SNR; bandwidth-independent universal metric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PRBS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Flat spectrum, ideal autocorrelation, deterministic but statistically random</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2"/>
                <w:szCs w:val="22"/>
              </w:rPr>
              <w:t xml:space="preserve">FHSS operation</w:t>
            </w:r>
          </w:p>
        </w:tc>
        <w:tc>
          <w:tcPr>
            <w:tcW w:type="dxa" w:w="6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2"/>
                <w:szCs w:val="22"/>
              </w:rPr>
              <w:t xml:space="preserve">Carrier hops pseudo-randomly; TX and RX synchronize to same PN sequence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Processing gain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Gp = Wss/Bch = N channels; reduces jammer effectiveness by factor Gp</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2"/>
                <w:szCs w:val="22"/>
              </w:rPr>
              <w:t xml:space="preserve">Slow hopping</w:t>
            </w:r>
          </w:p>
        </w:tc>
        <w:tc>
          <w:tcPr>
            <w:tcW w:type="dxa" w:w="6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2"/>
                <w:szCs w:val="22"/>
              </w:rPr>
              <w:t xml:space="preserve">Multiple bits per hop; burst errors on jammed channel; needs FEC+interleaving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Fast hopping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Multiple hops per bit; inherent diversity; majority voting recovers jammed hops</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2"/>
                <w:szCs w:val="22"/>
              </w:rPr>
              <w:t xml:space="preserve">Instantaneous BW</w:t>
            </w:r>
          </w:p>
        </w:tc>
        <w:tc>
          <w:tcPr>
            <w:tcW w:type="dxa" w:w="6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2"/>
                <w:szCs w:val="22"/>
              </w:rPr>
              <w:t xml:space="preserve">Bch = 2Δf + Rb; independent of hop rate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Total hopping BW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Wss = N × Bch; determined by number of channels</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sz w:val="22"/>
                <w:szCs w:val="22"/>
              </w:rPr>
              <w:t xml:space="preserve">Hop rate limit</w:t>
            </w:r>
          </w:p>
        </w:tc>
        <w:tc>
          <w:tcPr>
            <w:tcW w:type="dxa" w:w="6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2"/>
                <w:szCs w:val="22"/>
              </w:rPr>
              <w:t xml:space="preserve">Set by synthesizer settling time: Rh ≤ 1/(Ts + Td)</w:t>
            </w:r>
          </w:p>
        </w:tc>
      </w:tr>
    </w:tbl>
    <w:p>
      <w:pPr>
        <w:spacing w:after="60" w:before="24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2026-04-21T09:17:22.338Z</dcterms:created>
  <dcterms:modified xsi:type="dcterms:W3CDTF">2026-04-21T09:17:22.339Z</dcterms:modified>
</cp:coreProperties>
</file>

<file path=docProps/custom.xml><?xml version="1.0" encoding="utf-8"?>
<Properties xmlns="http://schemas.openxmlformats.org/officeDocument/2006/custom-properties" xmlns:vt="http://schemas.openxmlformats.org/officeDocument/2006/docPropsVTypes"/>
</file>