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jc w:val="center"/>
      </w:pPr>
      <w:r>
        <w:rPr>
          <w:rFonts w:ascii="Liberation Sans" w:hAnsi="Liberation Sans"/>
          <w:b/>
          <w:color w:val="17324D"/>
          <w:sz w:val="60"/>
        </w:rPr>
        <w:t>Molecule OS</w:t>
      </w:r>
    </w:p>
    <w:p>
      <w:pPr>
        <w:jc w:val="center"/>
      </w:pPr>
      <w:r>
        <w:rPr>
          <w:rFonts w:ascii="Liberation Sans" w:hAnsi="Liberation Sans"/>
          <w:b/>
          <w:color w:val="276B9A"/>
          <w:sz w:val="30"/>
        </w:rPr>
        <w:t>AI-Agent-Optimized Implementation Playbook</w:t>
      </w:r>
    </w:p>
    <w:p>
      <w:pPr>
        <w:jc w:val="center"/>
      </w:pPr>
      <w:r>
        <w:rPr>
          <w:rFonts w:ascii="Liberation Sans" w:hAnsi="Liberation Sans"/>
          <w:b w:val="0"/>
          <w:color w:val="5B6573"/>
          <w:sz w:val="20"/>
        </w:rPr>
        <w:t>36-hour build plan • Four-person ownership • Contract-first execution</w:t>
      </w:r>
    </w:p>
    <w:p/>
    <w:tbl>
      <w:tblPr>
        <w:tblW w:type="auto" w:w="0"/>
        <w:jc w:val="center"/>
        <w:tblLayout w:type="autofit"/>
        <w:tblLook w:firstColumn="1" w:firstRow="1" w:lastColumn="0" w:lastRow="0" w:noHBand="0" w:noVBand="1" w:val="04A0"/>
      </w:tblPr>
      <w:tblGrid>
        <w:gridCol w:w="10282"/>
      </w:tblGrid>
      <w:tr>
        <w:tc>
          <w:tcPr>
            <w:tcW w:type="dxa" w:w="10282"/>
            <w:shd w:fill="EAF4FF"/>
            <w:tcMar>
              <w:top w:w="160" w:type="dxa"/>
              <w:start w:w="190" w:type="dxa"/>
              <w:bottom w:w="160" w:type="dxa"/>
              <w:end w:w="190" w:type="dxa"/>
            </w:tcMar>
          </w:tcPr>
          <w:p>
            <w:pPr>
              <w:jc w:val="left"/>
            </w:pPr>
            <w:r>
              <w:rPr>
                <w:rFonts w:ascii="Liberation Sans" w:hAnsi="Liberation Sans"/>
                <w:b w:val="0"/>
                <w:color w:val="1F2937"/>
                <w:sz w:val="20"/>
              </w:rPr>
              <w:t>This document is the canonical implementation plan for Molecule OS. It is intentionally written so a human engineer, Codex, or another coding agent can enter the repository, read the contracts and ownership boundaries, and implement a scoped task without guessing hidden architecture. Follow the phases in order, keep provider calls behind adapters, use shared runtime-validated contracts, and do not let any LLM bypass deterministic validation or create external side effects without an idempotent server-side action.</w:t>
            </w:r>
          </w:p>
        </w:tc>
      </w:tr>
    </w:tbl>
    <w:p/>
    <w:p>
      <w:pPr>
        <w:jc w:val="center"/>
      </w:pPr>
      <w:r>
        <w:rPr>
          <w:rFonts w:ascii="Liberation Sans" w:hAnsi="Liberation Sans"/>
          <w:b/>
          <w:color w:val="1B7F79"/>
          <w:sz w:val="25"/>
        </w:rPr>
        <w:t>Core thesis: Say what should exist. Molecule assembles a company to make it.</w:t>
      </w:r>
    </w:p>
    <w:p>
      <w:r>
        <w:br w:type="page"/>
      </w:r>
    </w:p>
    <w:p>
      <w:pPr>
        <w:pStyle w:val="Heading1"/>
      </w:pPr>
      <w:r>
        <w:t>Document map</w:t>
      </w:r>
    </w:p>
    <w:p>
      <w:pPr/>
      <w:r>
        <w:rPr>
          <w:rFonts w:ascii="Liberation Sans" w:hAnsi="Liberation Sans"/>
          <w:b/>
          <w:color w:val="1F2937"/>
          <w:sz w:val="18"/>
        </w:rPr>
        <w:t>1. How AI agents must use this playbook</w:t>
      </w:r>
    </w:p>
    <w:p>
      <w:pPr/>
      <w:r>
        <w:rPr>
          <w:rFonts w:ascii="Liberation Sans" w:hAnsi="Liberation Sans"/>
          <w:b/>
          <w:color w:val="1F2937"/>
          <w:sz w:val="18"/>
        </w:rPr>
        <w:t>2. Locked architecture and repository layout</w:t>
      </w:r>
    </w:p>
    <w:p>
      <w:pPr/>
      <w:r>
        <w:rPr>
          <w:rFonts w:ascii="Liberation Sans" w:hAnsi="Liberation Sans"/>
          <w:b/>
          <w:color w:val="1F2937"/>
          <w:sz w:val="18"/>
        </w:rPr>
        <w:t>3. Canonical contracts and endpoints</w:t>
      </w:r>
    </w:p>
    <w:p>
      <w:pPr/>
      <w:r>
        <w:rPr>
          <w:rFonts w:ascii="Liberation Sans" w:hAnsi="Liberation Sans"/>
          <w:b/>
          <w:color w:val="1F2937"/>
          <w:sz w:val="18"/>
        </w:rPr>
        <w:t>4. Environment/bootstrap</w:t>
      </w:r>
    </w:p>
    <w:p>
      <w:pPr/>
      <w:r>
        <w:rPr>
          <w:rFonts w:ascii="Liberation Sans" w:hAnsi="Liberation Sans"/>
          <w:b/>
          <w:color w:val="1F2937"/>
          <w:sz w:val="18"/>
        </w:rPr>
        <w:t>5. Four-person ownership map</w:t>
      </w:r>
    </w:p>
    <w:p>
      <w:pPr/>
      <w:r>
        <w:rPr>
          <w:rFonts w:ascii="Liberation Sans" w:hAnsi="Liberation Sans"/>
          <w:b w:val="0"/>
          <w:color w:val="1F2937"/>
          <w:sz w:val="18"/>
        </w:rPr>
        <w:t>6. 36-hour critical path</w:t>
      </w:r>
    </w:p>
    <w:p>
      <w:pPr/>
      <w:r>
        <w:rPr>
          <w:rFonts w:ascii="Liberation Sans" w:hAnsi="Liberation Sans"/>
          <w:b w:val="0"/>
          <w:color w:val="1F2937"/>
          <w:sz w:val="18"/>
        </w:rPr>
        <w:t>7. Person 1 Shopify task packets</w:t>
      </w:r>
    </w:p>
    <w:p>
      <w:pPr/>
      <w:r>
        <w:rPr>
          <w:rFonts w:ascii="Liberation Sans" w:hAnsi="Liberation Sans"/>
          <w:b w:val="0"/>
          <w:color w:val="1F2937"/>
          <w:sz w:val="18"/>
        </w:rPr>
        <w:t>8. Person 2 OpenAI + orchestrator + solver task packets</w:t>
      </w:r>
    </w:p>
    <w:p>
      <w:pPr/>
      <w:r>
        <w:rPr>
          <w:rFonts w:ascii="Liberation Sans" w:hAnsi="Liberation Sans"/>
          <w:b w:val="0"/>
          <w:color w:val="1F2937"/>
          <w:sz w:val="18"/>
        </w:rPr>
        <w:t>9. Person 3 Backboard task packets</w:t>
      </w:r>
    </w:p>
    <w:p>
      <w:pPr/>
      <w:r>
        <w:rPr>
          <w:rFonts w:ascii="Liberation Sans" w:hAnsi="Liberation Sans"/>
          <w:b w:val="0"/>
          <w:color w:val="1F2937"/>
          <w:sz w:val="18"/>
        </w:rPr>
        <w:t>10. Person 4 Tiger Data + Rox task packets</w:t>
      </w:r>
    </w:p>
    <w:p>
      <w:pPr/>
      <w:r>
        <w:rPr>
          <w:rFonts w:ascii="Liberation Sans" w:hAnsi="Liberation Sans"/>
          <w:b w:val="0"/>
          <w:color w:val="1F2937"/>
          <w:sz w:val="18"/>
        </w:rPr>
        <w:t>11. Integration and handoff protocol</w:t>
      </w:r>
    </w:p>
    <w:p>
      <w:pPr/>
      <w:r>
        <w:rPr>
          <w:rFonts w:ascii="Liberation Sans" w:hAnsi="Liberation Sans"/>
          <w:b w:val="0"/>
          <w:color w:val="1F2937"/>
          <w:sz w:val="18"/>
        </w:rPr>
        <w:t>12. Testing + Codex adversarial simulator</w:t>
      </w:r>
    </w:p>
    <w:p>
      <w:pPr/>
      <w:r>
        <w:rPr>
          <w:rFonts w:ascii="Liberation Sans" w:hAnsi="Liberation Sans"/>
          <w:b w:val="0"/>
          <w:color w:val="1F2937"/>
          <w:sz w:val="18"/>
        </w:rPr>
        <w:t>13. Demo fixtures and chaos engine</w:t>
      </w:r>
    </w:p>
    <w:p>
      <w:pPr/>
      <w:r>
        <w:rPr>
          <w:rFonts w:ascii="Liberation Sans" w:hAnsi="Liberation Sans"/>
          <w:b w:val="0"/>
          <w:color w:val="1F2937"/>
          <w:sz w:val="18"/>
        </w:rPr>
        <w:t>14. Fallback modes and cut lines</w:t>
      </w:r>
    </w:p>
    <w:p>
      <w:pPr/>
      <w:r>
        <w:rPr>
          <w:rFonts w:ascii="Liberation Sans" w:hAnsi="Liberation Sans"/>
          <w:b w:val="0"/>
          <w:color w:val="1F2937"/>
          <w:sz w:val="18"/>
        </w:rPr>
        <w:t>15. Acceptance matrix, freeze checklist, and ready-to-paste AGENTS.md/task prompts</w:t>
      </w:r>
    </w:p>
    <w:p>
      <w:r>
        <w:br w:type="page"/>
      </w:r>
    </w:p>
    <w:p>
      <w:pPr>
        <w:pStyle w:val="Heading1"/>
      </w:pPr>
      <w:r>
        <w:t>1. Rules for humans and coding agents</w:t>
      </w:r>
    </w:p>
    <w:tbl>
      <w:tblPr>
        <w:tblW w:type="auto" w:w="0"/>
        <w:jc w:val="center"/>
        <w:tblLook w:firstColumn="1" w:firstRow="1" w:lastColumn="0" w:lastRow="0" w:noHBand="0" w:noVBand="1" w:val="04A0"/>
      </w:tblPr>
      <w:tblGrid>
        <w:gridCol w:w="10282"/>
      </w:tblGrid>
      <w:tr>
        <w:tc>
          <w:tcPr>
            <w:tcW w:type="dxa" w:w="10282"/>
            <w:shd w:fill="FFF6E6"/>
            <w:tcMar>
              <w:top w:w="100" w:type="dxa"/>
              <w:start w:w="130" w:type="dxa"/>
              <w:bottom w:w="100" w:type="dxa"/>
              <w:end w:w="130" w:type="dxa"/>
            </w:tcMar>
            <w:tcBorders>
              <w:left w:val="single" w:sz="18" w:color="C97823"/>
            </w:tcBorders>
          </w:tcPr>
          <w:p>
            <w:r>
              <w:rPr>
                <w:rFonts w:ascii="Liberation Sans" w:hAnsi="Liberation Sans"/>
                <w:b/>
                <w:color w:val="C97823"/>
                <w:sz w:val="19"/>
              </w:rPr>
              <w:t xml:space="preserve">Canonical-source rule  </w:t>
            </w:r>
            <w:r>
              <w:rPr>
                <w:rFonts w:ascii="Liberation Sans" w:hAnsi="Liberation Sans"/>
                <w:b w:val="0"/>
                <w:color w:val="1F2937"/>
                <w:sz w:val="18"/>
              </w:rPr>
              <w:t>If an implementation detail conflicts with this document, shared contracts in @molecule/contracts win. If a provider API differs from this plan, update the adapter and document the discrepancy; do not silently change cross-service payloads.</w:t>
            </w:r>
          </w:p>
        </w:tc>
      </w:tr>
    </w:tbl>
    <w:p>
      <w:pPr>
        <w:spacing w:after="0"/>
      </w:pPr>
    </w:p>
    <w:p>
      <w:pPr>
        <w:pStyle w:val="ListBullet"/>
        <w:spacing w:after="40"/>
      </w:pPr>
      <w:r>
        <w:rPr>
          <w:rFonts w:ascii="Liberation Sans" w:hAnsi="Liberation Sans"/>
          <w:b/>
          <w:color w:val="1F2937"/>
          <w:sz w:val="18"/>
        </w:rPr>
        <w:t xml:space="preserve">Read before coding: </w:t>
      </w:r>
      <w:r>
        <w:rPr>
          <w:rFonts w:ascii="Liberation Sans" w:hAnsi="Liberation Sans"/>
          <w:b w:val="0"/>
          <w:color w:val="1F2937"/>
          <w:sz w:val="18"/>
        </w:rPr>
        <w:t>AGENTS.md, docs/ARCHITECTURE.md, docs/CONTRACTS.md, your owner-specific task file, and .env.example.</w:t>
      </w:r>
    </w:p>
    <w:p>
      <w:pPr>
        <w:pStyle w:val="ListBullet"/>
        <w:spacing w:after="40"/>
      </w:pPr>
      <w:r>
        <w:rPr>
          <w:rFonts w:ascii="Liberation Sans" w:hAnsi="Liberation Sans"/>
          <w:b/>
          <w:color w:val="1F2937"/>
          <w:sz w:val="18"/>
        </w:rPr>
        <w:t xml:space="preserve">Contract-first: </w:t>
      </w:r>
      <w:r>
        <w:rPr>
          <w:rFonts w:ascii="Liberation Sans" w:hAnsi="Liberation Sans"/>
          <w:b w:val="0"/>
          <w:color w:val="1F2937"/>
          <w:sz w:val="18"/>
        </w:rPr>
        <w:t>Never invent a request/response shape in a service. Import Zod schemas/types from @molecule/contracts.</w:t>
      </w:r>
    </w:p>
    <w:p>
      <w:pPr>
        <w:pStyle w:val="ListBullet"/>
        <w:spacing w:after="40"/>
      </w:pPr>
      <w:r>
        <w:rPr>
          <w:rFonts w:ascii="Liberation Sans" w:hAnsi="Liberation Sans"/>
          <w:b/>
          <w:color w:val="1F2937"/>
          <w:sz w:val="18"/>
        </w:rPr>
        <w:t xml:space="preserve">Adapter-first: </w:t>
      </w:r>
      <w:r>
        <w:rPr>
          <w:rFonts w:ascii="Liberation Sans" w:hAnsi="Liberation Sans"/>
          <w:b w:val="0"/>
          <w:color w:val="1F2937"/>
          <w:sz w:val="18"/>
        </w:rPr>
        <w:t>Every external provider has an interface plus real and mock implementations. Feature code depends on the interface, not the SDK directly.</w:t>
      </w:r>
    </w:p>
    <w:p>
      <w:pPr>
        <w:pStyle w:val="ListBullet"/>
        <w:spacing w:after="40"/>
      </w:pPr>
      <w:r>
        <w:rPr>
          <w:rFonts w:ascii="Liberation Sans" w:hAnsi="Liberation Sans"/>
          <w:b/>
          <w:color w:val="1F2937"/>
          <w:sz w:val="18"/>
        </w:rPr>
        <w:t xml:space="preserve">No hidden side effects: </w:t>
      </w:r>
      <w:r>
        <w:rPr>
          <w:rFonts w:ascii="Liberation Sans" w:hAnsi="Liberation Sans"/>
          <w:b w:val="0"/>
          <w:color w:val="1F2937"/>
          <w:sz w:val="18"/>
        </w:rPr>
        <w:t>All external writes flow through orchestrator action functions with traceId + actionKey. Never call Shopify/Backboard from random UI components.</w:t>
      </w:r>
    </w:p>
    <w:p>
      <w:pPr>
        <w:pStyle w:val="ListBullet"/>
        <w:spacing w:after="40"/>
      </w:pPr>
      <w:r>
        <w:rPr>
          <w:rFonts w:ascii="Liberation Sans" w:hAnsi="Liberation Sans"/>
          <w:b/>
          <w:color w:val="1F2937"/>
          <w:sz w:val="18"/>
        </w:rPr>
        <w:t xml:space="preserve">Deterministic validity: </w:t>
      </w:r>
      <w:r>
        <w:rPr>
          <w:rFonts w:ascii="Liberation Sans" w:hAnsi="Liberation Sans"/>
          <w:b w:val="0"/>
          <w:color w:val="1F2937"/>
          <w:sz w:val="18"/>
        </w:rPr>
        <w:t>Only services/solver may return plan.status=VALID. LLM output can suggest but cannot certify.</w:t>
      </w:r>
    </w:p>
    <w:p>
      <w:pPr>
        <w:pStyle w:val="ListBullet"/>
        <w:spacing w:after="40"/>
      </w:pPr>
      <w:r>
        <w:rPr>
          <w:rFonts w:ascii="Liberation Sans" w:hAnsi="Liberation Sans"/>
          <w:b/>
          <w:color w:val="1F2937"/>
          <w:sz w:val="18"/>
        </w:rPr>
        <w:t xml:space="preserve">Event-everything: </w:t>
      </w:r>
      <w:r>
        <w:rPr>
          <w:rFonts w:ascii="Liberation Sans" w:hAnsi="Liberation Sans"/>
          <w:b w:val="0"/>
          <w:color w:val="1F2937"/>
          <w:sz w:val="18"/>
        </w:rPr>
        <w:t>Any meaningful state change creates a MoleculeEvent and persists it before/with UI broadcast.</w:t>
      </w:r>
    </w:p>
    <w:p>
      <w:pPr>
        <w:pStyle w:val="ListBullet"/>
        <w:spacing w:after="40"/>
      </w:pPr>
      <w:r>
        <w:rPr>
          <w:rFonts w:ascii="Liberation Sans" w:hAnsi="Liberation Sans"/>
          <w:b/>
          <w:color w:val="1F2937"/>
          <w:sz w:val="18"/>
        </w:rPr>
        <w:t xml:space="preserve">Test before “done”: </w:t>
      </w:r>
      <w:r>
        <w:rPr>
          <w:rFonts w:ascii="Liberation Sans" w:hAnsi="Liberation Sans"/>
          <w:b w:val="0"/>
          <w:color w:val="1F2937"/>
          <w:sz w:val="18"/>
        </w:rPr>
        <w:t>A task is incomplete until its acceptance tests pass and the provider/mock adapter behaves identically at the contract boundary.</w:t>
      </w:r>
    </w:p>
    <w:p>
      <w:pPr>
        <w:pStyle w:val="ListBullet"/>
        <w:spacing w:after="40"/>
      </w:pPr>
      <w:r>
        <w:rPr>
          <w:rFonts w:ascii="Liberation Sans" w:hAnsi="Liberation Sans"/>
          <w:b/>
          <w:color w:val="1F2937"/>
          <w:sz w:val="18"/>
        </w:rPr>
        <w:t xml:space="preserve">File ownership: </w:t>
      </w:r>
      <w:r>
        <w:rPr>
          <w:rFonts w:ascii="Liberation Sans" w:hAnsi="Liberation Sans"/>
          <w:b w:val="0"/>
          <w:color w:val="1F2937"/>
          <w:sz w:val="18"/>
        </w:rPr>
        <w:t>Do not edit another owner’s provider module. If a contract needs to change, open a small shared-contract commit and notify all owners immediately.</w:t>
      </w:r>
    </w:p>
    <w:p>
      <w:pPr>
        <w:pStyle w:val="ListBullet"/>
        <w:spacing w:after="40"/>
      </w:pPr>
      <w:r>
        <w:rPr>
          <w:rFonts w:ascii="Liberation Sans" w:hAnsi="Liberation Sans"/>
          <w:b/>
          <w:color w:val="1F2937"/>
          <w:sz w:val="18"/>
        </w:rPr>
        <w:t xml:space="preserve">No chain-of-thought logs: </w:t>
      </w:r>
      <w:r>
        <w:rPr>
          <w:rFonts w:ascii="Liberation Sans" w:hAnsi="Liberation Sans"/>
          <w:b w:val="0"/>
          <w:color w:val="1F2937"/>
          <w:sz w:val="18"/>
        </w:rPr>
        <w:t>Store structured decisions, evidence, scores, tool calls and validator results only.</w:t>
      </w:r>
    </w:p>
    <w:p>
      <w:pPr>
        <w:pStyle w:val="Heading1"/>
      </w:pPr>
      <w:r>
        <w:t>2. Locked technology choices</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3427"/>
            <w:shd w:fill="17324D"/>
            <w:tcMar>
              <w:top w:w="80" w:type="dxa"/>
              <w:start w:w="90" w:type="dxa"/>
              <w:bottom w:w="80" w:type="dxa"/>
              <w:end w:w="90" w:type="dxa"/>
            </w:tcMar>
          </w:tcPr>
          <w:p>
            <w:pPr>
              <w:jc w:val="left"/>
            </w:pPr>
            <w:r>
              <w:rPr>
                <w:rFonts w:ascii="Liberation Sans" w:hAnsi="Liberation Sans"/>
                <w:b/>
                <w:color w:val="FFFFFF"/>
                <w:sz w:val="16"/>
              </w:rPr>
              <w:t>Concern</w:t>
            </w:r>
          </w:p>
        </w:tc>
        <w:tc>
          <w:tcPr>
            <w:tcW w:type="dxa" w:w="3427"/>
            <w:shd w:fill="17324D"/>
            <w:tcMar>
              <w:top w:w="80" w:type="dxa"/>
              <w:start w:w="90" w:type="dxa"/>
              <w:bottom w:w="80" w:type="dxa"/>
              <w:end w:w="90" w:type="dxa"/>
            </w:tcMar>
          </w:tcPr>
          <w:p>
            <w:pPr>
              <w:jc w:val="left"/>
            </w:pPr>
            <w:r>
              <w:rPr>
                <w:rFonts w:ascii="Liberation Sans" w:hAnsi="Liberation Sans"/>
                <w:b/>
                <w:color w:val="FFFFFF"/>
                <w:sz w:val="16"/>
              </w:rPr>
              <w:t>Choice</w:t>
            </w:r>
          </w:p>
        </w:tc>
        <w:tc>
          <w:tcPr>
            <w:tcW w:type="dxa" w:w="3427"/>
            <w:shd w:fill="17324D"/>
            <w:tcMar>
              <w:top w:w="80" w:type="dxa"/>
              <w:start w:w="90" w:type="dxa"/>
              <w:bottom w:w="80" w:type="dxa"/>
              <w:end w:w="90" w:type="dxa"/>
            </w:tcMar>
          </w:tcPr>
          <w:p>
            <w:pPr>
              <w:jc w:val="left"/>
            </w:pPr>
            <w:r>
              <w:rPr>
                <w:rFonts w:ascii="Liberation Sans" w:hAnsi="Liberation Sans"/>
                <w:b/>
                <w:color w:val="FFFFFF"/>
                <w:sz w:val="16"/>
              </w:rPr>
              <w:t>Reason</w:t>
            </w:r>
          </w:p>
        </w:tc>
      </w:tr>
      <w:tr>
        <w:tc>
          <w:tcPr>
            <w:tcW w:type="dxa" w:w="3427"/>
            <w:tcMar>
              <w:top w:w="80" w:type="dxa"/>
              <w:start w:w="90" w:type="dxa"/>
              <w:bottom w:w="80" w:type="dxa"/>
              <w:end w:w="90" w:type="dxa"/>
            </w:tcMar>
            <w:vAlign w:val="top"/>
          </w:tcPr>
          <w:p>
            <w:r>
              <w:rPr>
                <w:rFonts w:ascii="Liberation Sans" w:hAnsi="Liberation Sans"/>
                <w:b w:val="0"/>
                <w:color w:val="1F2937"/>
                <w:sz w:val="16"/>
              </w:rPr>
              <w:t>Monorepo</w:t>
            </w:r>
          </w:p>
        </w:tc>
        <w:tc>
          <w:tcPr>
            <w:tcW w:type="dxa" w:w="3427"/>
            <w:tcMar>
              <w:top w:w="80" w:type="dxa"/>
              <w:start w:w="90" w:type="dxa"/>
              <w:bottom w:w="80" w:type="dxa"/>
              <w:end w:w="90" w:type="dxa"/>
            </w:tcMar>
            <w:vAlign w:val="top"/>
          </w:tcPr>
          <w:p>
            <w:r>
              <w:rPr>
                <w:rFonts w:ascii="Liberation Sans" w:hAnsi="Liberation Sans"/>
                <w:b w:val="0"/>
                <w:color w:val="1F2937"/>
                <w:sz w:val="16"/>
              </w:rPr>
              <w:t>pnpm workspaces + Turborepo (or pnpm workspaces alone if Turbo costs time)</w:t>
            </w:r>
          </w:p>
        </w:tc>
        <w:tc>
          <w:tcPr>
            <w:tcW w:type="dxa" w:w="3427"/>
            <w:tcMar>
              <w:top w:w="80" w:type="dxa"/>
              <w:start w:w="90" w:type="dxa"/>
              <w:bottom w:w="80" w:type="dxa"/>
              <w:end w:w="90" w:type="dxa"/>
            </w:tcMar>
            <w:vAlign w:val="top"/>
          </w:tcPr>
          <w:p>
            <w:r>
              <w:rPr>
                <w:rFonts w:ascii="Liberation Sans" w:hAnsi="Liberation Sans"/>
                <w:b w:val="0"/>
                <w:color w:val="1F2937"/>
                <w:sz w:val="16"/>
              </w:rPr>
              <w:t>Shared TypeScript contracts, parallel dev, independent apps/services.</w:t>
            </w:r>
          </w:p>
        </w:tc>
      </w:tr>
      <w:tr>
        <w:tc>
          <w:tcPr>
            <w:tcW w:type="dxa" w:w="3427"/>
            <w:tcMar>
              <w:top w:w="80" w:type="dxa"/>
              <w:start w:w="90" w:type="dxa"/>
              <w:bottom w:w="80" w:type="dxa"/>
              <w:end w:w="90" w:type="dxa"/>
            </w:tcMar>
            <w:shd w:fill="F7F9FB"/>
            <w:vAlign w:val="top"/>
          </w:tcPr>
          <w:p>
            <w:r>
              <w:rPr>
                <w:rFonts w:ascii="Liberation Sans" w:hAnsi="Liberation Sans"/>
                <w:b w:val="0"/>
                <w:color w:val="1F2937"/>
                <w:sz w:val="16"/>
              </w:rPr>
              <w:t>Customer UI</w:t>
            </w:r>
          </w:p>
        </w:tc>
        <w:tc>
          <w:tcPr>
            <w:tcW w:type="dxa" w:w="3427"/>
            <w:tcMar>
              <w:top w:w="80" w:type="dxa"/>
              <w:start w:w="90" w:type="dxa"/>
              <w:bottom w:w="80" w:type="dxa"/>
              <w:end w:w="90" w:type="dxa"/>
            </w:tcMar>
            <w:shd w:fill="F7F9FB"/>
            <w:vAlign w:val="top"/>
          </w:tcPr>
          <w:p>
            <w:r>
              <w:rPr>
                <w:rFonts w:ascii="Liberation Sans" w:hAnsi="Liberation Sans"/>
                <w:b w:val="0"/>
                <w:color w:val="1F2937"/>
                <w:sz w:val="16"/>
              </w:rPr>
              <w:t>Next.js/React + React Flow + Web Audio/WebRTC</w:t>
            </w:r>
          </w:p>
        </w:tc>
        <w:tc>
          <w:tcPr>
            <w:tcW w:type="dxa" w:w="3427"/>
            <w:tcMar>
              <w:top w:w="80" w:type="dxa"/>
              <w:start w:w="90" w:type="dxa"/>
              <w:bottom w:w="80" w:type="dxa"/>
              <w:end w:w="90" w:type="dxa"/>
            </w:tcMar>
            <w:shd w:fill="F7F9FB"/>
            <w:vAlign w:val="top"/>
          </w:tcPr>
          <w:p>
            <w:r>
              <w:rPr>
                <w:rFonts w:ascii="Liberation Sans" w:hAnsi="Liberation Sans"/>
                <w:b w:val="0"/>
                <w:color w:val="1F2937"/>
                <w:sz w:val="16"/>
              </w:rPr>
              <w:t>Fast interactive canvas and graph; OpenAI Realtime integration.</w:t>
            </w:r>
          </w:p>
        </w:tc>
      </w:tr>
      <w:tr>
        <w:tc>
          <w:tcPr>
            <w:tcW w:type="dxa" w:w="3427"/>
            <w:tcMar>
              <w:top w:w="80" w:type="dxa"/>
              <w:start w:w="90" w:type="dxa"/>
              <w:bottom w:w="80" w:type="dxa"/>
              <w:end w:w="90" w:type="dxa"/>
            </w:tcMar>
            <w:vAlign w:val="top"/>
          </w:tcPr>
          <w:p>
            <w:r>
              <w:rPr>
                <w:rFonts w:ascii="Liberation Sans" w:hAnsi="Liberation Sans"/>
                <w:b w:val="0"/>
                <w:color w:val="1F2937"/>
                <w:sz w:val="16"/>
              </w:rPr>
              <w:t>Orchestrator</w:t>
            </w:r>
          </w:p>
        </w:tc>
        <w:tc>
          <w:tcPr>
            <w:tcW w:type="dxa" w:w="3427"/>
            <w:tcMar>
              <w:top w:w="80" w:type="dxa"/>
              <w:start w:w="90" w:type="dxa"/>
              <w:bottom w:w="80" w:type="dxa"/>
              <w:end w:w="90" w:type="dxa"/>
            </w:tcMar>
            <w:vAlign w:val="top"/>
          </w:tcPr>
          <w:p>
            <w:r>
              <w:rPr>
                <w:rFonts w:ascii="Liberation Sans" w:hAnsi="Liberation Sans"/>
                <w:b w:val="0"/>
                <w:color w:val="1F2937"/>
                <w:sz w:val="16"/>
              </w:rPr>
              <w:t>Node.js/TypeScript service (Fastify/Next server routes acceptable)</w:t>
            </w:r>
          </w:p>
        </w:tc>
        <w:tc>
          <w:tcPr>
            <w:tcW w:type="dxa" w:w="3427"/>
            <w:tcMar>
              <w:top w:w="80" w:type="dxa"/>
              <w:start w:w="90" w:type="dxa"/>
              <w:bottom w:w="80" w:type="dxa"/>
              <w:end w:w="90" w:type="dxa"/>
            </w:tcMar>
            <w:vAlign w:val="top"/>
          </w:tcPr>
          <w:p>
            <w:r>
              <w:rPr>
                <w:rFonts w:ascii="Liberation Sans" w:hAnsi="Liberation Sans"/>
                <w:b w:val="0"/>
                <w:color w:val="1F2937"/>
                <w:sz w:val="16"/>
              </w:rPr>
              <w:t>Shared Zod types and provider adapters; handles workflow, actions, SSE.</w:t>
            </w:r>
          </w:p>
        </w:tc>
      </w:tr>
      <w:tr>
        <w:tc>
          <w:tcPr>
            <w:tcW w:type="dxa" w:w="3427"/>
            <w:tcMar>
              <w:top w:w="80" w:type="dxa"/>
              <w:start w:w="90" w:type="dxa"/>
              <w:bottom w:w="80" w:type="dxa"/>
              <w:end w:w="90" w:type="dxa"/>
            </w:tcMar>
            <w:shd w:fill="F7F9FB"/>
            <w:vAlign w:val="top"/>
          </w:tcPr>
          <w:p>
            <w:r>
              <w:rPr>
                <w:rFonts w:ascii="Liberation Sans" w:hAnsi="Liberation Sans"/>
                <w:b w:val="0"/>
                <w:color w:val="1F2937"/>
                <w:sz w:val="16"/>
              </w:rPr>
              <w:t>Solver</w:t>
            </w:r>
          </w:p>
        </w:tc>
        <w:tc>
          <w:tcPr>
            <w:tcW w:type="dxa" w:w="3427"/>
            <w:tcMar>
              <w:top w:w="80" w:type="dxa"/>
              <w:start w:w="90" w:type="dxa"/>
              <w:bottom w:w="80" w:type="dxa"/>
              <w:end w:w="90" w:type="dxa"/>
            </w:tcMar>
            <w:shd w:fill="F7F9FB"/>
            <w:vAlign w:val="top"/>
          </w:tcPr>
          <w:p>
            <w:r>
              <w:rPr>
                <w:rFonts w:ascii="Liberation Sans" w:hAnsi="Liberation Sans"/>
                <w:b w:val="0"/>
                <w:color w:val="1F2937"/>
                <w:sz w:val="16"/>
              </w:rPr>
              <w:t>Python FastAPI + OR-Tools CP-SAT + NetworkX</w:t>
            </w:r>
          </w:p>
        </w:tc>
        <w:tc>
          <w:tcPr>
            <w:tcW w:type="dxa" w:w="3427"/>
            <w:tcMar>
              <w:top w:w="80" w:type="dxa"/>
              <w:start w:w="90" w:type="dxa"/>
              <w:bottom w:w="80" w:type="dxa"/>
              <w:end w:w="90" w:type="dxa"/>
            </w:tcMar>
            <w:shd w:fill="F7F9FB"/>
            <w:vAlign w:val="top"/>
          </w:tcPr>
          <w:p>
            <w:r>
              <w:rPr>
                <w:rFonts w:ascii="Liberation Sans" w:hAnsi="Liberation Sans"/>
                <w:b w:val="0"/>
                <w:color w:val="1F2937"/>
                <w:sz w:val="16"/>
              </w:rPr>
              <w:t>Clear deterministic optimization and DAG validation; easy mathematical modeling.</w:t>
            </w:r>
          </w:p>
        </w:tc>
      </w:tr>
      <w:tr>
        <w:tc>
          <w:tcPr>
            <w:tcW w:type="dxa" w:w="3427"/>
            <w:tcMar>
              <w:top w:w="80" w:type="dxa"/>
              <w:start w:w="90" w:type="dxa"/>
              <w:bottom w:w="80" w:type="dxa"/>
              <w:end w:w="90" w:type="dxa"/>
            </w:tcMar>
            <w:vAlign w:val="top"/>
          </w:tcPr>
          <w:p>
            <w:r>
              <w:rPr>
                <w:rFonts w:ascii="Liberation Sans" w:hAnsi="Liberation Sans"/>
                <w:b w:val="0"/>
                <w:color w:val="1F2937"/>
                <w:sz w:val="16"/>
              </w:rPr>
              <w:t>Database</w:t>
            </w:r>
          </w:p>
        </w:tc>
        <w:tc>
          <w:tcPr>
            <w:tcW w:type="dxa" w:w="3427"/>
            <w:tcMar>
              <w:top w:w="80" w:type="dxa"/>
              <w:start w:w="90" w:type="dxa"/>
              <w:bottom w:w="80" w:type="dxa"/>
              <w:end w:w="90" w:type="dxa"/>
            </w:tcMar>
            <w:vAlign w:val="top"/>
          </w:tcPr>
          <w:p>
            <w:r>
              <w:rPr>
                <w:rFonts w:ascii="Liberation Sans" w:hAnsi="Liberation Sans"/>
                <w:b w:val="0"/>
                <w:color w:val="1F2937"/>
                <w:sz w:val="16"/>
              </w:rPr>
              <w:t>Tiger Data / PostgreSQL</w:t>
            </w:r>
          </w:p>
        </w:tc>
        <w:tc>
          <w:tcPr>
            <w:tcW w:type="dxa" w:w="3427"/>
            <w:tcMar>
              <w:top w:w="80" w:type="dxa"/>
              <w:start w:w="90" w:type="dxa"/>
              <w:bottom w:w="80" w:type="dxa"/>
              <w:end w:w="90" w:type="dxa"/>
            </w:tcMar>
            <w:vAlign w:val="top"/>
          </w:tcPr>
          <w:p>
            <w:r>
              <w:rPr>
                <w:rFonts w:ascii="Liberation Sans" w:hAnsi="Liberation Sans"/>
                <w:b w:val="0"/>
                <w:color w:val="1F2937"/>
                <w:sz w:val="16"/>
              </w:rPr>
              <w:t>One relational + time-series + vector data plane.</w:t>
            </w:r>
          </w:p>
        </w:tc>
      </w:tr>
      <w:tr>
        <w:tc>
          <w:tcPr>
            <w:tcW w:type="dxa" w:w="3427"/>
            <w:tcMar>
              <w:top w:w="80" w:type="dxa"/>
              <w:start w:w="90" w:type="dxa"/>
              <w:bottom w:w="80" w:type="dxa"/>
              <w:end w:w="90" w:type="dxa"/>
            </w:tcMar>
            <w:shd w:fill="F7F9FB"/>
            <w:vAlign w:val="top"/>
          </w:tcPr>
          <w:p>
            <w:r>
              <w:rPr>
                <w:rFonts w:ascii="Liberation Sans" w:hAnsi="Liberation Sans"/>
                <w:b w:val="0"/>
                <w:color w:val="1F2937"/>
                <w:sz w:val="16"/>
              </w:rPr>
              <w:t>OpenAI</w:t>
            </w:r>
          </w:p>
        </w:tc>
        <w:tc>
          <w:tcPr>
            <w:tcW w:type="dxa" w:w="3427"/>
            <w:tcMar>
              <w:top w:w="80" w:type="dxa"/>
              <w:start w:w="90" w:type="dxa"/>
              <w:bottom w:w="80" w:type="dxa"/>
              <w:end w:w="90" w:type="dxa"/>
            </w:tcMar>
            <w:shd w:fill="F7F9FB"/>
            <w:vAlign w:val="top"/>
          </w:tcPr>
          <w:p>
            <w:r>
              <w:rPr>
                <w:rFonts w:ascii="Liberation Sans" w:hAnsi="Liberation Sans"/>
                <w:b w:val="0"/>
                <w:color w:val="1F2937"/>
                <w:sz w:val="16"/>
              </w:rPr>
              <w:t>Realtime API + Responses API / Structured Outputs</w:t>
            </w:r>
          </w:p>
        </w:tc>
        <w:tc>
          <w:tcPr>
            <w:tcW w:type="dxa" w:w="3427"/>
            <w:tcMar>
              <w:top w:w="80" w:type="dxa"/>
              <w:start w:w="90" w:type="dxa"/>
              <w:bottom w:w="80" w:type="dxa"/>
              <w:end w:w="90" w:type="dxa"/>
            </w:tcMar>
            <w:shd w:fill="F7F9FB"/>
            <w:vAlign w:val="top"/>
          </w:tcPr>
          <w:p>
            <w:r>
              <w:rPr>
                <w:rFonts w:ascii="Liberation Sans" w:hAnsi="Liberation Sans"/>
                <w:b w:val="0"/>
                <w:color w:val="1F2937"/>
                <w:sz w:val="16"/>
              </w:rPr>
              <w:t>Realtime speech UI plus reliable typed multimodal compilation.</w:t>
            </w:r>
          </w:p>
        </w:tc>
      </w:tr>
      <w:tr>
        <w:tc>
          <w:tcPr>
            <w:tcW w:type="dxa" w:w="3427"/>
            <w:tcMar>
              <w:top w:w="80" w:type="dxa"/>
              <w:start w:w="90" w:type="dxa"/>
              <w:bottom w:w="80" w:type="dxa"/>
              <w:end w:w="90" w:type="dxa"/>
            </w:tcMar>
            <w:vAlign w:val="top"/>
          </w:tcPr>
          <w:p>
            <w:r>
              <w:rPr>
                <w:rFonts w:ascii="Liberation Sans" w:hAnsi="Liberation Sans"/>
                <w:b w:val="0"/>
                <w:color w:val="1F2937"/>
                <w:sz w:val="16"/>
              </w:rPr>
              <w:t>Backboard</w:t>
            </w:r>
          </w:p>
        </w:tc>
        <w:tc>
          <w:tcPr>
            <w:tcW w:type="dxa" w:w="3427"/>
            <w:tcMar>
              <w:top w:w="80" w:type="dxa"/>
              <w:start w:w="90" w:type="dxa"/>
              <w:bottom w:w="80" w:type="dxa"/>
              <w:end w:w="90" w:type="dxa"/>
            </w:tcMar>
            <w:vAlign w:val="top"/>
          </w:tcPr>
          <w:p>
            <w:r>
              <w:rPr>
                <w:rFonts w:ascii="Liberation Sans" w:hAnsi="Liberation Sans"/>
                <w:b w:val="0"/>
                <w:color w:val="1F2937"/>
                <w:sz w:val="16"/>
              </w:rPr>
              <w:t>Assistants + threads + memory + docs/RAG + tools + Models API</w:t>
            </w:r>
          </w:p>
        </w:tc>
        <w:tc>
          <w:tcPr>
            <w:tcW w:type="dxa" w:w="3427"/>
            <w:tcMar>
              <w:top w:w="80" w:type="dxa"/>
              <w:start w:w="90" w:type="dxa"/>
              <w:bottom w:w="80" w:type="dxa"/>
              <w:end w:w="90" w:type="dxa"/>
            </w:tcMar>
            <w:vAlign w:val="top"/>
          </w:tcPr>
          <w:p>
            <w:r>
              <w:rPr>
                <w:rFonts w:ascii="Liberation Sans" w:hAnsi="Liberation Sans"/>
                <w:b w:val="0"/>
                <w:color w:val="1F2937"/>
                <w:sz w:val="16"/>
              </w:rPr>
              <w:t>Persistent merchant identity and per-order conversations.</w:t>
            </w:r>
          </w:p>
        </w:tc>
      </w:tr>
      <w:tr>
        <w:tc>
          <w:tcPr>
            <w:tcW w:type="dxa" w:w="3427"/>
            <w:tcMar>
              <w:top w:w="80" w:type="dxa"/>
              <w:start w:w="90" w:type="dxa"/>
              <w:bottom w:w="80" w:type="dxa"/>
              <w:end w:w="90" w:type="dxa"/>
            </w:tcMar>
            <w:shd w:fill="F7F9FB"/>
            <w:vAlign w:val="top"/>
          </w:tcPr>
          <w:p>
            <w:r>
              <w:rPr>
                <w:rFonts w:ascii="Liberation Sans" w:hAnsi="Liberation Sans"/>
                <w:b w:val="0"/>
                <w:color w:val="1F2937"/>
                <w:sz w:val="16"/>
              </w:rPr>
              <w:t>Shopify</w:t>
            </w:r>
          </w:p>
        </w:tc>
        <w:tc>
          <w:tcPr>
            <w:tcW w:type="dxa" w:w="3427"/>
            <w:tcMar>
              <w:top w:w="80" w:type="dxa"/>
              <w:start w:w="90" w:type="dxa"/>
              <w:bottom w:w="80" w:type="dxa"/>
              <w:end w:w="90" w:type="dxa"/>
            </w:tcMar>
            <w:shd w:fill="F7F9FB"/>
            <w:vAlign w:val="top"/>
          </w:tcPr>
          <w:p>
            <w:r>
              <w:rPr>
                <w:rFonts w:ascii="Liberation Sans" w:hAnsi="Liberation Sans"/>
                <w:b w:val="0"/>
                <w:color w:val="1F2937"/>
                <w:sz w:val="16"/>
              </w:rPr>
              <w:t>Admin GraphQL API 2026-07 stable + dev stores + webhooks</w:t>
            </w:r>
          </w:p>
        </w:tc>
        <w:tc>
          <w:tcPr>
            <w:tcW w:type="dxa" w:w="3427"/>
            <w:tcMar>
              <w:top w:w="80" w:type="dxa"/>
              <w:start w:w="90" w:type="dxa"/>
              <w:bottom w:w="80" w:type="dxa"/>
              <w:end w:w="90" w:type="dxa"/>
            </w:tcMar>
            <w:shd w:fill="F7F9FB"/>
            <w:vAlign w:val="top"/>
          </w:tcPr>
          <w:p>
            <w:r>
              <w:rPr>
                <w:rFonts w:ascii="Liberation Sans" w:hAnsi="Liberation Sans"/>
                <w:b w:val="0"/>
                <w:color w:val="1F2937"/>
                <w:sz w:val="16"/>
              </w:rPr>
              <w:t>Real products/orders/inventory with stable pinned API version.</w:t>
            </w:r>
          </w:p>
        </w:tc>
      </w:tr>
      <w:tr>
        <w:tc>
          <w:tcPr>
            <w:tcW w:type="dxa" w:w="3427"/>
            <w:tcMar>
              <w:top w:w="80" w:type="dxa"/>
              <w:start w:w="90" w:type="dxa"/>
              <w:bottom w:w="80" w:type="dxa"/>
              <w:end w:w="90" w:type="dxa"/>
            </w:tcMar>
            <w:vAlign w:val="top"/>
          </w:tcPr>
          <w:p>
            <w:r>
              <w:rPr>
                <w:rFonts w:ascii="Liberation Sans" w:hAnsi="Liberation Sans"/>
                <w:b w:val="0"/>
                <w:color w:val="1F2937"/>
                <w:sz w:val="16"/>
              </w:rPr>
              <w:t>Runtime validation</w:t>
            </w:r>
          </w:p>
        </w:tc>
        <w:tc>
          <w:tcPr>
            <w:tcW w:type="dxa" w:w="3427"/>
            <w:tcMar>
              <w:top w:w="80" w:type="dxa"/>
              <w:start w:w="90" w:type="dxa"/>
              <w:bottom w:w="80" w:type="dxa"/>
              <w:end w:w="90" w:type="dxa"/>
            </w:tcMar>
            <w:vAlign w:val="top"/>
          </w:tcPr>
          <w:p>
            <w:r>
              <w:rPr>
                <w:rFonts w:ascii="Liberation Sans" w:hAnsi="Liberation Sans"/>
                <w:b w:val="0"/>
                <w:color w:val="1F2937"/>
                <w:sz w:val="16"/>
              </w:rPr>
              <w:t>Zod in TypeScript; Pydantic mirror in solver generated from shared JSON examples/schema</w:t>
            </w:r>
          </w:p>
        </w:tc>
        <w:tc>
          <w:tcPr>
            <w:tcW w:type="dxa" w:w="3427"/>
            <w:tcMar>
              <w:top w:w="80" w:type="dxa"/>
              <w:start w:w="90" w:type="dxa"/>
              <w:bottom w:w="80" w:type="dxa"/>
              <w:end w:w="90" w:type="dxa"/>
            </w:tcMar>
            <w:vAlign w:val="top"/>
          </w:tcPr>
          <w:p>
            <w:r>
              <w:rPr>
                <w:rFonts w:ascii="Liberation Sans" w:hAnsi="Liberation Sans"/>
                <w:b w:val="0"/>
                <w:color w:val="1F2937"/>
                <w:sz w:val="16"/>
              </w:rPr>
              <w:t>Prevent contract drift.</w:t>
            </w:r>
          </w:p>
        </w:tc>
      </w:tr>
      <w:tr>
        <w:tc>
          <w:tcPr>
            <w:tcW w:type="dxa" w:w="3427"/>
            <w:tcMar>
              <w:top w:w="80" w:type="dxa"/>
              <w:start w:w="90" w:type="dxa"/>
              <w:bottom w:w="80" w:type="dxa"/>
              <w:end w:w="90" w:type="dxa"/>
            </w:tcMar>
            <w:shd w:fill="F7F9FB"/>
            <w:vAlign w:val="top"/>
          </w:tcPr>
          <w:p>
            <w:r>
              <w:rPr>
                <w:rFonts w:ascii="Liberation Sans" w:hAnsi="Liberation Sans"/>
                <w:b w:val="0"/>
                <w:color w:val="1F2937"/>
                <w:sz w:val="16"/>
              </w:rPr>
              <w:t>UI event stream</w:t>
            </w:r>
          </w:p>
        </w:tc>
        <w:tc>
          <w:tcPr>
            <w:tcW w:type="dxa" w:w="3427"/>
            <w:tcMar>
              <w:top w:w="80" w:type="dxa"/>
              <w:start w:w="90" w:type="dxa"/>
              <w:bottom w:w="80" w:type="dxa"/>
              <w:end w:w="90" w:type="dxa"/>
            </w:tcMar>
            <w:shd w:fill="F7F9FB"/>
            <w:vAlign w:val="top"/>
          </w:tcPr>
          <w:p>
            <w:r>
              <w:rPr>
                <w:rFonts w:ascii="Liberation Sans" w:hAnsi="Liberation Sans"/>
                <w:b w:val="0"/>
                <w:color w:val="1F2937"/>
                <w:sz w:val="16"/>
              </w:rPr>
              <w:t>SSE from orchestrator; Tiger is persisted source of truth</w:t>
            </w:r>
          </w:p>
        </w:tc>
        <w:tc>
          <w:tcPr>
            <w:tcW w:type="dxa" w:w="3427"/>
            <w:tcMar>
              <w:top w:w="80" w:type="dxa"/>
              <w:start w:w="90" w:type="dxa"/>
              <w:bottom w:w="80" w:type="dxa"/>
              <w:end w:w="90" w:type="dxa"/>
            </w:tcMar>
            <w:shd w:fill="F7F9FB"/>
            <w:vAlign w:val="top"/>
          </w:tcPr>
          <w:p>
            <w:r>
              <w:rPr>
                <w:rFonts w:ascii="Liberation Sans" w:hAnsi="Liberation Sans"/>
                <w:b w:val="0"/>
                <w:color w:val="1F2937"/>
                <w:sz w:val="16"/>
              </w:rPr>
              <w:t>Simpler than Kafka/Redis for 36 hours; reconnectable and inspectable.</w:t>
            </w:r>
          </w:p>
        </w:tc>
      </w:tr>
    </w:tbl>
    <w:p>
      <w:pPr>
        <w:spacing w:after="0"/>
      </w:pPr>
    </w:p>
    <w:p>
      <w:pPr>
        <w:pStyle w:val="Heading1"/>
      </w:pPr>
      <w:r>
        <w:t>3. Repository layout</w:t>
      </w:r>
    </w:p>
    <w:p>
      <w:pPr>
        <w:pStyle w:val="CodeBlock"/>
        <w:shd w:fill="F3F5F7"/>
      </w:pPr>
      <w:r>
        <w:rPr>
          <w:rFonts w:ascii="DejaVu Sans Mono" w:hAnsi="DejaVu Sans Mono"/>
          <w:b w:val="0"/>
          <w:color w:val="273444"/>
          <w:sz w:val="15"/>
        </w:rPr>
        <w:t>molecule-os/</w:t>
        <w:br/>
        <w:t>├─ AGENTS.md</w:t>
        <w:br/>
        <w:t>├─ README.md</w:t>
        <w:br/>
        <w:t>├─ .env.example</w:t>
        <w:br/>
        <w:t>├─ package.json</w:t>
        <w:br/>
        <w:t>├─ pnpm-workspace.yaml</w:t>
        <w:br/>
        <w:t>├─ turbo.json</w:t>
        <w:br/>
        <w:t>├─ docs/</w:t>
        <w:br/>
        <w:t>│  ├─ ARCHITECTURE.md</w:t>
        <w:br/>
        <w:t>│  ├─ CONTRACTS.md</w:t>
        <w:br/>
        <w:t>│  ├─ DEMO_RUNBOOK.md</w:t>
        <w:br/>
        <w:t>│  ├─ CODEX_EVIDENCE.md</w:t>
        <w:br/>
        <w:t>│  └─ TASKS/</w:t>
        <w:br/>
        <w:t>│     ├─ SHOPIFY.md</w:t>
        <w:br/>
        <w:t>│     ├─ OPENAI.md</w:t>
        <w:br/>
        <w:t>│     ├─ BACKBOARD.md</w:t>
        <w:br/>
        <w:t>│     └─ TIGER_ROX.md</w:t>
        <w:br/>
        <w:t>├─ apps/</w:t>
        <w:br/>
        <w:t>│  ├─ web/                         # Person 2 primary; scoped components delegated</w:t>
        <w:br/>
        <w:t>│  └─ shopify-app/                 # Person 1</w:t>
        <w:br/>
        <w:t>├─ services/</w:t>
        <w:br/>
        <w:t>│  ├─ orchestrator/                # Person 2</w:t>
        <w:br/>
        <w:t>│  ├─ solver/                      # Person 2</w:t>
        <w:br/>
        <w:t>│  ├─ merchant-agents/             # Person 3</w:t>
        <w:br/>
        <w:t>│  └─ reality/                     # Person 4</w:t>
        <w:br/>
        <w:t>├─ packages/</w:t>
        <w:br/>
        <w:t>│  ├─ contracts/                   # Person 4 owns schemas; changes are shared-gate</w:t>
        <w:br/>
        <w:t>│  ├─ db/                          # Person 4</w:t>
        <w:br/>
        <w:t>│  ├─ shopify/                     # Person 1</w:t>
        <w:br/>
        <w:t>│  ├─ openai/                      # Person 2</w:t>
        <w:br/>
        <w:t>│  ├─ backboard/                   # Person 3</w:t>
        <w:br/>
        <w:t>│  ├─ events/                      # Person 4 base + Person 2 emitter integration</w:t>
        <w:br/>
        <w:t>│  └─ test-fixtures/               # Person 4 base; everyone contributes fixtures</w:t>
        <w:br/>
        <w:t>├─ sql/</w:t>
        <w:br/>
        <w:t>│  ├─ 001_core.sql</w:t>
        <w:br/>
        <w:t>│  ├─ 002_timeseries.sql</w:t>
        <w:br/>
        <w:t>│  ├─ 003_aggregates.sql</w:t>
        <w:br/>
        <w:t>│  └─ 004_seed.sql</w:t>
        <w:br/>
        <w:t>└─ scripts/</w:t>
        <w:br/>
        <w:t xml:space="preserve">   ├─ bootstrap.ts</w:t>
        <w:br/>
        <w:t xml:space="preserve">   ├─ seed-demo.ts</w:t>
        <w:br/>
        <w:t xml:space="preserve">   ├─ verify-providers.ts</w:t>
        <w:br/>
        <w:t xml:space="preserve">   ├─ chaos.ts</w:t>
        <w:br/>
        <w:t xml:space="preserve">   └─ load-marketplace.ts</w:t>
      </w:r>
    </w:p>
    <w:p>
      <w:pPr>
        <w:jc w:val="center"/>
      </w:pPr>
      <w:r>
        <w:drawing>
          <wp:inline xmlns:a="http://schemas.openxmlformats.org/drawingml/2006/main" xmlns:pic="http://schemas.openxmlformats.org/drawingml/2006/picture">
            <wp:extent cx="6217920" cy="734244"/>
            <wp:docPr id="1" name="Picture 1"/>
            <wp:cNvGraphicFramePr>
              <a:graphicFrameLocks noChangeAspect="1"/>
            </wp:cNvGraphicFramePr>
            <a:graphic>
              <a:graphicData uri="http://schemas.openxmlformats.org/drawingml/2006/picture">
                <pic:pic>
                  <pic:nvPicPr>
                    <pic:cNvPr id="0" name="team_ownership.png"/>
                    <pic:cNvPicPr/>
                  </pic:nvPicPr>
                  <pic:blipFill>
                    <a:blip r:embed="rId11"/>
                    <a:stretch>
                      <a:fillRect/>
                    </a:stretch>
                  </pic:blipFill>
                  <pic:spPr>
                    <a:xfrm>
                      <a:off x="0" y="0"/>
                      <a:ext cx="6217920" cy="734244"/>
                    </a:xfrm>
                    <a:prstGeom prst="rect"/>
                  </pic:spPr>
                </pic:pic>
              </a:graphicData>
            </a:graphic>
          </wp:inline>
        </w:drawing>
      </w:r>
    </w:p>
    <w:p>
      <w:pPr>
        <w:spacing w:after="120"/>
        <w:jc w:val="center"/>
      </w:pPr>
      <w:r>
        <w:rPr>
          <w:rFonts w:ascii="Liberation Sans" w:hAnsi="Liberation Sans"/>
          <w:b w:val="0"/>
          <w:color w:val="5B6573"/>
          <w:sz w:val="16"/>
        </w:rPr>
        <w:t>Figure 1 — Four-person ownership. Shared contracts are the integration seam.</w:t>
      </w:r>
    </w:p>
    <w:p>
      <w:pPr>
        <w:pStyle w:val="Heading1"/>
      </w:pPr>
      <w:r>
        <w:t>4. Shared contracts — create these before provider integrations</w:t>
      </w:r>
    </w:p>
    <w:p>
      <w:r>
        <w:rPr>
          <w:rFonts w:ascii="Liberation Sans" w:hAnsi="Liberation Sans"/>
          <w:b w:val="0"/>
          <w:color w:val="1F2937"/>
          <w:sz w:val="18"/>
        </w:rPr>
        <w:t>Person 4 creates packages/contracts during the first hour. Everyone else consumes the schemas immediately. If needed, start provider work against the mock adapters while contracts are landing. These types are the minimum shared surface.</w:t>
      </w:r>
    </w:p>
    <w:p>
      <w:pPr>
        <w:pStyle w:val="Heading2"/>
      </w:pPr>
      <w:r>
        <w:t>4.1 ProductIntent</w:t>
      </w:r>
    </w:p>
    <w:p>
      <w:pPr>
        <w:pStyle w:val="CodeBlock"/>
        <w:shd w:fill="F3F5F7"/>
      </w:pPr>
      <w:r>
        <w:rPr>
          <w:rFonts w:ascii="DejaVu Sans Mono" w:hAnsi="DejaVu Sans Mono"/>
          <w:b w:val="0"/>
          <w:color w:val="273444"/>
          <w:sz w:val="15"/>
        </w:rPr>
        <w:t>export const ProductIntentSchema = z.object({</w:t>
        <w:br/>
        <w:t xml:space="preserve">  intentId: z.string().uuid(),</w:t>
        <w:br/>
        <w:t xml:space="preserve">  version: z.number().int().positive(),</w:t>
        <w:br/>
        <w:t xml:space="preserve">  quantity: z.number().int().positive(),</w:t>
        <w:br/>
        <w:t xml:space="preserve">  deadline: z.string().datetime(),</w:t>
        <w:br/>
        <w:t xml:space="preserve">  currency: z.enum(["CAD", "USD"]),</w:t>
        <w:br/>
        <w:t xml:space="preserve">  budgetMax: z.number().positive().optional(),</w:t>
        <w:br/>
        <w:t xml:space="preserve">  desiredOutputs: z.array(DesiredOutputSchema).min(1),</w:t>
        <w:br/>
        <w:t xml:space="preserve">  transformations: z.array(TransformationNeedSchema),</w:t>
        <w:br/>
        <w:t xml:space="preserve">  hardConstraints: z.array(ConstraintSchema),</w:t>
        <w:br/>
        <w:t xml:space="preserve">  softPreferences: z.array(WeightedPreferenceSchema),</w:t>
        <w:br/>
        <w:t xml:space="preserve">  assets: z.array(AssetRefSchema).default([]),</w:t>
        <w:br/>
        <w:t xml:space="preserve">  ambiguityFlags: z.array(AmbiguityFlagSchema).default([]),</w:t>
        <w:br/>
        <w:t>});</w:t>
      </w:r>
    </w:p>
    <w:p>
      <w:pPr>
        <w:pStyle w:val="Heading2"/>
      </w:pPr>
      <w:r>
        <w:t>4.2 Merchant capability + claim</w:t>
      </w:r>
    </w:p>
    <w:p>
      <w:pPr>
        <w:pStyle w:val="CodeBlock"/>
        <w:shd w:fill="F3F5F7"/>
      </w:pPr>
      <w:r>
        <w:rPr>
          <w:rFonts w:ascii="DejaVu Sans Mono" w:hAnsi="DejaVu Sans Mono"/>
          <w:b w:val="0"/>
          <w:color w:val="273444"/>
          <w:sz w:val="15"/>
        </w:rPr>
        <w:t>export const MerchantCapabilitySchema = z.object({</w:t>
        <w:br/>
        <w:t xml:space="preserve">  capabilityId: z.string(),</w:t>
        <w:br/>
        <w:t xml:space="preserve">  merchantId: z.string(),</w:t>
        <w:br/>
        <w:t xml:space="preserve">  kind: z.enum(["SUPPLY","TRANSFORM","ASSEMBLE","FULFILL"]),</w:t>
        <w:br/>
        <w:t xml:space="preserve">  name: z.string(),</w:t>
        <w:br/>
        <w:t xml:space="preserve">  description: z.string(),</w:t>
        <w:br/>
        <w:t xml:space="preserve">  accepts: z.array(CapabilityPortSchema),</w:t>
        <w:br/>
        <w:t xml:space="preserve">  produces: z.array(CapabilityPortSchema),</w:t>
        <w:br/>
        <w:t xml:space="preserve">  quantity: QuantityRangeSchema,</w:t>
        <w:br/>
        <w:t xml:space="preserve">  pricing: PricingRuleSchema,</w:t>
        <w:br/>
        <w:t xml:space="preserve">  leadTime: DurationRangeSchema,</w:t>
        <w:br/>
        <w:t xml:space="preserve">  capacity: CapacityRuleSchema,</w:t>
        <w:br/>
        <w:t xml:space="preserve">  hardRules: z.array(ConstraintSchema),</w:t>
        <w:br/>
        <w:t xml:space="preserve">  softRules: z.array(ConstraintSchema),</w:t>
        <w:br/>
        <w:t xml:space="preserve">  sourceClaimIds: z.array(z.string()),</w:t>
        <w:br/>
        <w:t>});</w:t>
        <w:br/>
        <w:br/>
        <w:t>export const CanonicalClaimSchema = z.object({</w:t>
        <w:br/>
        <w:t xml:space="preserve">  claimId: z.string(), merchantId: z.string(), field: z.string(),</w:t>
        <w:br/>
        <w:t xml:space="preserve">  normalizedValue: z.unknown(), normalizedUnit: z.string().optional(),</w:t>
        <w:br/>
        <w:t xml:space="preserve">  source: ClaimSourceSchema, observedAt: z.string().datetime().optional(),</w:t>
        <w:br/>
        <w:t xml:space="preserve">  ingestedAt: z.string().datetime(), sourceAuthority: z.number().min(0).max(1),</w:t>
        <w:br/>
        <w:t xml:space="preserve">  extractionConfidence: z.number().min(0).max(1),</w:t>
        <w:br/>
        <w:t xml:space="preserve">  resolutionStatus: z.enum(["active","superseded","conflicted","quarantined","unknown"]),</w:t>
        <w:br/>
        <w:t xml:space="preserve">  evidenceText: z.string().optional(),</w:t>
        <w:br/>
        <w:t>});</w:t>
      </w:r>
    </w:p>
    <w:p>
      <w:pPr>
        <w:pStyle w:val="Heading2"/>
      </w:pPr>
      <w:r>
        <w:t>4.3 Quote, plan and event</w:t>
      </w:r>
    </w:p>
    <w:p>
      <w:pPr>
        <w:pStyle w:val="CodeBlock"/>
        <w:shd w:fill="F3F5F7"/>
      </w:pPr>
      <w:r>
        <w:rPr>
          <w:rFonts w:ascii="DejaVu Sans Mono" w:hAnsi="DejaVu Sans Mono"/>
          <w:b w:val="0"/>
          <w:color w:val="273444"/>
          <w:sz w:val="15"/>
        </w:rPr>
        <w:t>export const QuoteResponseSchema = z.object({</w:t>
        <w:br/>
        <w:t xml:space="preserve">  merchantId: z.string(), capabilityId: z.string(),</w:t>
        <w:br/>
        <w:t xml:space="preserve">  status: z.enum(["CAN_ACCEPT","COUNTEROFFER","DECLINE"]),</w:t>
        <w:br/>
        <w:t xml:space="preserve">  unitPrice: z.number().optional(), setupFee: z.number().default(0),</w:t>
        <w:br/>
        <w:t xml:space="preserve">  currency: z.string(), maxQuantity: z.number().int().optional(),</w:t>
        <w:br/>
        <w:t xml:space="preserve">  completionEstimate: z.string().datetime().optional(),</w:t>
        <w:br/>
        <w:t xml:space="preserve">  reservationId: z.string().optional(), requiredChanges: z.array(ConstraintPatchSchema).default([]),</w:t>
        <w:br/>
        <w:t xml:space="preserve">  confidence: z.number().min(0).max(1), explanation: z.string().max(600),</w:t>
        <w:br/>
        <w:t>});</w:t>
        <w:br/>
        <w:br/>
        <w:t>export const ProductionPlanSchema = z.object({</w:t>
        <w:br/>
        <w:t xml:space="preserve">  planId: z.string(), orderId: z.string(), intentVersion: z.number(),</w:t>
        <w:br/>
        <w:t xml:space="preserve">  status: z.enum(["VALID","UNSAT"]),</w:t>
        <w:br/>
        <w:t xml:space="preserve">  nodes: z.array(PlanNodeSchema), edges: z.array(PlanEdgeSchema),</w:t>
        <w:br/>
        <w:t xml:space="preserve">  totalCost: z.number(), currency: z.string(), estimatedCompletion: z.string().datetime().optional(),</w:t>
        <w:br/>
        <w:t xml:space="preserve">  riskScore: z.number().min(0).max(1), constraintResults: z.array(ConstraintResultSchema),</w:t>
        <w:br/>
        <w:t xml:space="preserve">  unsatRelaxations: z.array(ConstraintRelaxationSchema).default([]),</w:t>
        <w:br/>
        <w:t>});</w:t>
        <w:br/>
        <w:br/>
        <w:t>export const MoleculeEventSchema = z.object({</w:t>
        <w:br/>
        <w:t xml:space="preserve">  eventId: z.string().uuid(), traceId: z.string(), orderId: z.string().optional(),</w:t>
        <w:br/>
        <w:t xml:space="preserve">  planId: z.string().optional(), merchantId: z.string().optional(), eventType: z.string(),</w:t>
        <w:br/>
        <w:t xml:space="preserve">  ts: z.string().datetime(), severity: z.enum(["DEBUG","INFO","WARN","ERROR"]),</w:t>
        <w:br/>
        <w:t xml:space="preserve">  source: z.enum(["openai","rox","backboard","tiger","shopify","solver","ui"]),</w:t>
        <w:br/>
        <w:t xml:space="preserve">  payload: z.record(z.unknown()),</w:t>
        <w:br/>
        <w:t>});</w:t>
      </w:r>
    </w:p>
    <w:p>
      <w:pPr>
        <w:pStyle w:val="Heading1"/>
      </w:pPr>
      <w:r>
        <w:t>5. Internal API contracts</w:t>
      </w:r>
    </w:p>
    <w:tbl>
      <w:tblPr>
        <w:tblStyle w:val="TableGrid"/>
        <w:tblW w:type="auto" w:w="0"/>
        <w:jc w:val="center"/>
        <w:tblLayout w:type="autofit"/>
        <w:tblLook w:firstColumn="1" w:firstRow="1" w:lastColumn="0" w:lastRow="0" w:noHBand="0" w:noVBand="1" w:val="04A0"/>
      </w:tblPr>
      <w:tblGrid>
        <w:gridCol w:w="2570"/>
        <w:gridCol w:w="2570"/>
        <w:gridCol w:w="2570"/>
        <w:gridCol w:w="2570"/>
      </w:tblGrid>
      <w:tr>
        <w:trPr>
          <w:tblHeader w:val="true"/>
        </w:trPr>
        <w:tc>
          <w:tcPr>
            <w:tcW w:type="dxa" w:w="2570"/>
            <w:shd w:fill="17324D"/>
            <w:tcMar>
              <w:top w:w="80" w:type="dxa"/>
              <w:start w:w="90" w:type="dxa"/>
              <w:bottom w:w="80" w:type="dxa"/>
              <w:end w:w="90" w:type="dxa"/>
            </w:tcMar>
          </w:tcPr>
          <w:p>
            <w:pPr>
              <w:jc w:val="left"/>
            </w:pPr>
            <w:r>
              <w:rPr>
                <w:rFonts w:ascii="Liberation Sans" w:hAnsi="Liberation Sans"/>
                <w:b/>
                <w:color w:val="FFFFFF"/>
                <w:sz w:val="16"/>
              </w:rPr>
              <w:t>Method / route</w:t>
            </w:r>
          </w:p>
        </w:tc>
        <w:tc>
          <w:tcPr>
            <w:tcW w:type="dxa" w:w="2570"/>
            <w:shd w:fill="17324D"/>
            <w:tcMar>
              <w:top w:w="80" w:type="dxa"/>
              <w:start w:w="90" w:type="dxa"/>
              <w:bottom w:w="80" w:type="dxa"/>
              <w:end w:w="90" w:type="dxa"/>
            </w:tcMar>
          </w:tcPr>
          <w:p>
            <w:pPr>
              <w:jc w:val="left"/>
            </w:pPr>
            <w:r>
              <w:rPr>
                <w:rFonts w:ascii="Liberation Sans" w:hAnsi="Liberation Sans"/>
                <w:b/>
                <w:color w:val="FFFFFF"/>
                <w:sz w:val="16"/>
              </w:rPr>
              <w:t>Request → response</w:t>
            </w:r>
          </w:p>
        </w:tc>
        <w:tc>
          <w:tcPr>
            <w:tcW w:type="dxa" w:w="2570"/>
            <w:shd w:fill="17324D"/>
            <w:tcMar>
              <w:top w:w="80" w:type="dxa"/>
              <w:start w:w="90" w:type="dxa"/>
              <w:bottom w:w="80" w:type="dxa"/>
              <w:end w:w="90" w:type="dxa"/>
            </w:tcMar>
          </w:tcPr>
          <w:p>
            <w:pPr>
              <w:jc w:val="left"/>
            </w:pPr>
            <w:r>
              <w:rPr>
                <w:rFonts w:ascii="Liberation Sans" w:hAnsi="Liberation Sans"/>
                <w:b/>
                <w:color w:val="FFFFFF"/>
                <w:sz w:val="16"/>
              </w:rPr>
              <w:t>Owner</w:t>
            </w:r>
          </w:p>
        </w:tc>
        <w:tc>
          <w:tcPr>
            <w:tcW w:type="dxa" w:w="2570"/>
            <w:shd w:fill="17324D"/>
            <w:tcMar>
              <w:top w:w="80" w:type="dxa"/>
              <w:start w:w="90" w:type="dxa"/>
              <w:bottom w:w="80" w:type="dxa"/>
              <w:end w:w="90" w:type="dxa"/>
            </w:tcMar>
          </w:tcPr>
          <w:p>
            <w:pPr>
              <w:jc w:val="left"/>
            </w:pPr>
            <w:r>
              <w:rPr>
                <w:rFonts w:ascii="Liberation Sans" w:hAnsi="Liberation Sans"/>
                <w:b/>
                <w:color w:val="FFFFFF"/>
                <w:sz w:val="16"/>
              </w:rPr>
              <w:t>Hard rule</w:t>
            </w:r>
          </w:p>
        </w:tc>
      </w:tr>
      <w:tr>
        <w:tc>
          <w:tcPr>
            <w:tcW w:type="dxa" w:w="2570"/>
            <w:tcMar>
              <w:top w:w="80" w:type="dxa"/>
              <w:start w:w="90" w:type="dxa"/>
              <w:bottom w:w="80" w:type="dxa"/>
              <w:end w:w="90" w:type="dxa"/>
            </w:tcMar>
            <w:vAlign w:val="top"/>
          </w:tcPr>
          <w:p>
            <w:r>
              <w:rPr>
                <w:rFonts w:ascii="Liberation Sans" w:hAnsi="Liberation Sans"/>
                <w:b w:val="0"/>
                <w:color w:val="1F2937"/>
                <w:sz w:val="16"/>
              </w:rPr>
              <w:t>POST /api/intents/compile</w:t>
            </w:r>
          </w:p>
        </w:tc>
        <w:tc>
          <w:tcPr>
            <w:tcW w:type="dxa" w:w="2570"/>
            <w:tcMar>
              <w:top w:w="80" w:type="dxa"/>
              <w:start w:w="90" w:type="dxa"/>
              <w:bottom w:w="80" w:type="dxa"/>
              <w:end w:w="90" w:type="dxa"/>
            </w:tcMar>
            <w:vAlign w:val="top"/>
          </w:tcPr>
          <w:p>
            <w:r>
              <w:rPr>
                <w:rFonts w:ascii="Liberation Sans" w:hAnsi="Liberation Sans"/>
                <w:b w:val="0"/>
                <w:color w:val="1F2937"/>
                <w:sz w:val="16"/>
              </w:rPr>
              <w:t>CompileIntentRequest → ProductIntent</w:t>
            </w:r>
          </w:p>
        </w:tc>
        <w:tc>
          <w:tcPr>
            <w:tcW w:type="dxa" w:w="2570"/>
            <w:tcMar>
              <w:top w:w="80" w:type="dxa"/>
              <w:start w:w="90" w:type="dxa"/>
              <w:bottom w:w="80" w:type="dxa"/>
              <w:end w:w="90" w:type="dxa"/>
            </w:tcMar>
            <w:vAlign w:val="top"/>
          </w:tcPr>
          <w:p>
            <w:r>
              <w:rPr>
                <w:rFonts w:ascii="Liberation Sans" w:hAnsi="Liberation Sans"/>
                <w:b w:val="0"/>
                <w:color w:val="1F2937"/>
                <w:sz w:val="16"/>
              </w:rPr>
              <w:t>Person 2</w:t>
            </w:r>
          </w:p>
        </w:tc>
        <w:tc>
          <w:tcPr>
            <w:tcW w:type="dxa" w:w="2570"/>
            <w:tcMar>
              <w:top w:w="80" w:type="dxa"/>
              <w:start w:w="90" w:type="dxa"/>
              <w:bottom w:w="80" w:type="dxa"/>
              <w:end w:w="90" w:type="dxa"/>
            </w:tcMar>
            <w:vAlign w:val="top"/>
          </w:tcPr>
          <w:p>
            <w:r>
              <w:rPr>
                <w:rFonts w:ascii="Liberation Sans" w:hAnsi="Liberation Sans"/>
                <w:b w:val="0"/>
                <w:color w:val="1F2937"/>
                <w:sz w:val="16"/>
              </w:rPr>
              <w:t>Must use strict schema validation; never return free-form intent.</w:t>
            </w:r>
          </w:p>
        </w:tc>
      </w:tr>
      <w:tr>
        <w:tc>
          <w:tcPr>
            <w:tcW w:type="dxa" w:w="2570"/>
            <w:tcMar>
              <w:top w:w="80" w:type="dxa"/>
              <w:start w:w="90" w:type="dxa"/>
              <w:bottom w:w="80" w:type="dxa"/>
              <w:end w:w="90" w:type="dxa"/>
            </w:tcMar>
            <w:shd w:fill="F7F9FB"/>
            <w:vAlign w:val="top"/>
          </w:tcPr>
          <w:p>
            <w:r>
              <w:rPr>
                <w:rFonts w:ascii="Liberation Sans" w:hAnsi="Liberation Sans"/>
                <w:b w:val="0"/>
                <w:color w:val="1F2937"/>
                <w:sz w:val="16"/>
              </w:rPr>
              <w:t>POST /api/reality/ingest</w:t>
            </w:r>
          </w:p>
        </w:tc>
        <w:tc>
          <w:tcPr>
            <w:tcW w:type="dxa" w:w="2570"/>
            <w:tcMar>
              <w:top w:w="80" w:type="dxa"/>
              <w:start w:w="90" w:type="dxa"/>
              <w:bottom w:w="80" w:type="dxa"/>
              <w:end w:w="90" w:type="dxa"/>
            </w:tcMar>
            <w:shd w:fill="F7F9FB"/>
            <w:vAlign w:val="top"/>
          </w:tcPr>
          <w:p>
            <w:r>
              <w:rPr>
                <w:rFonts w:ascii="Liberation Sans" w:hAnsi="Liberation Sans"/>
                <w:b w:val="0"/>
                <w:color w:val="1F2937"/>
                <w:sz w:val="16"/>
              </w:rPr>
              <w:t>artifact/note/snapshot → CanonicalClaim[]</w:t>
            </w:r>
          </w:p>
        </w:tc>
        <w:tc>
          <w:tcPr>
            <w:tcW w:type="dxa" w:w="2570"/>
            <w:tcMar>
              <w:top w:w="80" w:type="dxa"/>
              <w:start w:w="90" w:type="dxa"/>
              <w:bottom w:w="80" w:type="dxa"/>
              <w:end w:w="90" w:type="dxa"/>
            </w:tcMar>
            <w:shd w:fill="F7F9FB"/>
            <w:vAlign w:val="top"/>
          </w:tcPr>
          <w:p>
            <w:r>
              <w:rPr>
                <w:rFonts w:ascii="Liberation Sans" w:hAnsi="Liberation Sans"/>
                <w:b w:val="0"/>
                <w:color w:val="1F2937"/>
                <w:sz w:val="16"/>
              </w:rPr>
              <w:t>Person 4</w:t>
            </w:r>
          </w:p>
        </w:tc>
        <w:tc>
          <w:tcPr>
            <w:tcW w:type="dxa" w:w="2570"/>
            <w:tcMar>
              <w:top w:w="80" w:type="dxa"/>
              <w:start w:w="90" w:type="dxa"/>
              <w:bottom w:w="80" w:type="dxa"/>
              <w:end w:w="90" w:type="dxa"/>
            </w:tcMar>
            <w:shd w:fill="F7F9FB"/>
            <w:vAlign w:val="top"/>
          </w:tcPr>
          <w:p>
            <w:r>
              <w:rPr>
                <w:rFonts w:ascii="Liberation Sans" w:hAnsi="Liberation Sans"/>
                <w:b w:val="0"/>
                <w:color w:val="1F2937"/>
                <w:sz w:val="16"/>
              </w:rPr>
              <w:t>Persist raw source reference + extraction confidence.</w:t>
            </w:r>
          </w:p>
        </w:tc>
      </w:tr>
      <w:tr>
        <w:tc>
          <w:tcPr>
            <w:tcW w:type="dxa" w:w="2570"/>
            <w:tcMar>
              <w:top w:w="80" w:type="dxa"/>
              <w:start w:w="90" w:type="dxa"/>
              <w:bottom w:w="80" w:type="dxa"/>
              <w:end w:w="90" w:type="dxa"/>
            </w:tcMar>
            <w:vAlign w:val="top"/>
          </w:tcPr>
          <w:p>
            <w:r>
              <w:rPr>
                <w:rFonts w:ascii="Liberation Sans" w:hAnsi="Liberation Sans"/>
                <w:b w:val="0"/>
                <w:color w:val="1F2937"/>
                <w:sz w:val="16"/>
              </w:rPr>
              <w:t>POST /api/reality/resolve</w:t>
            </w:r>
          </w:p>
        </w:tc>
        <w:tc>
          <w:tcPr>
            <w:tcW w:type="dxa" w:w="2570"/>
            <w:tcMar>
              <w:top w:w="80" w:type="dxa"/>
              <w:start w:w="90" w:type="dxa"/>
              <w:bottom w:w="80" w:type="dxa"/>
              <w:end w:w="90" w:type="dxa"/>
            </w:tcMar>
            <w:vAlign w:val="top"/>
          </w:tcPr>
          <w:p>
            <w:r>
              <w:rPr>
                <w:rFonts w:ascii="Liberation Sans" w:hAnsi="Liberation Sans"/>
                <w:b w:val="0"/>
                <w:color w:val="1F2937"/>
                <w:sz w:val="16"/>
              </w:rPr>
              <w:t>merchantId + fields → ResolvedField[]</w:t>
            </w:r>
          </w:p>
        </w:tc>
        <w:tc>
          <w:tcPr>
            <w:tcW w:type="dxa" w:w="2570"/>
            <w:tcMar>
              <w:top w:w="80" w:type="dxa"/>
              <w:start w:w="90" w:type="dxa"/>
              <w:bottom w:w="80" w:type="dxa"/>
              <w:end w:w="90" w:type="dxa"/>
            </w:tcMar>
            <w:vAlign w:val="top"/>
          </w:tcPr>
          <w:p>
            <w:r>
              <w:rPr>
                <w:rFonts w:ascii="Liberation Sans" w:hAnsi="Liberation Sans"/>
                <w:b w:val="0"/>
                <w:color w:val="1F2937"/>
                <w:sz w:val="16"/>
              </w:rPr>
              <w:t>Person 4</w:t>
            </w:r>
          </w:p>
        </w:tc>
        <w:tc>
          <w:tcPr>
            <w:tcW w:type="dxa" w:w="2570"/>
            <w:tcMar>
              <w:top w:w="80" w:type="dxa"/>
              <w:start w:w="90" w:type="dxa"/>
              <w:bottom w:w="80" w:type="dxa"/>
              <w:end w:w="90" w:type="dxa"/>
            </w:tcMar>
            <w:vAlign w:val="top"/>
          </w:tcPr>
          <w:p>
            <w:r>
              <w:rPr>
                <w:rFonts w:ascii="Liberation Sans" w:hAnsi="Liberation Sans"/>
                <w:b w:val="0"/>
                <w:color w:val="1F2937"/>
                <w:sz w:val="16"/>
              </w:rPr>
              <w:t>Can return conflicted/unknown; never silently pick low-confidence value.</w:t>
            </w:r>
          </w:p>
        </w:tc>
      </w:tr>
      <w:tr>
        <w:tc>
          <w:tcPr>
            <w:tcW w:type="dxa" w:w="2570"/>
            <w:tcMar>
              <w:top w:w="80" w:type="dxa"/>
              <w:start w:w="90" w:type="dxa"/>
              <w:bottom w:w="80" w:type="dxa"/>
              <w:end w:w="90" w:type="dxa"/>
            </w:tcMar>
            <w:shd w:fill="F7F9FB"/>
            <w:vAlign w:val="top"/>
          </w:tcPr>
          <w:p>
            <w:r>
              <w:rPr>
                <w:rFonts w:ascii="Liberation Sans" w:hAnsi="Liberation Sans"/>
                <w:b w:val="0"/>
                <w:color w:val="1F2937"/>
                <w:sz w:val="16"/>
              </w:rPr>
              <w:t>POST /api/candidates/search</w:t>
            </w:r>
          </w:p>
        </w:tc>
        <w:tc>
          <w:tcPr>
            <w:tcW w:type="dxa" w:w="2570"/>
            <w:tcMar>
              <w:top w:w="80" w:type="dxa"/>
              <w:start w:w="90" w:type="dxa"/>
              <w:bottom w:w="80" w:type="dxa"/>
              <w:end w:w="90" w:type="dxa"/>
            </w:tcMar>
            <w:shd w:fill="F7F9FB"/>
            <w:vAlign w:val="top"/>
          </w:tcPr>
          <w:p>
            <w:r>
              <w:rPr>
                <w:rFonts w:ascii="Liberation Sans" w:hAnsi="Liberation Sans"/>
                <w:b w:val="0"/>
                <w:color w:val="1F2937"/>
                <w:sz w:val="16"/>
              </w:rPr>
              <w:t>ProductIntent/capability need → CandidateCapability[]</w:t>
            </w:r>
          </w:p>
        </w:tc>
        <w:tc>
          <w:tcPr>
            <w:tcW w:type="dxa" w:w="2570"/>
            <w:tcMar>
              <w:top w:w="80" w:type="dxa"/>
              <w:start w:w="90" w:type="dxa"/>
              <w:bottom w:w="80" w:type="dxa"/>
              <w:end w:w="90" w:type="dxa"/>
            </w:tcMar>
            <w:shd w:fill="F7F9FB"/>
            <w:vAlign w:val="top"/>
          </w:tcPr>
          <w:p>
            <w:r>
              <w:rPr>
                <w:rFonts w:ascii="Liberation Sans" w:hAnsi="Liberation Sans"/>
                <w:b w:val="0"/>
                <w:color w:val="1F2937"/>
                <w:sz w:val="16"/>
              </w:rPr>
              <w:t>Person 4</w:t>
            </w:r>
          </w:p>
        </w:tc>
        <w:tc>
          <w:tcPr>
            <w:tcW w:type="dxa" w:w="2570"/>
            <w:tcMar>
              <w:top w:w="80" w:type="dxa"/>
              <w:start w:w="90" w:type="dxa"/>
              <w:bottom w:w="80" w:type="dxa"/>
              <w:end w:w="90" w:type="dxa"/>
            </w:tcMar>
            <w:shd w:fill="F7F9FB"/>
            <w:vAlign w:val="top"/>
          </w:tcPr>
          <w:p>
            <w:r>
              <w:rPr>
                <w:rFonts w:ascii="Liberation Sans" w:hAnsi="Liberation Sans"/>
                <w:b w:val="0"/>
                <w:color w:val="1F2937"/>
                <w:sz w:val="16"/>
              </w:rPr>
              <w:t>Vector result is candidate generation only.</w:t>
            </w:r>
          </w:p>
        </w:tc>
      </w:tr>
      <w:tr>
        <w:tc>
          <w:tcPr>
            <w:tcW w:type="dxa" w:w="2570"/>
            <w:tcMar>
              <w:top w:w="80" w:type="dxa"/>
              <w:start w:w="90" w:type="dxa"/>
              <w:bottom w:w="80" w:type="dxa"/>
              <w:end w:w="90" w:type="dxa"/>
            </w:tcMar>
            <w:vAlign w:val="top"/>
          </w:tcPr>
          <w:p>
            <w:r>
              <w:rPr>
                <w:rFonts w:ascii="Liberation Sans" w:hAnsi="Liberation Sans"/>
                <w:b w:val="0"/>
                <w:color w:val="1F2937"/>
                <w:sz w:val="16"/>
              </w:rPr>
              <w:t>POST /api/merchant-agents/:id/quote</w:t>
            </w:r>
          </w:p>
        </w:tc>
        <w:tc>
          <w:tcPr>
            <w:tcW w:type="dxa" w:w="2570"/>
            <w:tcMar>
              <w:top w:w="80" w:type="dxa"/>
              <w:start w:w="90" w:type="dxa"/>
              <w:bottom w:w="80" w:type="dxa"/>
              <w:end w:w="90" w:type="dxa"/>
            </w:tcMar>
            <w:vAlign w:val="top"/>
          </w:tcPr>
          <w:p>
            <w:r>
              <w:rPr>
                <w:rFonts w:ascii="Liberation Sans" w:hAnsi="Liberation Sans"/>
                <w:b w:val="0"/>
                <w:color w:val="1F2937"/>
                <w:sz w:val="16"/>
              </w:rPr>
              <w:t>QuoteRequest → QuoteResponse</w:t>
            </w:r>
          </w:p>
        </w:tc>
        <w:tc>
          <w:tcPr>
            <w:tcW w:type="dxa" w:w="2570"/>
            <w:tcMar>
              <w:top w:w="80" w:type="dxa"/>
              <w:start w:w="90" w:type="dxa"/>
              <w:bottom w:w="80" w:type="dxa"/>
              <w:end w:w="90" w:type="dxa"/>
            </w:tcMar>
            <w:vAlign w:val="top"/>
          </w:tcPr>
          <w:p>
            <w:r>
              <w:rPr>
                <w:rFonts w:ascii="Liberation Sans" w:hAnsi="Liberation Sans"/>
                <w:b w:val="0"/>
                <w:color w:val="1F2937"/>
                <w:sz w:val="16"/>
              </w:rPr>
              <w:t>Person 3</w:t>
            </w:r>
          </w:p>
        </w:tc>
        <w:tc>
          <w:tcPr>
            <w:tcW w:type="dxa" w:w="2570"/>
            <w:tcMar>
              <w:top w:w="80" w:type="dxa"/>
              <w:start w:w="90" w:type="dxa"/>
              <w:bottom w:w="80" w:type="dxa"/>
              <w:end w:w="90" w:type="dxa"/>
            </w:tcMar>
            <w:vAlign w:val="top"/>
          </w:tcPr>
          <w:p>
            <w:r>
              <w:rPr>
                <w:rFonts w:ascii="Liberation Sans" w:hAnsi="Liberation Sans"/>
                <w:b w:val="0"/>
                <w:color w:val="1F2937"/>
                <w:sz w:val="16"/>
              </w:rPr>
              <w:t>All live state must come through tools or canonical data.</w:t>
            </w:r>
          </w:p>
        </w:tc>
      </w:tr>
      <w:tr>
        <w:tc>
          <w:tcPr>
            <w:tcW w:type="dxa" w:w="2570"/>
            <w:tcMar>
              <w:top w:w="80" w:type="dxa"/>
              <w:start w:w="90" w:type="dxa"/>
              <w:bottom w:w="80" w:type="dxa"/>
              <w:end w:w="90" w:type="dxa"/>
            </w:tcMar>
            <w:shd w:fill="F7F9FB"/>
            <w:vAlign w:val="top"/>
          </w:tcPr>
          <w:p>
            <w:r>
              <w:rPr>
                <w:rFonts w:ascii="Liberation Sans" w:hAnsi="Liberation Sans"/>
                <w:b w:val="0"/>
                <w:color w:val="1F2937"/>
                <w:sz w:val="16"/>
              </w:rPr>
              <w:t>POST /api/merchant-agents/:id/reserve</w:t>
            </w:r>
          </w:p>
        </w:tc>
        <w:tc>
          <w:tcPr>
            <w:tcW w:type="dxa" w:w="2570"/>
            <w:tcMar>
              <w:top w:w="80" w:type="dxa"/>
              <w:start w:w="90" w:type="dxa"/>
              <w:bottom w:w="80" w:type="dxa"/>
              <w:end w:w="90" w:type="dxa"/>
            </w:tcMar>
            <w:shd w:fill="F7F9FB"/>
            <w:vAlign w:val="top"/>
          </w:tcPr>
          <w:p>
            <w:r>
              <w:rPr>
                <w:rFonts w:ascii="Liberation Sans" w:hAnsi="Liberation Sans"/>
                <w:b w:val="0"/>
                <w:color w:val="1F2937"/>
                <w:sz w:val="16"/>
              </w:rPr>
              <w:t>ReservationRequest → ReservationResult</w:t>
            </w:r>
          </w:p>
        </w:tc>
        <w:tc>
          <w:tcPr>
            <w:tcW w:type="dxa" w:w="2570"/>
            <w:tcMar>
              <w:top w:w="80" w:type="dxa"/>
              <w:start w:w="90" w:type="dxa"/>
              <w:bottom w:w="80" w:type="dxa"/>
              <w:end w:w="90" w:type="dxa"/>
            </w:tcMar>
            <w:shd w:fill="F7F9FB"/>
            <w:vAlign w:val="top"/>
          </w:tcPr>
          <w:p>
            <w:r>
              <w:rPr>
                <w:rFonts w:ascii="Liberation Sans" w:hAnsi="Liberation Sans"/>
                <w:b w:val="0"/>
                <w:color w:val="1F2937"/>
                <w:sz w:val="16"/>
              </w:rPr>
              <w:t>Person 3 + Person 4 tool</w:t>
            </w:r>
          </w:p>
        </w:tc>
        <w:tc>
          <w:tcPr>
            <w:tcW w:type="dxa" w:w="2570"/>
            <w:tcMar>
              <w:top w:w="80" w:type="dxa"/>
              <w:start w:w="90" w:type="dxa"/>
              <w:bottom w:w="80" w:type="dxa"/>
              <w:end w:w="90" w:type="dxa"/>
            </w:tcMar>
            <w:shd w:fill="F7F9FB"/>
            <w:vAlign w:val="top"/>
          </w:tcPr>
          <w:p>
            <w:r>
              <w:rPr>
                <w:rFonts w:ascii="Liberation Sans" w:hAnsi="Liberation Sans"/>
                <w:b w:val="0"/>
                <w:color w:val="1F2937"/>
                <w:sz w:val="16"/>
              </w:rPr>
              <w:t>Reservation must be transactional/idempotent.</w:t>
            </w:r>
          </w:p>
        </w:tc>
      </w:tr>
      <w:tr>
        <w:tc>
          <w:tcPr>
            <w:tcW w:type="dxa" w:w="2570"/>
            <w:tcMar>
              <w:top w:w="80" w:type="dxa"/>
              <w:start w:w="90" w:type="dxa"/>
              <w:bottom w:w="80" w:type="dxa"/>
              <w:end w:w="90" w:type="dxa"/>
            </w:tcMar>
            <w:vAlign w:val="top"/>
          </w:tcPr>
          <w:p>
            <w:r>
              <w:rPr>
                <w:rFonts w:ascii="Liberation Sans" w:hAnsi="Liberation Sans"/>
                <w:b w:val="0"/>
                <w:color w:val="1F2937"/>
                <w:sz w:val="16"/>
              </w:rPr>
              <w:t>POST /api/plans/solve</w:t>
            </w:r>
          </w:p>
        </w:tc>
        <w:tc>
          <w:tcPr>
            <w:tcW w:type="dxa" w:w="2570"/>
            <w:tcMar>
              <w:top w:w="80" w:type="dxa"/>
              <w:start w:w="90" w:type="dxa"/>
              <w:bottom w:w="80" w:type="dxa"/>
              <w:end w:w="90" w:type="dxa"/>
            </w:tcMar>
            <w:vAlign w:val="top"/>
          </w:tcPr>
          <w:p>
            <w:r>
              <w:rPr>
                <w:rFonts w:ascii="Liberation Sans" w:hAnsi="Liberation Sans"/>
                <w:b w:val="0"/>
                <w:color w:val="1F2937"/>
                <w:sz w:val="16"/>
              </w:rPr>
              <w:t>SolverInput → ProductionPlan</w:t>
            </w:r>
          </w:p>
        </w:tc>
        <w:tc>
          <w:tcPr>
            <w:tcW w:type="dxa" w:w="2570"/>
            <w:tcMar>
              <w:top w:w="80" w:type="dxa"/>
              <w:start w:w="90" w:type="dxa"/>
              <w:bottom w:w="80" w:type="dxa"/>
              <w:end w:w="90" w:type="dxa"/>
            </w:tcMar>
            <w:vAlign w:val="top"/>
          </w:tcPr>
          <w:p>
            <w:r>
              <w:rPr>
                <w:rFonts w:ascii="Liberation Sans" w:hAnsi="Liberation Sans"/>
                <w:b w:val="0"/>
                <w:color w:val="1F2937"/>
                <w:sz w:val="16"/>
              </w:rPr>
              <w:t>Person 2</w:t>
            </w:r>
          </w:p>
        </w:tc>
        <w:tc>
          <w:tcPr>
            <w:tcW w:type="dxa" w:w="2570"/>
            <w:tcMar>
              <w:top w:w="80" w:type="dxa"/>
              <w:start w:w="90" w:type="dxa"/>
              <w:bottom w:w="80" w:type="dxa"/>
              <w:end w:w="90" w:type="dxa"/>
            </w:tcMar>
            <w:vAlign w:val="top"/>
          </w:tcPr>
          <w:p>
            <w:r>
              <w:rPr>
                <w:rFonts w:ascii="Liberation Sans" w:hAnsi="Liberation Sans"/>
                <w:b w:val="0"/>
                <w:color w:val="1F2937"/>
                <w:sz w:val="16"/>
              </w:rPr>
              <w:t>Only endpoint allowed to declare VALID.</w:t>
            </w:r>
          </w:p>
        </w:tc>
      </w:tr>
      <w:tr>
        <w:tc>
          <w:tcPr>
            <w:tcW w:type="dxa" w:w="2570"/>
            <w:tcMar>
              <w:top w:w="80" w:type="dxa"/>
              <w:start w:w="90" w:type="dxa"/>
              <w:bottom w:w="80" w:type="dxa"/>
              <w:end w:w="90" w:type="dxa"/>
            </w:tcMar>
            <w:shd w:fill="F7F9FB"/>
            <w:vAlign w:val="top"/>
          </w:tcPr>
          <w:p>
            <w:r>
              <w:rPr>
                <w:rFonts w:ascii="Liberation Sans" w:hAnsi="Liberation Sans"/>
                <w:b w:val="0"/>
                <w:color w:val="1F2937"/>
                <w:sz w:val="16"/>
              </w:rPr>
              <w:t>POST /api/execution/commit</w:t>
            </w:r>
          </w:p>
        </w:tc>
        <w:tc>
          <w:tcPr>
            <w:tcW w:type="dxa" w:w="2570"/>
            <w:tcMar>
              <w:top w:w="80" w:type="dxa"/>
              <w:start w:w="90" w:type="dxa"/>
              <w:bottom w:w="80" w:type="dxa"/>
              <w:end w:w="90" w:type="dxa"/>
            </w:tcMar>
            <w:shd w:fill="F7F9FB"/>
            <w:vAlign w:val="top"/>
          </w:tcPr>
          <w:p>
            <w:r>
              <w:rPr>
                <w:rFonts w:ascii="Liberation Sans" w:hAnsi="Liberation Sans"/>
                <w:b w:val="0"/>
                <w:color w:val="1F2937"/>
                <w:sz w:val="16"/>
              </w:rPr>
              <w:t>Valid plan → ExecutionReceipt</w:t>
            </w:r>
          </w:p>
        </w:tc>
        <w:tc>
          <w:tcPr>
            <w:tcW w:type="dxa" w:w="2570"/>
            <w:tcMar>
              <w:top w:w="80" w:type="dxa"/>
              <w:start w:w="90" w:type="dxa"/>
              <w:bottom w:w="80" w:type="dxa"/>
              <w:end w:w="90" w:type="dxa"/>
            </w:tcMar>
            <w:shd w:fill="F7F9FB"/>
            <w:vAlign w:val="top"/>
          </w:tcPr>
          <w:p>
            <w:r>
              <w:rPr>
                <w:rFonts w:ascii="Liberation Sans" w:hAnsi="Liberation Sans"/>
                <w:b w:val="0"/>
                <w:color w:val="1F2937"/>
                <w:sz w:val="16"/>
              </w:rPr>
              <w:t>Person 2 + Person 1 adapter</w:t>
            </w:r>
          </w:p>
        </w:tc>
        <w:tc>
          <w:tcPr>
            <w:tcW w:type="dxa" w:w="2570"/>
            <w:tcMar>
              <w:top w:w="80" w:type="dxa"/>
              <w:start w:w="90" w:type="dxa"/>
              <w:bottom w:w="80" w:type="dxa"/>
              <w:end w:w="90" w:type="dxa"/>
            </w:tcMar>
            <w:shd w:fill="F7F9FB"/>
            <w:vAlign w:val="top"/>
          </w:tcPr>
          <w:p>
            <w:r>
              <w:rPr>
                <w:rFonts w:ascii="Liberation Sans" w:hAnsi="Liberation Sans"/>
                <w:b w:val="0"/>
                <w:color w:val="1F2937"/>
                <w:sz w:val="16"/>
              </w:rPr>
              <w:t>Reject any plan without valid solver signature/status.</w:t>
            </w:r>
          </w:p>
        </w:tc>
      </w:tr>
      <w:tr>
        <w:tc>
          <w:tcPr>
            <w:tcW w:type="dxa" w:w="2570"/>
            <w:tcMar>
              <w:top w:w="80" w:type="dxa"/>
              <w:start w:w="90" w:type="dxa"/>
              <w:bottom w:w="80" w:type="dxa"/>
              <w:end w:w="90" w:type="dxa"/>
            </w:tcMar>
            <w:vAlign w:val="top"/>
          </w:tcPr>
          <w:p>
            <w:r>
              <w:rPr>
                <w:rFonts w:ascii="Liberation Sans" w:hAnsi="Liberation Sans"/>
                <w:b w:val="0"/>
                <w:color w:val="1F2937"/>
                <w:sz w:val="16"/>
              </w:rPr>
              <w:t>POST /api/chaos</w:t>
            </w:r>
          </w:p>
        </w:tc>
        <w:tc>
          <w:tcPr>
            <w:tcW w:type="dxa" w:w="2570"/>
            <w:tcMar>
              <w:top w:w="80" w:type="dxa"/>
              <w:start w:w="90" w:type="dxa"/>
              <w:bottom w:w="80" w:type="dxa"/>
              <w:end w:w="90" w:type="dxa"/>
            </w:tcMar>
            <w:vAlign w:val="top"/>
          </w:tcPr>
          <w:p>
            <w:r>
              <w:rPr>
                <w:rFonts w:ascii="Liberation Sans" w:hAnsi="Liberation Sans"/>
                <w:b w:val="0"/>
                <w:color w:val="1F2937"/>
                <w:sz w:val="16"/>
              </w:rPr>
              <w:t>Scenario → event + mutation receipt</w:t>
            </w:r>
          </w:p>
        </w:tc>
        <w:tc>
          <w:tcPr>
            <w:tcW w:type="dxa" w:w="2570"/>
            <w:tcMar>
              <w:top w:w="80" w:type="dxa"/>
              <w:start w:w="90" w:type="dxa"/>
              <w:bottom w:w="80" w:type="dxa"/>
              <w:end w:w="90" w:type="dxa"/>
            </w:tcMar>
            <w:vAlign w:val="top"/>
          </w:tcPr>
          <w:p>
            <w:r>
              <w:rPr>
                <w:rFonts w:ascii="Liberation Sans" w:hAnsi="Liberation Sans"/>
                <w:b w:val="0"/>
                <w:color w:val="1F2937"/>
                <w:sz w:val="16"/>
              </w:rPr>
              <w:t>Integration</w:t>
            </w:r>
          </w:p>
        </w:tc>
        <w:tc>
          <w:tcPr>
            <w:tcW w:type="dxa" w:w="2570"/>
            <w:tcMar>
              <w:top w:w="80" w:type="dxa"/>
              <w:start w:w="90" w:type="dxa"/>
              <w:bottom w:w="80" w:type="dxa"/>
              <w:end w:w="90" w:type="dxa"/>
            </w:tcMar>
            <w:vAlign w:val="top"/>
          </w:tcPr>
          <w:p>
            <w:r>
              <w:rPr>
                <w:rFonts w:ascii="Liberation Sans" w:hAnsi="Liberation Sans"/>
                <w:b w:val="0"/>
                <w:color w:val="1F2937"/>
                <w:sz w:val="16"/>
              </w:rPr>
              <w:t>Demo-only; exact scenario must be reversible/resettable.</w:t>
            </w:r>
          </w:p>
        </w:tc>
      </w:tr>
      <w:tr>
        <w:tc>
          <w:tcPr>
            <w:tcW w:type="dxa" w:w="2570"/>
            <w:tcMar>
              <w:top w:w="80" w:type="dxa"/>
              <w:start w:w="90" w:type="dxa"/>
              <w:bottom w:w="80" w:type="dxa"/>
              <w:end w:w="90" w:type="dxa"/>
            </w:tcMar>
            <w:shd w:fill="F7F9FB"/>
            <w:vAlign w:val="top"/>
          </w:tcPr>
          <w:p>
            <w:r>
              <w:rPr>
                <w:rFonts w:ascii="Liberation Sans" w:hAnsi="Liberation Sans"/>
                <w:b w:val="0"/>
                <w:color w:val="1F2937"/>
                <w:sz w:val="16"/>
              </w:rPr>
              <w:t>GET /api/orders/:id/events</w:t>
            </w:r>
          </w:p>
        </w:tc>
        <w:tc>
          <w:tcPr>
            <w:tcW w:type="dxa" w:w="2570"/>
            <w:tcMar>
              <w:top w:w="80" w:type="dxa"/>
              <w:start w:w="90" w:type="dxa"/>
              <w:bottom w:w="80" w:type="dxa"/>
              <w:end w:w="90" w:type="dxa"/>
            </w:tcMar>
            <w:shd w:fill="F7F9FB"/>
            <w:vAlign w:val="top"/>
          </w:tcPr>
          <w:p>
            <w:r>
              <w:rPr>
                <w:rFonts w:ascii="Liberation Sans" w:hAnsi="Liberation Sans"/>
                <w:b w:val="0"/>
                <w:color w:val="1F2937"/>
                <w:sz w:val="16"/>
              </w:rPr>
              <w:t>SSE MoleculeEvent stream</w:t>
            </w:r>
          </w:p>
        </w:tc>
        <w:tc>
          <w:tcPr>
            <w:tcW w:type="dxa" w:w="2570"/>
            <w:tcMar>
              <w:top w:w="80" w:type="dxa"/>
              <w:start w:w="90" w:type="dxa"/>
              <w:bottom w:w="80" w:type="dxa"/>
              <w:end w:w="90" w:type="dxa"/>
            </w:tcMar>
            <w:shd w:fill="F7F9FB"/>
            <w:vAlign w:val="top"/>
          </w:tcPr>
          <w:p>
            <w:r>
              <w:rPr>
                <w:rFonts w:ascii="Liberation Sans" w:hAnsi="Liberation Sans"/>
                <w:b w:val="0"/>
                <w:color w:val="1F2937"/>
                <w:sz w:val="16"/>
              </w:rPr>
              <w:t>Person 2/4</w:t>
            </w:r>
          </w:p>
        </w:tc>
        <w:tc>
          <w:tcPr>
            <w:tcW w:type="dxa" w:w="2570"/>
            <w:tcMar>
              <w:top w:w="80" w:type="dxa"/>
              <w:start w:w="90" w:type="dxa"/>
              <w:bottom w:w="80" w:type="dxa"/>
              <w:end w:w="90" w:type="dxa"/>
            </w:tcMar>
            <w:shd w:fill="F7F9FB"/>
            <w:vAlign w:val="top"/>
          </w:tcPr>
          <w:p>
            <w:r>
              <w:rPr>
                <w:rFonts w:ascii="Liberation Sans" w:hAnsi="Liberation Sans"/>
                <w:b w:val="0"/>
                <w:color w:val="1F2937"/>
                <w:sz w:val="16"/>
              </w:rPr>
              <w:t>Events come from persisted Tiger rows.</w:t>
            </w:r>
          </w:p>
        </w:tc>
      </w:tr>
    </w:tbl>
    <w:p>
      <w:pPr>
        <w:spacing w:after="0"/>
      </w:pPr>
    </w:p>
    <w:p>
      <w:pPr>
        <w:pStyle w:val="Heading1"/>
      </w:pPr>
      <w:r>
        <w:t>6. Environment variables and bootstrap</w:t>
      </w:r>
    </w:p>
    <w:p>
      <w:pPr>
        <w:pStyle w:val="CodeBlock"/>
        <w:shd w:fill="F3F5F7"/>
      </w:pPr>
      <w:r>
        <w:rPr>
          <w:rFonts w:ascii="DejaVu Sans Mono" w:hAnsi="DejaVu Sans Mono"/>
          <w:b w:val="0"/>
          <w:color w:val="273444"/>
          <w:sz w:val="15"/>
        </w:rPr>
        <w:t># OpenAI</w:t>
        <w:br/>
        <w:t>OPENAI_API_KEY=</w:t>
        <w:br/>
        <w:t>OPENAI_REALTIME_MODEL=gpt-realtime</w:t>
        <w:br/>
        <w:t>OPENAI_COMPILER_MODEL=&lt;tested structured-output model&gt;</w:t>
        <w:br/>
        <w:br/>
        <w:t># Backboard</w:t>
        <w:br/>
        <w:t>BACKBOARD_API_KEY=</w:t>
        <w:br/>
        <w:t>BACKBOARD_DEFAULT_PROVIDER=</w:t>
        <w:br/>
        <w:t>BACKBOARD_FAST_MODEL=</w:t>
        <w:br/>
        <w:t>BACKBOARD_REASONING_MODEL=</w:t>
        <w:br/>
        <w:t>BACKBOARD_VISION_MODEL=</w:t>
        <w:br/>
        <w:br/>
        <w:t># Tiger Data</w:t>
        <w:br/>
        <w:t>DATABASE_URL=postgres://...</w:t>
        <w:br/>
        <w:br/>
        <w:t># Shopify central app</w:t>
        <w:br/>
        <w:t>SHOPIFY_API_KEY=</w:t>
        <w:br/>
        <w:t>SHOPIFY_API_SECRET=</w:t>
        <w:br/>
        <w:t>SHOPIFY_API_VERSION=2026-07</w:t>
        <w:br/>
        <w:t>MOLECULE_STOREFRONT_DOMAIN=</w:t>
        <w:br/>
        <w:t># Store sessions/tokens should be persisted by the Shopify app auth flow rather than committed env vars.</w:t>
        <w:br/>
        <w:br/>
        <w:t># Service URLs</w:t>
        <w:br/>
        <w:t>ORCHESTRATOR_URL=http://localhost:3001</w:t>
        <w:br/>
        <w:t>SOLVER_URL=http://localhost:8000</w:t>
        <w:br/>
        <w:t>REALITY_URL=http://localhost:3002</w:t>
        <w:br/>
        <w:t>MERCHANT_AGENTS_URL=http://localhost:3003</w:t>
        <w:br/>
        <w:t>NEXT_PUBLIC_ORCHESTRATOR_URL=http://localhost:3001</w:t>
        <w:br/>
        <w:br/>
        <w:t># Demo</w:t>
        <w:br/>
        <w:t>DEMO_MODE=true</w:t>
        <w:br/>
        <w:t>DEMO_DEFAULT_CURRENCY=CAD</w:t>
      </w:r>
    </w:p>
    <w:p>
      <w:pPr>
        <w:pStyle w:val="Heading2"/>
      </w:pPr>
      <w:r>
        <w:t>6.1 Bootstrap commands</w:t>
      </w:r>
    </w:p>
    <w:p>
      <w:pPr>
        <w:pStyle w:val="CodeBlock"/>
        <w:shd w:fill="F3F5F7"/>
      </w:pPr>
      <w:r>
        <w:rPr>
          <w:rFonts w:ascii="DejaVu Sans Mono" w:hAnsi="DejaVu Sans Mono"/>
          <w:b w:val="0"/>
          <w:color w:val="273444"/>
          <w:sz w:val="15"/>
        </w:rPr>
        <w:t>corepack enable</w:t>
        <w:br/>
        <w:t>pnpm install</w:t>
        <w:br/>
        <w:t>pnpm db:migrate</w:t>
        <w:br/>
        <w:t>pnpm db:seed</w:t>
        <w:br/>
        <w:t>pnpm verify:providers</w:t>
        <w:br/>
        <w:t>pnpm dev</w:t>
        <w:br/>
        <w:br/>
        <w:t># solver, if not launched by workspace script</w:t>
        <w:br/>
        <w:t>cd services/solver</w:t>
        <w:br/>
        <w:t>python -m venv .venv &amp;&amp; source .venv/bin/activate</w:t>
        <w:br/>
        <w:t>pip install -r requirements.txt</w:t>
        <w:br/>
        <w:t>uvicorn app.main:app --reload --port 8000</w:t>
      </w:r>
    </w:p>
    <w:tbl>
      <w:tblPr>
        <w:tblW w:type="auto" w:w="0"/>
        <w:jc w:val="center"/>
        <w:tblLook w:firstColumn="1" w:firstRow="1" w:lastColumn="0" w:lastRow="0" w:noHBand="0" w:noVBand="1" w:val="04A0"/>
      </w:tblPr>
      <w:tblGrid>
        <w:gridCol w:w="10282"/>
      </w:tblGrid>
      <w:tr>
        <w:tc>
          <w:tcPr>
            <w:tcW w:type="dxa" w:w="10282"/>
            <w:shd w:fill="FFECEC"/>
            <w:tcMar>
              <w:top w:w="100" w:type="dxa"/>
              <w:start w:w="130" w:type="dxa"/>
              <w:bottom w:w="100" w:type="dxa"/>
              <w:end w:w="130" w:type="dxa"/>
            </w:tcMar>
            <w:tcBorders>
              <w:left w:val="single" w:sz="18" w:color="B44848"/>
            </w:tcBorders>
          </w:tcPr>
          <w:p>
            <w:r>
              <w:rPr>
                <w:rFonts w:ascii="Liberation Sans" w:hAnsi="Liberation Sans"/>
                <w:b/>
                <w:color w:val="B44848"/>
                <w:sz w:val="19"/>
              </w:rPr>
              <w:t xml:space="preserve">Provider verification gate  </w:t>
            </w:r>
            <w:r>
              <w:rPr>
                <w:rFonts w:ascii="Liberation Sans" w:hAnsi="Liberation Sans"/>
                <w:b w:val="0"/>
                <w:color w:val="1F2937"/>
                <w:sz w:val="18"/>
              </w:rPr>
              <w:t>Before building features, each owner must produce a tiny smoke test that reaches the real provider and logs a sanitized success result. If a credential/API cannot be verified by T+2h, keep implementing against the mock adapter and escalate immediately.</w:t>
            </w:r>
          </w:p>
        </w:tc>
      </w:tr>
    </w:tbl>
    <w:p>
      <w:pPr>
        <w:spacing w:after="0"/>
      </w:pPr>
    </w:p>
    <w:p>
      <w:pPr>
        <w:pStyle w:val="Heading1"/>
      </w:pPr>
      <w:r>
        <w:t>7. Four-person ownership and handoff map</w:t>
      </w:r>
    </w:p>
    <w:tbl>
      <w:tblPr>
        <w:tblStyle w:val="TableGrid"/>
        <w:tblW w:type="auto" w:w="0"/>
        <w:jc w:val="center"/>
        <w:tblLayout w:type="autofit"/>
        <w:tblLook w:firstColumn="1" w:firstRow="1" w:lastColumn="0" w:lastRow="0" w:noHBand="0" w:noVBand="1" w:val="04A0"/>
      </w:tblPr>
      <w:tblGrid>
        <w:gridCol w:w="2570"/>
        <w:gridCol w:w="2570"/>
        <w:gridCol w:w="2570"/>
        <w:gridCol w:w="2570"/>
      </w:tblGrid>
      <w:tr>
        <w:trPr>
          <w:tblHeader w:val="true"/>
        </w:trPr>
        <w:tc>
          <w:tcPr>
            <w:tcW w:type="dxa" w:w="2570"/>
            <w:shd w:fill="17324D"/>
            <w:tcMar>
              <w:top w:w="80" w:type="dxa"/>
              <w:start w:w="90" w:type="dxa"/>
              <w:bottom w:w="80" w:type="dxa"/>
              <w:end w:w="90" w:type="dxa"/>
            </w:tcMar>
          </w:tcPr>
          <w:p>
            <w:pPr>
              <w:jc w:val="left"/>
            </w:pPr>
            <w:r>
              <w:rPr>
                <w:rFonts w:ascii="Liberation Sans" w:hAnsi="Liberation Sans"/>
                <w:b/>
                <w:color w:val="FFFFFF"/>
                <w:sz w:val="16"/>
              </w:rPr>
              <w:t>Person</w:t>
            </w:r>
          </w:p>
        </w:tc>
        <w:tc>
          <w:tcPr>
            <w:tcW w:type="dxa" w:w="2570"/>
            <w:shd w:fill="17324D"/>
            <w:tcMar>
              <w:top w:w="80" w:type="dxa"/>
              <w:start w:w="90" w:type="dxa"/>
              <w:bottom w:w="80" w:type="dxa"/>
              <w:end w:w="90" w:type="dxa"/>
            </w:tcMar>
          </w:tcPr>
          <w:p>
            <w:pPr>
              <w:jc w:val="left"/>
            </w:pPr>
            <w:r>
              <w:rPr>
                <w:rFonts w:ascii="Liberation Sans" w:hAnsi="Liberation Sans"/>
                <w:b/>
                <w:color w:val="FFFFFF"/>
                <w:sz w:val="16"/>
              </w:rPr>
              <w:t>Primary ownership</w:t>
            </w:r>
          </w:p>
        </w:tc>
        <w:tc>
          <w:tcPr>
            <w:tcW w:type="dxa" w:w="2570"/>
            <w:shd w:fill="17324D"/>
            <w:tcMar>
              <w:top w:w="80" w:type="dxa"/>
              <w:start w:w="90" w:type="dxa"/>
              <w:bottom w:w="80" w:type="dxa"/>
              <w:end w:w="90" w:type="dxa"/>
            </w:tcMar>
          </w:tcPr>
          <w:p>
            <w:pPr>
              <w:jc w:val="left"/>
            </w:pPr>
            <w:r>
              <w:rPr>
                <w:rFonts w:ascii="Liberation Sans" w:hAnsi="Liberation Sans"/>
                <w:b/>
                <w:color w:val="FFFFFF"/>
                <w:sz w:val="16"/>
              </w:rPr>
              <w:t>Secondary UI ownership</w:t>
            </w:r>
          </w:p>
        </w:tc>
        <w:tc>
          <w:tcPr>
            <w:tcW w:type="dxa" w:w="2570"/>
            <w:shd w:fill="17324D"/>
            <w:tcMar>
              <w:top w:w="80" w:type="dxa"/>
              <w:start w:w="90" w:type="dxa"/>
              <w:bottom w:w="80" w:type="dxa"/>
              <w:end w:w="90" w:type="dxa"/>
            </w:tcMar>
          </w:tcPr>
          <w:p>
            <w:pPr>
              <w:jc w:val="left"/>
            </w:pPr>
            <w:r>
              <w:rPr>
                <w:rFonts w:ascii="Liberation Sans" w:hAnsi="Liberation Sans"/>
                <w:b/>
                <w:color w:val="FFFFFF"/>
                <w:sz w:val="16"/>
              </w:rPr>
              <w:t>Must not own</w:t>
            </w:r>
          </w:p>
        </w:tc>
      </w:tr>
      <w:tr>
        <w:tc>
          <w:tcPr>
            <w:tcW w:type="dxa" w:w="2570"/>
            <w:tcMar>
              <w:top w:w="80" w:type="dxa"/>
              <w:start w:w="90" w:type="dxa"/>
              <w:bottom w:w="80" w:type="dxa"/>
              <w:end w:w="90" w:type="dxa"/>
            </w:tcMar>
            <w:vAlign w:val="top"/>
          </w:tcPr>
          <w:p>
            <w:r>
              <w:rPr>
                <w:rFonts w:ascii="Liberation Sans" w:hAnsi="Liberation Sans"/>
                <w:b w:val="0"/>
                <w:color w:val="1F2937"/>
                <w:sz w:val="16"/>
              </w:rPr>
              <w:t>Person 1 — Shopify</w:t>
            </w:r>
          </w:p>
        </w:tc>
        <w:tc>
          <w:tcPr>
            <w:tcW w:type="dxa" w:w="2570"/>
            <w:tcMar>
              <w:top w:w="80" w:type="dxa"/>
              <w:start w:w="90" w:type="dxa"/>
              <w:bottom w:w="80" w:type="dxa"/>
              <w:end w:w="90" w:type="dxa"/>
            </w:tcMar>
            <w:vAlign w:val="top"/>
          </w:tcPr>
          <w:p>
            <w:r>
              <w:rPr>
                <w:rFonts w:ascii="Liberation Sans" w:hAnsi="Liberation Sans"/>
                <w:b w:val="0"/>
                <w:color w:val="1F2937"/>
                <w:sz w:val="16"/>
              </w:rPr>
              <w:t>apps/shopify-app, packages/shopify, store setup/seed, product/order/webhook adapters</w:t>
            </w:r>
          </w:p>
        </w:tc>
        <w:tc>
          <w:tcPr>
            <w:tcW w:type="dxa" w:w="2570"/>
            <w:tcMar>
              <w:top w:w="80" w:type="dxa"/>
              <w:start w:w="90" w:type="dxa"/>
              <w:bottom w:w="80" w:type="dxa"/>
              <w:end w:w="90" w:type="dxa"/>
            </w:tcMar>
            <w:vAlign w:val="top"/>
          </w:tcPr>
          <w:p>
            <w:r>
              <w:rPr>
                <w:rFonts w:ascii="Liberation Sans" w:hAnsi="Liberation Sans"/>
                <w:b w:val="0"/>
                <w:color w:val="1F2937"/>
                <w:sz w:val="16"/>
              </w:rPr>
              <w:t>Shopify state/debug panel and “open in Admin” links</w:t>
            </w:r>
          </w:p>
        </w:tc>
        <w:tc>
          <w:tcPr>
            <w:tcW w:type="dxa" w:w="2570"/>
            <w:tcMar>
              <w:top w:w="80" w:type="dxa"/>
              <w:start w:w="90" w:type="dxa"/>
              <w:bottom w:w="80" w:type="dxa"/>
              <w:end w:w="90" w:type="dxa"/>
            </w:tcMar>
            <w:vAlign w:val="top"/>
          </w:tcPr>
          <w:p>
            <w:r>
              <w:rPr>
                <w:rFonts w:ascii="Liberation Sans" w:hAnsi="Liberation Sans"/>
                <w:b w:val="0"/>
                <w:color w:val="1F2937"/>
                <w:sz w:val="16"/>
              </w:rPr>
              <w:t>OpenAI prompts, Backboard agents, DB schema.</w:t>
            </w:r>
          </w:p>
        </w:tc>
      </w:tr>
      <w:tr>
        <w:tc>
          <w:tcPr>
            <w:tcW w:type="dxa" w:w="2570"/>
            <w:tcMar>
              <w:top w:w="80" w:type="dxa"/>
              <w:start w:w="90" w:type="dxa"/>
              <w:bottom w:w="80" w:type="dxa"/>
              <w:end w:w="90" w:type="dxa"/>
            </w:tcMar>
            <w:shd w:fill="F7F9FB"/>
            <w:vAlign w:val="top"/>
          </w:tcPr>
          <w:p>
            <w:r>
              <w:rPr>
                <w:rFonts w:ascii="Liberation Sans" w:hAnsi="Liberation Sans"/>
                <w:b w:val="0"/>
                <w:color w:val="1F2937"/>
                <w:sz w:val="16"/>
              </w:rPr>
              <w:t>Person 2 — OpenAI</w:t>
            </w:r>
          </w:p>
        </w:tc>
        <w:tc>
          <w:tcPr>
            <w:tcW w:type="dxa" w:w="2570"/>
            <w:tcMar>
              <w:top w:w="80" w:type="dxa"/>
              <w:start w:w="90" w:type="dxa"/>
              <w:bottom w:w="80" w:type="dxa"/>
              <w:end w:w="90" w:type="dxa"/>
            </w:tcMar>
            <w:shd w:fill="F7F9FB"/>
            <w:vAlign w:val="top"/>
          </w:tcPr>
          <w:p>
            <w:r>
              <w:rPr>
                <w:rFonts w:ascii="Liberation Sans" w:hAnsi="Liberation Sans"/>
                <w:b w:val="0"/>
                <w:color w:val="1F2937"/>
                <w:sz w:val="16"/>
              </w:rPr>
              <w:t>apps/web core shell, packages/openai, services/orchestrator, services/solver, voice, intent compiler, state machine</w:t>
            </w:r>
          </w:p>
        </w:tc>
        <w:tc>
          <w:tcPr>
            <w:tcW w:type="dxa" w:w="2570"/>
            <w:tcMar>
              <w:top w:w="80" w:type="dxa"/>
              <w:start w:w="90" w:type="dxa"/>
              <w:bottom w:w="80" w:type="dxa"/>
              <w:end w:w="90" w:type="dxa"/>
            </w:tcMar>
            <w:shd w:fill="F7F9FB"/>
            <w:vAlign w:val="top"/>
          </w:tcPr>
          <w:p>
            <w:r>
              <w:rPr>
                <w:rFonts w:ascii="Liberation Sans" w:hAnsi="Liberation Sans"/>
                <w:b w:val="0"/>
                <w:color w:val="1F2937"/>
                <w:sz w:val="16"/>
              </w:rPr>
              <w:t>Conversation UI, production graph, contract panel, event feed</w:t>
            </w:r>
          </w:p>
        </w:tc>
        <w:tc>
          <w:tcPr>
            <w:tcW w:type="dxa" w:w="2570"/>
            <w:tcMar>
              <w:top w:w="80" w:type="dxa"/>
              <w:start w:w="90" w:type="dxa"/>
              <w:bottom w:w="80" w:type="dxa"/>
              <w:end w:w="90" w:type="dxa"/>
            </w:tcMar>
            <w:shd w:fill="F7F9FB"/>
            <w:vAlign w:val="top"/>
          </w:tcPr>
          <w:p>
            <w:r>
              <w:rPr>
                <w:rFonts w:ascii="Liberation Sans" w:hAnsi="Liberation Sans"/>
                <w:b w:val="0"/>
                <w:color w:val="1F2937"/>
                <w:sz w:val="16"/>
              </w:rPr>
              <w:t>Merchant memory/RAG internals; SQL migrations.</w:t>
            </w:r>
          </w:p>
        </w:tc>
      </w:tr>
      <w:tr>
        <w:tc>
          <w:tcPr>
            <w:tcW w:type="dxa" w:w="2570"/>
            <w:tcMar>
              <w:top w:w="80" w:type="dxa"/>
              <w:start w:w="90" w:type="dxa"/>
              <w:bottom w:w="80" w:type="dxa"/>
              <w:end w:w="90" w:type="dxa"/>
            </w:tcMar>
            <w:vAlign w:val="top"/>
          </w:tcPr>
          <w:p>
            <w:r>
              <w:rPr>
                <w:rFonts w:ascii="Liberation Sans" w:hAnsi="Liberation Sans"/>
                <w:b w:val="0"/>
                <w:color w:val="1F2937"/>
                <w:sz w:val="16"/>
              </w:rPr>
              <w:t>Person 3 — Backboard</w:t>
            </w:r>
          </w:p>
        </w:tc>
        <w:tc>
          <w:tcPr>
            <w:tcW w:type="dxa" w:w="2570"/>
            <w:tcMar>
              <w:top w:w="80" w:type="dxa"/>
              <w:start w:w="90" w:type="dxa"/>
              <w:bottom w:w="80" w:type="dxa"/>
              <w:end w:w="90" w:type="dxa"/>
            </w:tcMar>
            <w:vAlign w:val="top"/>
          </w:tcPr>
          <w:p>
            <w:r>
              <w:rPr>
                <w:rFonts w:ascii="Liberation Sans" w:hAnsi="Liberation Sans"/>
                <w:b w:val="0"/>
                <w:color w:val="1F2937"/>
                <w:sz w:val="16"/>
              </w:rPr>
              <w:t>services/merchant-agents, packages/backboard, assistant/thread/doc/memory/model/tool logic</w:t>
            </w:r>
          </w:p>
        </w:tc>
        <w:tc>
          <w:tcPr>
            <w:tcW w:type="dxa" w:w="2570"/>
            <w:tcMar>
              <w:top w:w="80" w:type="dxa"/>
              <w:start w:w="90" w:type="dxa"/>
              <w:bottom w:w="80" w:type="dxa"/>
              <w:end w:w="90" w:type="dxa"/>
            </w:tcMar>
            <w:vAlign w:val="top"/>
          </w:tcPr>
          <w:p>
            <w:r>
              <w:rPr>
                <w:rFonts w:ascii="Liberation Sans" w:hAnsi="Liberation Sans"/>
                <w:b w:val="0"/>
                <w:color w:val="1F2937"/>
                <w:sz w:val="16"/>
              </w:rPr>
              <w:t>Merchant Twin cards / agent activity panel</w:t>
            </w:r>
          </w:p>
        </w:tc>
        <w:tc>
          <w:tcPr>
            <w:tcW w:type="dxa" w:w="2570"/>
            <w:tcMar>
              <w:top w:w="80" w:type="dxa"/>
              <w:start w:w="90" w:type="dxa"/>
              <w:bottom w:w="80" w:type="dxa"/>
              <w:end w:w="90" w:type="dxa"/>
            </w:tcMar>
            <w:vAlign w:val="top"/>
          </w:tcPr>
          <w:p>
            <w:r>
              <w:rPr>
                <w:rFonts w:ascii="Liberation Sans" w:hAnsi="Liberation Sans"/>
                <w:b w:val="0"/>
                <w:color w:val="1F2937"/>
                <w:sz w:val="16"/>
              </w:rPr>
              <w:t>Shopify mutations; canonical claim resolution.</w:t>
            </w:r>
          </w:p>
        </w:tc>
      </w:tr>
      <w:tr>
        <w:tc>
          <w:tcPr>
            <w:tcW w:type="dxa" w:w="2570"/>
            <w:tcMar>
              <w:top w:w="80" w:type="dxa"/>
              <w:start w:w="90" w:type="dxa"/>
              <w:bottom w:w="80" w:type="dxa"/>
              <w:end w:w="90" w:type="dxa"/>
            </w:tcMar>
            <w:shd w:fill="F7F9FB"/>
            <w:vAlign w:val="top"/>
          </w:tcPr>
          <w:p>
            <w:r>
              <w:rPr>
                <w:rFonts w:ascii="Liberation Sans" w:hAnsi="Liberation Sans"/>
                <w:b w:val="0"/>
                <w:color w:val="1F2937"/>
                <w:sz w:val="16"/>
              </w:rPr>
              <w:t>Person 4 — Tiger + Rox</w:t>
            </w:r>
          </w:p>
        </w:tc>
        <w:tc>
          <w:tcPr>
            <w:tcW w:type="dxa" w:w="2570"/>
            <w:tcMar>
              <w:top w:w="80" w:type="dxa"/>
              <w:start w:w="90" w:type="dxa"/>
              <w:bottom w:w="80" w:type="dxa"/>
              <w:end w:w="90" w:type="dxa"/>
            </w:tcMar>
            <w:shd w:fill="F7F9FB"/>
            <w:vAlign w:val="top"/>
          </w:tcPr>
          <w:p>
            <w:r>
              <w:rPr>
                <w:rFonts w:ascii="Liberation Sans" w:hAnsi="Liberation Sans"/>
                <w:b w:val="0"/>
                <w:color w:val="1F2937"/>
                <w:sz w:val="16"/>
              </w:rPr>
              <w:t>packages/contracts, packages/db, services/reality, sql, packages/events base, seed/load fixtures</w:t>
            </w:r>
          </w:p>
        </w:tc>
        <w:tc>
          <w:tcPr>
            <w:tcW w:type="dxa" w:w="2570"/>
            <w:tcMar>
              <w:top w:w="80" w:type="dxa"/>
              <w:start w:w="90" w:type="dxa"/>
              <w:bottom w:w="80" w:type="dxa"/>
              <w:end w:w="90" w:type="dxa"/>
            </w:tcMar>
            <w:shd w:fill="F7F9FB"/>
            <w:vAlign w:val="top"/>
          </w:tcPr>
          <w:p>
            <w:r>
              <w:rPr>
                <w:rFonts w:ascii="Liberation Sans" w:hAnsi="Liberation Sans"/>
                <w:b w:val="0"/>
                <w:color w:val="1F2937"/>
                <w:sz w:val="16"/>
              </w:rPr>
              <w:t>Provenance drawer + operations dashboard</w:t>
            </w:r>
          </w:p>
        </w:tc>
        <w:tc>
          <w:tcPr>
            <w:tcW w:type="dxa" w:w="2570"/>
            <w:tcMar>
              <w:top w:w="80" w:type="dxa"/>
              <w:start w:w="90" w:type="dxa"/>
              <w:bottom w:w="80" w:type="dxa"/>
              <w:end w:w="90" w:type="dxa"/>
            </w:tcMar>
            <w:shd w:fill="F7F9FB"/>
            <w:vAlign w:val="top"/>
          </w:tcPr>
          <w:p>
            <w:r>
              <w:rPr>
                <w:rFonts w:ascii="Liberation Sans" w:hAnsi="Liberation Sans"/>
                <w:b w:val="0"/>
                <w:color w:val="1F2937"/>
                <w:sz w:val="16"/>
              </w:rPr>
              <w:t>OpenAI voice; Backboard assistant prompts except data-tool schemas.</w:t>
            </w:r>
          </w:p>
        </w:tc>
      </w:tr>
    </w:tbl>
    <w:p>
      <w:pPr>
        <w:spacing w:after="0"/>
      </w:pPr>
    </w:p>
    <w:p>
      <w:pPr>
        <w:pStyle w:val="Heading1"/>
      </w:pPr>
      <w:r>
        <w:t>8. 36-hour critical path</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3427"/>
            <w:shd w:fill="17324D"/>
            <w:tcMar>
              <w:top w:w="80" w:type="dxa"/>
              <w:start w:w="90" w:type="dxa"/>
              <w:bottom w:w="80" w:type="dxa"/>
              <w:end w:w="90" w:type="dxa"/>
            </w:tcMar>
          </w:tcPr>
          <w:p>
            <w:pPr>
              <w:jc w:val="left"/>
            </w:pPr>
            <w:r>
              <w:rPr>
                <w:rFonts w:ascii="Liberation Sans" w:hAnsi="Liberation Sans"/>
                <w:b/>
                <w:color w:val="FFFFFF"/>
                <w:sz w:val="16"/>
              </w:rPr>
              <w:t>Time</w:t>
            </w:r>
          </w:p>
        </w:tc>
        <w:tc>
          <w:tcPr>
            <w:tcW w:type="dxa" w:w="3427"/>
            <w:shd w:fill="17324D"/>
            <w:tcMar>
              <w:top w:w="80" w:type="dxa"/>
              <w:start w:w="90" w:type="dxa"/>
              <w:bottom w:w="80" w:type="dxa"/>
              <w:end w:w="90" w:type="dxa"/>
            </w:tcMar>
          </w:tcPr>
          <w:p>
            <w:pPr>
              <w:jc w:val="left"/>
            </w:pPr>
            <w:r>
              <w:rPr>
                <w:rFonts w:ascii="Liberation Sans" w:hAnsi="Liberation Sans"/>
                <w:b/>
                <w:color w:val="FFFFFF"/>
                <w:sz w:val="16"/>
              </w:rPr>
              <w:t>Shared milestone</w:t>
            </w:r>
          </w:p>
        </w:tc>
        <w:tc>
          <w:tcPr>
            <w:tcW w:type="dxa" w:w="3427"/>
            <w:shd w:fill="17324D"/>
            <w:tcMar>
              <w:top w:w="80" w:type="dxa"/>
              <w:start w:w="90" w:type="dxa"/>
              <w:bottom w:w="80" w:type="dxa"/>
              <w:end w:w="90" w:type="dxa"/>
            </w:tcMar>
          </w:tcPr>
          <w:p>
            <w:pPr>
              <w:jc w:val="left"/>
            </w:pPr>
            <w:r>
              <w:rPr>
                <w:rFonts w:ascii="Liberation Sans" w:hAnsi="Liberation Sans"/>
                <w:b/>
                <w:color w:val="FFFFFF"/>
                <w:sz w:val="16"/>
              </w:rPr>
              <w:t>Exit condition</w:t>
            </w:r>
          </w:p>
        </w:tc>
      </w:tr>
      <w:tr>
        <w:tc>
          <w:tcPr>
            <w:tcW w:type="dxa" w:w="3427"/>
            <w:tcMar>
              <w:top w:w="80" w:type="dxa"/>
              <w:start w:w="90" w:type="dxa"/>
              <w:bottom w:w="80" w:type="dxa"/>
              <w:end w:w="90" w:type="dxa"/>
            </w:tcMar>
            <w:vAlign w:val="top"/>
          </w:tcPr>
          <w:p>
            <w:r>
              <w:rPr>
                <w:rFonts w:ascii="Liberation Sans" w:hAnsi="Liberation Sans"/>
                <w:b w:val="0"/>
                <w:color w:val="1F2937"/>
                <w:sz w:val="16"/>
              </w:rPr>
              <w:t>T+0–1h</w:t>
            </w:r>
          </w:p>
        </w:tc>
        <w:tc>
          <w:tcPr>
            <w:tcW w:type="dxa" w:w="3427"/>
            <w:tcMar>
              <w:top w:w="80" w:type="dxa"/>
              <w:start w:w="90" w:type="dxa"/>
              <w:bottom w:w="80" w:type="dxa"/>
              <w:end w:w="90" w:type="dxa"/>
            </w:tcMar>
            <w:vAlign w:val="top"/>
          </w:tcPr>
          <w:p>
            <w:r>
              <w:rPr>
                <w:rFonts w:ascii="Liberation Sans" w:hAnsi="Liberation Sans"/>
                <w:b w:val="0"/>
                <w:color w:val="1F2937"/>
                <w:sz w:val="16"/>
              </w:rPr>
              <w:t>Credentials, repo, contracts, dev stores, Tiger service, Backboard/OpenAI smoke tests.</w:t>
            </w:r>
          </w:p>
        </w:tc>
        <w:tc>
          <w:tcPr>
            <w:tcW w:type="dxa" w:w="3427"/>
            <w:tcMar>
              <w:top w:w="80" w:type="dxa"/>
              <w:start w:w="90" w:type="dxa"/>
              <w:bottom w:w="80" w:type="dxa"/>
              <w:end w:w="90" w:type="dxa"/>
            </w:tcMar>
            <w:vAlign w:val="top"/>
          </w:tcPr>
          <w:p>
            <w:r>
              <w:rPr>
                <w:rFonts w:ascii="Liberation Sans" w:hAnsi="Liberation Sans"/>
                <w:b w:val="0"/>
                <w:color w:val="1F2937"/>
                <w:sz w:val="16"/>
              </w:rPr>
              <w:t>All owners can run local repo and their provider smoke test or mock.</w:t>
            </w:r>
          </w:p>
        </w:tc>
      </w:tr>
      <w:tr>
        <w:tc>
          <w:tcPr>
            <w:tcW w:type="dxa" w:w="3427"/>
            <w:tcMar>
              <w:top w:w="80" w:type="dxa"/>
              <w:start w:w="90" w:type="dxa"/>
              <w:bottom w:w="80" w:type="dxa"/>
              <w:end w:w="90" w:type="dxa"/>
            </w:tcMar>
            <w:shd w:fill="F7F9FB"/>
            <w:vAlign w:val="top"/>
          </w:tcPr>
          <w:p>
            <w:r>
              <w:rPr>
                <w:rFonts w:ascii="Liberation Sans" w:hAnsi="Liberation Sans"/>
                <w:b w:val="0"/>
                <w:color w:val="1F2937"/>
                <w:sz w:val="16"/>
              </w:rPr>
              <w:t>T+1–4h</w:t>
            </w:r>
          </w:p>
        </w:tc>
        <w:tc>
          <w:tcPr>
            <w:tcW w:type="dxa" w:w="3427"/>
            <w:tcMar>
              <w:top w:w="80" w:type="dxa"/>
              <w:start w:w="90" w:type="dxa"/>
              <w:bottom w:w="80" w:type="dxa"/>
              <w:end w:w="90" w:type="dxa"/>
            </w:tcMar>
            <w:shd w:fill="F7F9FB"/>
            <w:vAlign w:val="top"/>
          </w:tcPr>
          <w:p>
            <w:r>
              <w:rPr>
                <w:rFonts w:ascii="Liberation Sans" w:hAnsi="Liberation Sans"/>
                <w:b w:val="0"/>
                <w:color w:val="1F2937"/>
                <w:sz w:val="16"/>
              </w:rPr>
              <w:t>Mock end-to-end skeleton.</w:t>
            </w:r>
          </w:p>
        </w:tc>
        <w:tc>
          <w:tcPr>
            <w:tcW w:type="dxa" w:w="3427"/>
            <w:tcMar>
              <w:top w:w="80" w:type="dxa"/>
              <w:start w:w="90" w:type="dxa"/>
              <w:bottom w:w="80" w:type="dxa"/>
              <w:end w:w="90" w:type="dxa"/>
            </w:tcMar>
            <w:shd w:fill="F7F9FB"/>
            <w:vAlign w:val="top"/>
          </w:tcPr>
          <w:p>
            <w:r>
              <w:rPr>
                <w:rFonts w:ascii="Liberation Sans" w:hAnsi="Liberation Sans"/>
                <w:b w:val="0"/>
                <w:color w:val="1F2937"/>
                <w:sz w:val="16"/>
              </w:rPr>
              <w:t>Typed text intent → fake candidates → fake quote → solver → fake execution → UI graph. This proves contracts before SDK complexity.</w:t>
            </w:r>
          </w:p>
        </w:tc>
      </w:tr>
      <w:tr>
        <w:tc>
          <w:tcPr>
            <w:tcW w:type="dxa" w:w="3427"/>
            <w:tcMar>
              <w:top w:w="80" w:type="dxa"/>
              <w:start w:w="90" w:type="dxa"/>
              <w:bottom w:w="80" w:type="dxa"/>
              <w:end w:w="90" w:type="dxa"/>
            </w:tcMar>
            <w:vAlign w:val="top"/>
          </w:tcPr>
          <w:p>
            <w:r>
              <w:rPr>
                <w:rFonts w:ascii="Liberation Sans" w:hAnsi="Liberation Sans"/>
                <w:b w:val="0"/>
                <w:color w:val="1F2937"/>
                <w:sz w:val="16"/>
              </w:rPr>
              <w:t>T+4–9h</w:t>
            </w:r>
          </w:p>
        </w:tc>
        <w:tc>
          <w:tcPr>
            <w:tcW w:type="dxa" w:w="3427"/>
            <w:tcMar>
              <w:top w:w="80" w:type="dxa"/>
              <w:start w:w="90" w:type="dxa"/>
              <w:bottom w:w="80" w:type="dxa"/>
              <w:end w:w="90" w:type="dxa"/>
            </w:tcMar>
            <w:vAlign w:val="top"/>
          </w:tcPr>
          <w:p>
            <w:r>
              <w:rPr>
                <w:rFonts w:ascii="Liberation Sans" w:hAnsi="Liberation Sans"/>
                <w:b w:val="0"/>
                <w:color w:val="1F2937"/>
                <w:sz w:val="16"/>
              </w:rPr>
              <w:t>Real provider adapters v1.</w:t>
            </w:r>
          </w:p>
        </w:tc>
        <w:tc>
          <w:tcPr>
            <w:tcW w:type="dxa" w:w="3427"/>
            <w:tcMar>
              <w:top w:w="80" w:type="dxa"/>
              <w:start w:w="90" w:type="dxa"/>
              <w:bottom w:w="80" w:type="dxa"/>
              <w:end w:w="90" w:type="dxa"/>
            </w:tcMar>
            <w:vAlign w:val="top"/>
          </w:tcPr>
          <w:p>
            <w:r>
              <w:rPr>
                <w:rFonts w:ascii="Liberation Sans" w:hAnsi="Liberation Sans"/>
                <w:b w:val="0"/>
                <w:color w:val="1F2937"/>
                <w:sz w:val="16"/>
              </w:rPr>
              <w:t>Shopify real product/order calls, OpenAI compile, Backboard quote, Tiger DB/claims all work separately.</w:t>
            </w:r>
          </w:p>
        </w:tc>
      </w:tr>
      <w:tr>
        <w:tc>
          <w:tcPr>
            <w:tcW w:type="dxa" w:w="3427"/>
            <w:tcMar>
              <w:top w:w="80" w:type="dxa"/>
              <w:start w:w="90" w:type="dxa"/>
              <w:bottom w:w="80" w:type="dxa"/>
              <w:end w:w="90" w:type="dxa"/>
            </w:tcMar>
            <w:shd w:fill="F7F9FB"/>
            <w:vAlign w:val="top"/>
          </w:tcPr>
          <w:p>
            <w:r>
              <w:rPr>
                <w:rFonts w:ascii="Liberation Sans" w:hAnsi="Liberation Sans"/>
                <w:b w:val="0"/>
                <w:color w:val="1F2937"/>
                <w:sz w:val="16"/>
              </w:rPr>
              <w:t>T+9–14h</w:t>
            </w:r>
          </w:p>
        </w:tc>
        <w:tc>
          <w:tcPr>
            <w:tcW w:type="dxa" w:w="3427"/>
            <w:tcMar>
              <w:top w:w="80" w:type="dxa"/>
              <w:start w:w="90" w:type="dxa"/>
              <w:bottom w:w="80" w:type="dxa"/>
              <w:end w:w="90" w:type="dxa"/>
            </w:tcMar>
            <w:shd w:fill="F7F9FB"/>
            <w:vAlign w:val="top"/>
          </w:tcPr>
          <w:p>
            <w:r>
              <w:rPr>
                <w:rFonts w:ascii="Liberation Sans" w:hAnsi="Liberation Sans"/>
                <w:b w:val="0"/>
                <w:color w:val="1F2937"/>
                <w:sz w:val="16"/>
              </w:rPr>
              <w:t>First real end-to-end happy path.</w:t>
            </w:r>
          </w:p>
        </w:tc>
        <w:tc>
          <w:tcPr>
            <w:tcW w:type="dxa" w:w="3427"/>
            <w:tcMar>
              <w:top w:w="80" w:type="dxa"/>
              <w:start w:w="90" w:type="dxa"/>
              <w:bottom w:w="80" w:type="dxa"/>
              <w:end w:w="90" w:type="dxa"/>
            </w:tcMar>
            <w:shd w:fill="F7F9FB"/>
            <w:vAlign w:val="top"/>
          </w:tcPr>
          <w:p>
            <w:r>
              <w:rPr>
                <w:rFonts w:ascii="Liberation Sans" w:hAnsi="Liberation Sans"/>
                <w:b w:val="0"/>
                <w:color w:val="1F2937"/>
                <w:sz w:val="16"/>
              </w:rPr>
              <w:t>Text request creates plan and composite Shopify product plus at least two supplier draft jobs.</w:t>
            </w:r>
          </w:p>
        </w:tc>
      </w:tr>
      <w:tr>
        <w:tc>
          <w:tcPr>
            <w:tcW w:type="dxa" w:w="3427"/>
            <w:tcMar>
              <w:top w:w="80" w:type="dxa"/>
              <w:start w:w="90" w:type="dxa"/>
              <w:bottom w:w="80" w:type="dxa"/>
              <w:end w:w="90" w:type="dxa"/>
            </w:tcMar>
            <w:vAlign w:val="top"/>
          </w:tcPr>
          <w:p>
            <w:r>
              <w:rPr>
                <w:rFonts w:ascii="Liberation Sans" w:hAnsi="Liberation Sans"/>
                <w:b w:val="0"/>
                <w:color w:val="1F2937"/>
                <w:sz w:val="16"/>
              </w:rPr>
              <w:t>T+14–19h</w:t>
            </w:r>
          </w:p>
        </w:tc>
        <w:tc>
          <w:tcPr>
            <w:tcW w:type="dxa" w:w="3427"/>
            <w:tcMar>
              <w:top w:w="80" w:type="dxa"/>
              <w:start w:w="90" w:type="dxa"/>
              <w:bottom w:w="80" w:type="dxa"/>
              <w:end w:w="90" w:type="dxa"/>
            </w:tcMar>
            <w:vAlign w:val="top"/>
          </w:tcPr>
          <w:p>
            <w:r>
              <w:rPr>
                <w:rFonts w:ascii="Liberation Sans" w:hAnsi="Liberation Sans"/>
                <w:b w:val="0"/>
                <w:color w:val="1F2937"/>
                <w:sz w:val="16"/>
              </w:rPr>
              <w:t>Realtime + messy data + persistent agents.</w:t>
            </w:r>
          </w:p>
        </w:tc>
        <w:tc>
          <w:tcPr>
            <w:tcW w:type="dxa" w:w="3427"/>
            <w:tcMar>
              <w:top w:w="80" w:type="dxa"/>
              <w:start w:w="90" w:type="dxa"/>
              <w:bottom w:w="80" w:type="dxa"/>
              <w:end w:w="90" w:type="dxa"/>
            </w:tcMar>
            <w:vAlign w:val="top"/>
          </w:tcPr>
          <w:p>
            <w:r>
              <w:rPr>
                <w:rFonts w:ascii="Liberation Sans" w:hAnsi="Liberation Sans"/>
                <w:b w:val="0"/>
                <w:color w:val="1F2937"/>
                <w:sz w:val="16"/>
              </w:rPr>
              <w:t>Voice works; provenance conflict works; Backboard memory/thread behavior visible.</w:t>
            </w:r>
          </w:p>
        </w:tc>
      </w:tr>
      <w:tr>
        <w:tc>
          <w:tcPr>
            <w:tcW w:type="dxa" w:w="3427"/>
            <w:tcMar>
              <w:top w:w="80" w:type="dxa"/>
              <w:start w:w="90" w:type="dxa"/>
              <w:bottom w:w="80" w:type="dxa"/>
              <w:end w:w="90" w:type="dxa"/>
            </w:tcMar>
            <w:shd w:fill="F7F9FB"/>
            <w:vAlign w:val="top"/>
          </w:tcPr>
          <w:p>
            <w:r>
              <w:rPr>
                <w:rFonts w:ascii="Liberation Sans" w:hAnsi="Liberation Sans"/>
                <w:b w:val="0"/>
                <w:color w:val="1F2937"/>
                <w:sz w:val="16"/>
              </w:rPr>
              <w:t>T+19–24h</w:t>
            </w:r>
          </w:p>
        </w:tc>
        <w:tc>
          <w:tcPr>
            <w:tcW w:type="dxa" w:w="3427"/>
            <w:tcMar>
              <w:top w:w="80" w:type="dxa"/>
              <w:start w:w="90" w:type="dxa"/>
              <w:bottom w:w="80" w:type="dxa"/>
              <w:end w:w="90" w:type="dxa"/>
            </w:tcMar>
            <w:shd w:fill="F7F9FB"/>
            <w:vAlign w:val="top"/>
          </w:tcPr>
          <w:p>
            <w:r>
              <w:rPr>
                <w:rFonts w:ascii="Liberation Sans" w:hAnsi="Liberation Sans"/>
                <w:b w:val="0"/>
                <w:color w:val="1F2937"/>
                <w:sz w:val="16"/>
              </w:rPr>
              <w:t>Self-healing chaos loop.</w:t>
            </w:r>
          </w:p>
        </w:tc>
        <w:tc>
          <w:tcPr>
            <w:tcW w:type="dxa" w:w="3427"/>
            <w:tcMar>
              <w:top w:w="80" w:type="dxa"/>
              <w:start w:w="90" w:type="dxa"/>
              <w:bottom w:w="80" w:type="dxa"/>
              <w:end w:w="90" w:type="dxa"/>
            </w:tcMar>
            <w:shd w:fill="F7F9FB"/>
            <w:vAlign w:val="top"/>
          </w:tcPr>
          <w:p>
            <w:r>
              <w:rPr>
                <w:rFonts w:ascii="Liberation Sans" w:hAnsi="Liberation Sans"/>
                <w:b w:val="0"/>
                <w:color w:val="1F2937"/>
                <w:sz w:val="16"/>
              </w:rPr>
              <w:t>Supplier failure invalidates plan and successfully produces replacement plan + commerce update.</w:t>
            </w:r>
          </w:p>
        </w:tc>
      </w:tr>
      <w:tr>
        <w:tc>
          <w:tcPr>
            <w:tcW w:type="dxa" w:w="3427"/>
            <w:tcMar>
              <w:top w:w="80" w:type="dxa"/>
              <w:start w:w="90" w:type="dxa"/>
              <w:bottom w:w="80" w:type="dxa"/>
              <w:end w:w="90" w:type="dxa"/>
            </w:tcMar>
            <w:vAlign w:val="top"/>
          </w:tcPr>
          <w:p>
            <w:r>
              <w:rPr>
                <w:rFonts w:ascii="Liberation Sans" w:hAnsi="Liberation Sans"/>
                <w:b w:val="0"/>
                <w:color w:val="1F2937"/>
                <w:sz w:val="16"/>
              </w:rPr>
              <w:t>T+24–29h</w:t>
            </w:r>
          </w:p>
        </w:tc>
        <w:tc>
          <w:tcPr>
            <w:tcW w:type="dxa" w:w="3427"/>
            <w:tcMar>
              <w:top w:w="80" w:type="dxa"/>
              <w:start w:w="90" w:type="dxa"/>
              <w:bottom w:w="80" w:type="dxa"/>
              <w:end w:w="90" w:type="dxa"/>
            </w:tcMar>
            <w:vAlign w:val="top"/>
          </w:tcPr>
          <w:p>
            <w:r>
              <w:rPr>
                <w:rFonts w:ascii="Liberation Sans" w:hAnsi="Liberation Sans"/>
                <w:b w:val="0"/>
                <w:color w:val="1F2937"/>
                <w:sz w:val="16"/>
              </w:rPr>
              <w:t>Sponsor-depth features.</w:t>
            </w:r>
          </w:p>
        </w:tc>
        <w:tc>
          <w:tcPr>
            <w:tcW w:type="dxa" w:w="3427"/>
            <w:tcMar>
              <w:top w:w="80" w:type="dxa"/>
              <w:start w:w="90" w:type="dxa"/>
              <w:bottom w:w="80" w:type="dxa"/>
              <w:end w:w="90" w:type="dxa"/>
            </w:tcMar>
            <w:vAlign w:val="top"/>
          </w:tcPr>
          <w:p>
            <w:r>
              <w:rPr>
                <w:rFonts w:ascii="Liberation Sans" w:hAnsi="Liberation Sans"/>
                <w:b w:val="0"/>
                <w:color w:val="1F2937"/>
                <w:sz w:val="16"/>
              </w:rPr>
              <w:t>Tiger p95/continuous aggregate/vector features; model routing; Codex adversarial tests; polished provenance.</w:t>
            </w:r>
          </w:p>
        </w:tc>
      </w:tr>
      <w:tr>
        <w:tc>
          <w:tcPr>
            <w:tcW w:type="dxa" w:w="3427"/>
            <w:tcMar>
              <w:top w:w="80" w:type="dxa"/>
              <w:start w:w="90" w:type="dxa"/>
              <w:bottom w:w="80" w:type="dxa"/>
              <w:end w:w="90" w:type="dxa"/>
            </w:tcMar>
            <w:shd w:fill="F7F9FB"/>
            <w:vAlign w:val="top"/>
          </w:tcPr>
          <w:p>
            <w:r>
              <w:rPr>
                <w:rFonts w:ascii="Liberation Sans" w:hAnsi="Liberation Sans"/>
                <w:b w:val="0"/>
                <w:color w:val="1F2937"/>
                <w:sz w:val="16"/>
              </w:rPr>
              <w:t>T+29–33h</w:t>
            </w:r>
          </w:p>
        </w:tc>
        <w:tc>
          <w:tcPr>
            <w:tcW w:type="dxa" w:w="3427"/>
            <w:tcMar>
              <w:top w:w="80" w:type="dxa"/>
              <w:start w:w="90" w:type="dxa"/>
              <w:bottom w:w="80" w:type="dxa"/>
              <w:end w:w="90" w:type="dxa"/>
            </w:tcMar>
            <w:shd w:fill="F7F9FB"/>
            <w:vAlign w:val="top"/>
          </w:tcPr>
          <w:p>
            <w:r>
              <w:rPr>
                <w:rFonts w:ascii="Liberation Sans" w:hAnsi="Liberation Sans"/>
                <w:b w:val="0"/>
                <w:color w:val="1F2937"/>
                <w:sz w:val="16"/>
              </w:rPr>
              <w:t>Hardening and demo instrumentation.</w:t>
            </w:r>
          </w:p>
        </w:tc>
        <w:tc>
          <w:tcPr>
            <w:tcW w:type="dxa" w:w="3427"/>
            <w:tcMar>
              <w:top w:w="80" w:type="dxa"/>
              <w:start w:w="90" w:type="dxa"/>
              <w:bottom w:w="80" w:type="dxa"/>
              <w:end w:w="90" w:type="dxa"/>
            </w:tcMar>
            <w:shd w:fill="F7F9FB"/>
            <w:vAlign w:val="top"/>
          </w:tcPr>
          <w:p>
            <w:r>
              <w:rPr>
                <w:rFonts w:ascii="Liberation Sans" w:hAnsi="Liberation Sans"/>
                <w:b w:val="0"/>
                <w:color w:val="1F2937"/>
                <w:sz w:val="16"/>
              </w:rPr>
              <w:t>Reset script, deterministic seeded world, provider fallbacks, no duplicate side effects, end-to-end tests.</w:t>
            </w:r>
          </w:p>
        </w:tc>
      </w:tr>
      <w:tr>
        <w:tc>
          <w:tcPr>
            <w:tcW w:type="dxa" w:w="3427"/>
            <w:tcMar>
              <w:top w:w="80" w:type="dxa"/>
              <w:start w:w="90" w:type="dxa"/>
              <w:bottom w:w="80" w:type="dxa"/>
              <w:end w:w="90" w:type="dxa"/>
            </w:tcMar>
            <w:vAlign w:val="top"/>
          </w:tcPr>
          <w:p>
            <w:r>
              <w:rPr>
                <w:rFonts w:ascii="Liberation Sans" w:hAnsi="Liberation Sans"/>
                <w:b w:val="0"/>
                <w:color w:val="1F2937"/>
                <w:sz w:val="16"/>
              </w:rPr>
              <w:t>T+33–35h</w:t>
            </w:r>
          </w:p>
        </w:tc>
        <w:tc>
          <w:tcPr>
            <w:tcW w:type="dxa" w:w="3427"/>
            <w:tcMar>
              <w:top w:w="80" w:type="dxa"/>
              <w:start w:w="90" w:type="dxa"/>
              <w:bottom w:w="80" w:type="dxa"/>
              <w:end w:w="90" w:type="dxa"/>
            </w:tcMar>
            <w:vAlign w:val="top"/>
          </w:tcPr>
          <w:p>
            <w:r>
              <w:rPr>
                <w:rFonts w:ascii="Liberation Sans" w:hAnsi="Liberation Sans"/>
                <w:b w:val="0"/>
                <w:color w:val="1F2937"/>
                <w:sz w:val="16"/>
              </w:rPr>
              <w:t>Demo freeze.</w:t>
            </w:r>
          </w:p>
        </w:tc>
        <w:tc>
          <w:tcPr>
            <w:tcW w:type="dxa" w:w="3427"/>
            <w:tcMar>
              <w:top w:w="80" w:type="dxa"/>
              <w:start w:w="90" w:type="dxa"/>
              <w:bottom w:w="80" w:type="dxa"/>
              <w:end w:w="90" w:type="dxa"/>
            </w:tcMar>
            <w:vAlign w:val="top"/>
          </w:tcPr>
          <w:p>
            <w:r>
              <w:rPr>
                <w:rFonts w:ascii="Liberation Sans" w:hAnsi="Liberation Sans"/>
                <w:b w:val="0"/>
                <w:color w:val="1F2937"/>
                <w:sz w:val="16"/>
              </w:rPr>
              <w:t>No architecture changes. Only bug fixes, copy, latency, and submission media.</w:t>
            </w:r>
          </w:p>
        </w:tc>
      </w:tr>
      <w:tr>
        <w:tc>
          <w:tcPr>
            <w:tcW w:type="dxa" w:w="3427"/>
            <w:tcMar>
              <w:top w:w="80" w:type="dxa"/>
              <w:start w:w="90" w:type="dxa"/>
              <w:bottom w:w="80" w:type="dxa"/>
              <w:end w:w="90" w:type="dxa"/>
            </w:tcMar>
            <w:shd w:fill="F7F9FB"/>
            <w:vAlign w:val="top"/>
          </w:tcPr>
          <w:p>
            <w:r>
              <w:rPr>
                <w:rFonts w:ascii="Liberation Sans" w:hAnsi="Liberation Sans"/>
                <w:b w:val="0"/>
                <w:color w:val="1F2937"/>
                <w:sz w:val="16"/>
              </w:rPr>
              <w:t>T+35–36h</w:t>
            </w:r>
          </w:p>
        </w:tc>
        <w:tc>
          <w:tcPr>
            <w:tcW w:type="dxa" w:w="3427"/>
            <w:tcMar>
              <w:top w:w="80" w:type="dxa"/>
              <w:start w:w="90" w:type="dxa"/>
              <w:bottom w:w="80" w:type="dxa"/>
              <w:end w:w="90" w:type="dxa"/>
            </w:tcMar>
            <w:shd w:fill="F7F9FB"/>
            <w:vAlign w:val="top"/>
          </w:tcPr>
          <w:p>
            <w:r>
              <w:rPr>
                <w:rFonts w:ascii="Liberation Sans" w:hAnsi="Liberation Sans"/>
                <w:b w:val="0"/>
                <w:color w:val="1F2937"/>
                <w:sz w:val="16"/>
              </w:rPr>
              <w:t>Final run + submission.</w:t>
            </w:r>
          </w:p>
        </w:tc>
        <w:tc>
          <w:tcPr>
            <w:tcW w:type="dxa" w:w="3427"/>
            <w:tcMar>
              <w:top w:w="80" w:type="dxa"/>
              <w:start w:w="90" w:type="dxa"/>
              <w:bottom w:w="80" w:type="dxa"/>
              <w:end w:w="90" w:type="dxa"/>
            </w:tcMar>
            <w:shd w:fill="F7F9FB"/>
            <w:vAlign w:val="top"/>
          </w:tcPr>
          <w:p>
            <w:r>
              <w:rPr>
                <w:rFonts w:ascii="Liberation Sans" w:hAnsi="Liberation Sans"/>
                <w:b w:val="0"/>
                <w:color w:val="1F2937"/>
                <w:sz w:val="16"/>
              </w:rPr>
              <w:t>Three consecutive clean demos from reset. Evidence/screenshots saved.</w:t>
            </w:r>
          </w:p>
        </w:tc>
      </w:tr>
    </w:tbl>
    <w:p>
      <w:pPr>
        <w:spacing w:after="0"/>
      </w:pPr>
    </w:p>
    <w:p>
      <w:pPr>
        <w:pStyle w:val="Heading1"/>
      </w:pPr>
      <w:r>
        <w:t>9. Person 1 — Shopify implementation packets</w:t>
      </w:r>
    </w:p>
    <w:tbl>
      <w:tblPr>
        <w:tblW w:type="auto" w:w="0"/>
        <w:jc w:val="center"/>
        <w:tblLook w:firstColumn="1" w:firstRow="1" w:lastColumn="0" w:lastRow="0" w:noHBand="0" w:noVBand="1" w:val="04A0"/>
      </w:tblPr>
      <w:tblGrid>
        <w:gridCol w:w="10282"/>
      </w:tblGrid>
      <w:tr>
        <w:tc>
          <w:tcPr>
            <w:tcW w:type="dxa" w:w="10282"/>
            <w:shd w:fill="EAF9F1"/>
            <w:tcMar>
              <w:top w:w="100" w:type="dxa"/>
              <w:start w:w="130" w:type="dxa"/>
              <w:bottom w:w="100" w:type="dxa"/>
              <w:end w:w="130" w:type="dxa"/>
            </w:tcMar>
            <w:tcBorders>
              <w:left w:val="single" w:sz="18" w:color="2A7D59"/>
            </w:tcBorders>
          </w:tcPr>
          <w:p>
            <w:r>
              <w:rPr>
                <w:rFonts w:ascii="Liberation Sans" w:hAnsi="Liberation Sans"/>
                <w:b/>
                <w:color w:val="2A7D59"/>
                <w:sz w:val="19"/>
              </w:rPr>
              <w:t xml:space="preserve">Mission  </w:t>
            </w:r>
            <w:r>
              <w:rPr>
                <w:rFonts w:ascii="Liberation Sans" w:hAnsi="Liberation Sans"/>
                <w:b w:val="0"/>
                <w:color w:val="1F2937"/>
                <w:sz w:val="18"/>
              </w:rPr>
              <w:t>Make the generated plan become visibly real Shopify commerce. The judge must be able to refresh Shopify Admin and see that Molecule created/changed actual products and supplier jobs.</w:t>
            </w:r>
          </w:p>
        </w:tc>
      </w:tr>
    </w:tbl>
    <w:p>
      <w:pPr>
        <w:spacing w:after="0"/>
      </w:pPr>
    </w:p>
    <w:p>
      <w:pPr>
        <w:pStyle w:val="Heading2"/>
      </w:pPr>
      <w:r>
        <w:t>S1. Create dev-store topology and central Shopify app</w:t>
      </w:r>
    </w:p>
    <w:p>
      <w:pPr>
        <w:pStyle w:val="ListNumber"/>
        <w:spacing w:after="40"/>
      </w:pPr>
      <w:r>
        <w:rPr>
          <w:rFonts w:ascii="Liberation Sans" w:hAnsi="Liberation Sans"/>
          <w:b w:val="0"/>
          <w:color w:val="1F2937"/>
          <w:sz w:val="18"/>
        </w:rPr>
        <w:t>Create or verify one Molecule storefront dev store and at least three supplier dev stores: BaseGoods, CustomizeCo, PackShip; optional backup CustomizeCo2.</w:t>
      </w:r>
    </w:p>
    <w:p>
      <w:pPr>
        <w:pStyle w:val="ListNumber"/>
        <w:spacing w:after="40"/>
      </w:pPr>
      <w:r>
        <w:rPr>
          <w:rFonts w:ascii="Liberation Sans" w:hAnsi="Liberation Sans"/>
          <w:b w:val="0"/>
          <w:color w:val="1F2937"/>
          <w:sz w:val="18"/>
        </w:rPr>
        <w:t>Scaffold the app using Shopify CLI and pin API version 2026-07. Install it on each dev store. Persist authenticated store sessions/tokens server-side using the app template’s supported session storage.</w:t>
      </w:r>
    </w:p>
    <w:p>
      <w:pPr>
        <w:pStyle w:val="ListNumber"/>
        <w:spacing w:after="40"/>
      </w:pPr>
      <w:r>
        <w:rPr>
          <w:rFonts w:ascii="Liberation Sans" w:hAnsi="Liberation Sans"/>
          <w:b w:val="0"/>
          <w:color w:val="1F2937"/>
          <w:sz w:val="18"/>
        </w:rPr>
        <w:t>Create packages/shopify/src/ShopifyAdapter.ts defining interface methods before implementation: listProducts, getInventory, createCompositeProduct, createSupplierDraftOrder, updateSupplierDraftOrder, completeDraftOrder(optional), register/handleWebhooks, demoAdjustInventory.</w:t>
      </w:r>
    </w:p>
    <w:p>
      <w:pPr>
        <w:pStyle w:val="ListNumber"/>
        <w:spacing w:after="40"/>
      </w:pPr>
      <w:r>
        <w:rPr>
          <w:rFonts w:ascii="Liberation Sans" w:hAnsi="Liberation Sans"/>
          <w:b w:val="0"/>
          <w:color w:val="1F2937"/>
          <w:sz w:val="18"/>
        </w:rPr>
        <w:t>Add MockShopifyAdapter with deterministic in-memory responses so other teams never block on store auth.</w:t>
      </w:r>
    </w:p>
    <w:p>
      <w:r>
        <w:rPr>
          <w:rFonts w:ascii="Liberation Sans" w:hAnsi="Liberation Sans"/>
          <w:b w:val="0"/>
          <w:color w:val="1F2937"/>
          <w:sz w:val="18"/>
        </w:rPr>
        <w:t>Acceptance criteria:</w:t>
      </w:r>
    </w:p>
    <w:p>
      <w:pPr>
        <w:pStyle w:val="ListBullet"/>
        <w:spacing w:after="40"/>
      </w:pPr>
      <w:r>
        <w:rPr>
          <w:rFonts w:ascii="Liberation Sans" w:hAnsi="Liberation Sans"/>
          <w:b w:val="0"/>
          <w:color w:val="1F2937"/>
          <w:sz w:val="18"/>
        </w:rPr>
        <w:t>pnpm verify:shopify must print all connected store domains and ability to query shop { name }.</w:t>
      </w:r>
    </w:p>
    <w:p>
      <w:pPr>
        <w:pStyle w:val="ListBullet"/>
        <w:spacing w:after="40"/>
      </w:pPr>
      <w:r>
        <w:rPr>
          <w:rFonts w:ascii="Liberation Sans" w:hAnsi="Liberation Sans"/>
          <w:b w:val="0"/>
          <w:color w:val="1F2937"/>
          <w:sz w:val="18"/>
        </w:rPr>
        <w:t>No Shopify token/API secret may be present in browser bundles or committed fixtures.</w:t>
      </w:r>
    </w:p>
    <w:p>
      <w:pPr>
        <w:pStyle w:val="Heading2"/>
      </w:pPr>
      <w:r>
        <w:t>S2. Seed merchant stores with realistic inventory</w:t>
      </w:r>
    </w:p>
    <w:p>
      <w:pPr>
        <w:pStyle w:val="ListNumber"/>
        <w:spacing w:after="40"/>
      </w:pPr>
      <w:r>
        <w:rPr>
          <w:rFonts w:ascii="Liberation Sans" w:hAnsi="Liberation Sans"/>
          <w:b w:val="0"/>
          <w:color w:val="1F2937"/>
          <w:sz w:val="18"/>
        </w:rPr>
        <w:t>BaseGoods: black hoodies and bottles with variants/inventory; include one intentionally polyester hoodie so intent constraints have a real exclusion.</w:t>
      </w:r>
    </w:p>
    <w:p>
      <w:pPr>
        <w:pStyle w:val="ListNumber"/>
        <w:spacing w:after="40"/>
      </w:pPr>
      <w:r>
        <w:rPr>
          <w:rFonts w:ascii="Liberation Sans" w:hAnsi="Liberation Sans"/>
          <w:b w:val="0"/>
          <w:color w:val="1F2937"/>
          <w:sz w:val="18"/>
        </w:rPr>
        <w:t>CustomizeCo: create service products or metafield-backed capability identity for embroidery/engraving; actual capability truth remains in Tiger/Reality, not Shopify description text.</w:t>
      </w:r>
    </w:p>
    <w:p>
      <w:pPr>
        <w:pStyle w:val="ListNumber"/>
        <w:spacing w:after="40"/>
      </w:pPr>
      <w:r>
        <w:rPr>
          <w:rFonts w:ascii="Liberation Sans" w:hAnsi="Liberation Sans"/>
          <w:b w:val="0"/>
          <w:color w:val="1F2937"/>
          <w:sz w:val="18"/>
        </w:rPr>
        <w:t>PackShip: service line items for assembly/packaging. Backup customizer must be valid but slightly more expensive or slower.</w:t>
      </w:r>
    </w:p>
    <w:p>
      <w:pPr>
        <w:pStyle w:val="ListNumber"/>
        <w:spacing w:after="40"/>
      </w:pPr>
      <w:r>
        <w:rPr>
          <w:rFonts w:ascii="Liberation Sans" w:hAnsi="Liberation Sans"/>
          <w:b w:val="0"/>
          <w:color w:val="1F2937"/>
          <w:sz w:val="18"/>
        </w:rPr>
        <w:t>Write scripts/seed-shopify.ts so reset/reseed is one command; tag seeded resources MOLECULE_DEMO.</w:t>
      </w:r>
    </w:p>
    <w:p>
      <w:r>
        <w:rPr>
          <w:rFonts w:ascii="Liberation Sans" w:hAnsi="Liberation Sans"/>
          <w:b w:val="0"/>
          <w:color w:val="1F2937"/>
          <w:sz w:val="18"/>
        </w:rPr>
        <w:t>Acceptance criteria:</w:t>
      </w:r>
    </w:p>
    <w:p>
      <w:pPr>
        <w:pStyle w:val="ListBullet"/>
        <w:spacing w:after="40"/>
      </w:pPr>
      <w:r>
        <w:rPr>
          <w:rFonts w:ascii="Liberation Sans" w:hAnsi="Liberation Sans"/>
          <w:b w:val="0"/>
          <w:color w:val="1F2937"/>
          <w:sz w:val="18"/>
        </w:rPr>
        <w:t>pnpm seed:shopify is idempotent or cleans/reuses tagged resources.</w:t>
      </w:r>
    </w:p>
    <w:p>
      <w:pPr>
        <w:pStyle w:val="ListBullet"/>
        <w:spacing w:after="40"/>
      </w:pPr>
      <w:r>
        <w:rPr>
          <w:rFonts w:ascii="Liberation Sans" w:hAnsi="Liberation Sans"/>
          <w:b w:val="0"/>
          <w:color w:val="1F2937"/>
          <w:sz w:val="18"/>
        </w:rPr>
        <w:t>A manual Admin check shows expected SKUs/inventory across stores.</w:t>
      </w:r>
    </w:p>
    <w:p>
      <w:pPr>
        <w:pStyle w:val="Heading2"/>
      </w:pPr>
      <w:r>
        <w:t>S3. Composite product creation</w:t>
      </w:r>
    </w:p>
    <w:p>
      <w:pPr>
        <w:pStyle w:val="ListNumber"/>
        <w:spacing w:after="40"/>
      </w:pPr>
      <w:r>
        <w:rPr>
          <w:rFonts w:ascii="Liberation Sans" w:hAnsi="Liberation Sans"/>
          <w:b w:val="0"/>
          <w:color w:val="1F2937"/>
          <w:sz w:val="18"/>
        </w:rPr>
        <w:t>Implement productCreate in Molecule storefront using validated ProductionPlan. Title/description include generated customer-friendly copy; attach plan_id/order_id as metafields or tags where supported.</w:t>
      </w:r>
    </w:p>
    <w:p>
      <w:pPr>
        <w:pStyle w:val="ListNumber"/>
        <w:spacing w:after="40"/>
      </w:pPr>
      <w:r>
        <w:rPr>
          <w:rFonts w:ascii="Liberation Sans" w:hAnsi="Liberation Sans"/>
          <w:b w:val="0"/>
          <w:color w:val="1F2937"/>
          <w:sz w:val="18"/>
        </w:rPr>
        <w:t>Set price to solver-approved customer total / quantity or package price according to demo unit. Do not recompute financial totals in Shopify adapter.</w:t>
      </w:r>
    </w:p>
    <w:p>
      <w:pPr>
        <w:pStyle w:val="ListNumber"/>
        <w:spacing w:after="40"/>
      </w:pPr>
      <w:r>
        <w:rPr>
          <w:rFonts w:ascii="Liberation Sans" w:hAnsi="Liberation Sans"/>
          <w:b w:val="0"/>
          <w:color w:val="1F2937"/>
          <w:sz w:val="18"/>
        </w:rPr>
        <w:t>Return external resource refs: storeDomain, productGid, variantGid, adminUrl/storefrontUrl if available.</w:t>
      </w:r>
    </w:p>
    <w:p>
      <w:pPr>
        <w:pStyle w:val="ListNumber"/>
        <w:spacing w:after="40"/>
      </w:pPr>
      <w:r>
        <w:rPr>
          <w:rFonts w:ascii="Liberation Sans" w:hAnsi="Liberation Sans"/>
          <w:b w:val="0"/>
          <w:color w:val="1F2937"/>
          <w:sz w:val="18"/>
        </w:rPr>
        <w:t>Persist idempotency action key composite-product:{orderId}:{intentVersion}. Repeated call returns existing mapping.</w:t>
      </w:r>
    </w:p>
    <w:p>
      <w:r>
        <w:rPr>
          <w:rFonts w:ascii="Liberation Sans" w:hAnsi="Liberation Sans"/>
          <w:b w:val="0"/>
          <w:color w:val="1F2937"/>
          <w:sz w:val="18"/>
        </w:rPr>
        <w:t>Acceptance criteria:</w:t>
      </w:r>
    </w:p>
    <w:p>
      <w:pPr>
        <w:pStyle w:val="ListBullet"/>
        <w:spacing w:after="40"/>
      </w:pPr>
      <w:r>
        <w:rPr>
          <w:rFonts w:ascii="Liberation Sans" w:hAnsi="Liberation Sans"/>
          <w:b w:val="0"/>
          <w:color w:val="1F2937"/>
          <w:sz w:val="18"/>
        </w:rPr>
        <w:t>Integration test: calling twice creates one product, not two.</w:t>
      </w:r>
    </w:p>
    <w:p>
      <w:pPr>
        <w:pStyle w:val="ListBullet"/>
        <w:spacing w:after="40"/>
      </w:pPr>
      <w:r>
        <w:rPr>
          <w:rFonts w:ascii="Liberation Sans" w:hAnsi="Liberation Sans"/>
          <w:b w:val="0"/>
          <w:color w:val="1F2937"/>
          <w:sz w:val="18"/>
        </w:rPr>
        <w:t>Created product is visible in Admin and matches plan price/quantity semantics.</w:t>
      </w:r>
    </w:p>
    <w:p>
      <w:pPr>
        <w:pStyle w:val="Heading2"/>
      </w:pPr>
      <w:r>
        <w:t>S4. Customer transaction path</w:t>
      </w:r>
    </w:p>
    <w:p>
      <w:pPr>
        <w:pStyle w:val="ListNumber"/>
        <w:spacing w:after="40"/>
      </w:pPr>
      <w:r>
        <w:rPr>
          <w:rFonts w:ascii="Liberation Sans" w:hAnsi="Liberation Sans"/>
          <w:b w:val="0"/>
          <w:color w:val="1F2937"/>
          <w:sz w:val="18"/>
        </w:rPr>
        <w:t>Prefer deterministic draftOrderCreate for the hackathon: create draft order in Molecule storefront containing the composite product/custom line item and customer-facing attributes.</w:t>
      </w:r>
    </w:p>
    <w:p>
      <w:pPr>
        <w:pStyle w:val="ListNumber"/>
        <w:spacing w:after="40"/>
      </w:pPr>
      <w:r>
        <w:rPr>
          <w:rFonts w:ascii="Liberation Sans" w:hAnsi="Liberation Sans"/>
          <w:b w:val="0"/>
          <w:color w:val="1F2937"/>
          <w:sz w:val="18"/>
        </w:rPr>
        <w:t>Expose secure checkout/invoice link if accessible from returned draft order fields/workflow; otherwise open storefront product and keep demo transaction flow simple.</w:t>
      </w:r>
    </w:p>
    <w:p>
      <w:pPr>
        <w:pStyle w:val="ListNumber"/>
        <w:spacing w:after="40"/>
      </w:pPr>
      <w:r>
        <w:rPr>
          <w:rFonts w:ascii="Liberation Sans" w:hAnsi="Liberation Sans"/>
          <w:b w:val="0"/>
          <w:color w:val="1F2937"/>
          <w:sz w:val="18"/>
        </w:rPr>
        <w:t>Do not fake cross-store payout splitting. The customer order is central; supplier compensation is represented by downstream supplier jobs/internal ledger.</w:t>
      </w:r>
    </w:p>
    <w:p>
      <w:pPr>
        <w:pStyle w:val="ListNumber"/>
        <w:spacing w:after="40"/>
      </w:pPr>
      <w:r>
        <w:rPr>
          <w:rFonts w:ascii="Liberation Sans" w:hAnsi="Liberation Sans"/>
          <w:b w:val="0"/>
          <w:color w:val="1F2937"/>
          <w:sz w:val="18"/>
        </w:rPr>
        <w:t>Only use draftOrderComplete if the team explicitly wants a regular order and has verified permissions/payment behavior in dev store.</w:t>
      </w:r>
    </w:p>
    <w:p>
      <w:r>
        <w:rPr>
          <w:rFonts w:ascii="Liberation Sans" w:hAnsi="Liberation Sans"/>
          <w:b w:val="0"/>
          <w:color w:val="1F2937"/>
          <w:sz w:val="18"/>
        </w:rPr>
        <w:t>Acceptance criteria:</w:t>
      </w:r>
    </w:p>
    <w:p>
      <w:pPr>
        <w:pStyle w:val="ListBullet"/>
        <w:spacing w:after="40"/>
      </w:pPr>
      <w:r>
        <w:rPr>
          <w:rFonts w:ascii="Liberation Sans" w:hAnsi="Liberation Sans"/>
          <w:b w:val="0"/>
          <w:color w:val="1F2937"/>
          <w:sz w:val="18"/>
        </w:rPr>
        <w:t>A judge can reach a real Shopify-hosted product/order surface.</w:t>
      </w:r>
    </w:p>
    <w:p>
      <w:pPr>
        <w:pStyle w:val="ListBullet"/>
        <w:spacing w:after="40"/>
      </w:pPr>
      <w:r>
        <w:rPr>
          <w:rFonts w:ascii="Liberation Sans" w:hAnsi="Liberation Sans"/>
          <w:b w:val="0"/>
          <w:color w:val="1F2937"/>
          <w:sz w:val="18"/>
        </w:rPr>
        <w:t>The app can retrieve the resulting order/draft order by stored GID.</w:t>
      </w:r>
    </w:p>
    <w:p>
      <w:pPr>
        <w:pStyle w:val="Heading2"/>
      </w:pPr>
      <w:r>
        <w:t>S5. Supplier job creation</w:t>
      </w:r>
    </w:p>
    <w:p>
      <w:pPr>
        <w:pStyle w:val="ListNumber"/>
        <w:spacing w:after="40"/>
      </w:pPr>
      <w:r>
        <w:rPr>
          <w:rFonts w:ascii="Liberation Sans" w:hAnsi="Liberation Sans"/>
          <w:b w:val="0"/>
          <w:color w:val="1F2937"/>
          <w:sz w:val="18"/>
        </w:rPr>
        <w:t>For each plan node assigned to a merchant, create a supplier draft order in that merchant’s store. Use custom line items for transformation/service work and real variants for supplied goods when convenient.</w:t>
      </w:r>
    </w:p>
    <w:p>
      <w:pPr>
        <w:pStyle w:val="ListNumber"/>
        <w:spacing w:after="40"/>
      </w:pPr>
      <w:r>
        <w:rPr>
          <w:rFonts w:ascii="Liberation Sans" w:hAnsi="Liberation Sans"/>
          <w:b w:val="0"/>
          <w:color w:val="1F2937"/>
          <w:sz w:val="18"/>
        </w:rPr>
        <w:t>Include custom attributes/tags: molecule_order_id, plan_id, node_id, upstream/downstream merchant IDs, deadline, asset reference, quantity.</w:t>
      </w:r>
    </w:p>
    <w:p>
      <w:pPr>
        <w:pStyle w:val="ListNumber"/>
        <w:spacing w:after="40"/>
      </w:pPr>
      <w:r>
        <w:rPr>
          <w:rFonts w:ascii="Liberation Sans" w:hAnsi="Liberation Sans"/>
          <w:b w:val="0"/>
          <w:color w:val="1F2937"/>
          <w:sz w:val="18"/>
        </w:rPr>
        <w:t>Return and persist supplier draft order GIDs. If a plan is replaced, mark/update superseded supplier drafts instead of silently leaving ambiguous duplicate jobs.</w:t>
      </w:r>
    </w:p>
    <w:p>
      <w:pPr>
        <w:pStyle w:val="ListNumber"/>
        <w:spacing w:after="40"/>
      </w:pPr>
      <w:r>
        <w:rPr>
          <w:rFonts w:ascii="Liberation Sans" w:hAnsi="Liberation Sans"/>
          <w:b w:val="0"/>
          <w:color w:val="1F2937"/>
          <w:sz w:val="18"/>
        </w:rPr>
        <w:t>Implement one safe update strategy: draftOrderUpdate when straightforward, otherwise tag old draft MOLECULE_SUPERSEDED and create replacement.</w:t>
      </w:r>
    </w:p>
    <w:p>
      <w:r>
        <w:rPr>
          <w:rFonts w:ascii="Liberation Sans" w:hAnsi="Liberation Sans"/>
          <w:b w:val="0"/>
          <w:color w:val="1F2937"/>
          <w:sz w:val="18"/>
        </w:rPr>
        <w:t>Acceptance criteria:</w:t>
      </w:r>
    </w:p>
    <w:p>
      <w:pPr>
        <w:pStyle w:val="ListBullet"/>
        <w:spacing w:after="40"/>
      </w:pPr>
      <w:r>
        <w:rPr>
          <w:rFonts w:ascii="Liberation Sans" w:hAnsi="Liberation Sans"/>
          <w:b w:val="0"/>
          <w:color w:val="1F2937"/>
          <w:sz w:val="18"/>
        </w:rPr>
        <w:t>At least two supplier stores visibly receive real draft jobs from one customer plan.</w:t>
      </w:r>
    </w:p>
    <w:p>
      <w:pPr>
        <w:pStyle w:val="ListBullet"/>
        <w:spacing w:after="40"/>
      </w:pPr>
      <w:r>
        <w:rPr>
          <w:rFonts w:ascii="Liberation Sans" w:hAnsi="Liberation Sans"/>
          <w:b w:val="0"/>
          <w:color w:val="1F2937"/>
          <w:sz w:val="18"/>
        </w:rPr>
        <w:t>Recovery creates/updates a replacement job while preserving traceability to old plan.</w:t>
      </w:r>
    </w:p>
    <w:p>
      <w:pPr>
        <w:pStyle w:val="Heading2"/>
      </w:pPr>
      <w:r>
        <w:t>S6. Webhooks and demo failure hook</w:t>
      </w:r>
    </w:p>
    <w:p>
      <w:pPr>
        <w:pStyle w:val="ListNumber"/>
        <w:spacing w:after="40"/>
      </w:pPr>
      <w:r>
        <w:rPr>
          <w:rFonts w:ascii="Liberation Sans" w:hAnsi="Liberation Sans"/>
          <w:b w:val="0"/>
          <w:color w:val="1F2937"/>
          <w:sz w:val="18"/>
        </w:rPr>
        <w:t>Configure webhooks/app subscriptions for the specific resource changes you need (orders/products/inventory) with API version 2026-07; verify HMAC using template utilities.</w:t>
      </w:r>
    </w:p>
    <w:p>
      <w:pPr>
        <w:pStyle w:val="ListNumber"/>
        <w:spacing w:after="40"/>
      </w:pPr>
      <w:r>
        <w:rPr>
          <w:rFonts w:ascii="Liberation Sans" w:hAnsi="Liberation Sans"/>
          <w:b w:val="0"/>
          <w:color w:val="1F2937"/>
          <w:sz w:val="18"/>
        </w:rPr>
        <w:t>Normalize each delivery to MoleculeEvent and forward to Tiger/reality/orchestrator; dedupe deliveries by webhook ID/event key.</w:t>
      </w:r>
    </w:p>
    <w:p>
      <w:pPr>
        <w:pStyle w:val="ListNumber"/>
        <w:spacing w:after="40"/>
      </w:pPr>
      <w:r>
        <w:rPr>
          <w:rFonts w:ascii="Liberation Sans" w:hAnsi="Liberation Sans"/>
          <w:b w:val="0"/>
          <w:color w:val="1F2937"/>
          <w:sz w:val="18"/>
        </w:rPr>
        <w:t>Implement demoAdjustInventory or central merchant-status mutation behind POST /api/chaos. The hero failure should be deterministic and reversible with pnpm demo:reset.</w:t>
      </w:r>
    </w:p>
    <w:p>
      <w:pPr>
        <w:pStyle w:val="ListNumber"/>
        <w:spacing w:after="40"/>
      </w:pPr>
      <w:r>
        <w:rPr>
          <w:rFonts w:ascii="Liberation Sans" w:hAnsi="Liberation Sans"/>
          <w:b w:val="0"/>
          <w:color w:val="1F2937"/>
          <w:sz w:val="18"/>
        </w:rPr>
        <w:t>Do not depend on a broad set of webhook topics; choose the minimum events that make the demo reliable.</w:t>
      </w:r>
    </w:p>
    <w:p>
      <w:r>
        <w:rPr>
          <w:rFonts w:ascii="Liberation Sans" w:hAnsi="Liberation Sans"/>
          <w:b w:val="0"/>
          <w:color w:val="1F2937"/>
          <w:sz w:val="18"/>
        </w:rPr>
        <w:t>Acceptance criteria:</w:t>
      </w:r>
    </w:p>
    <w:p>
      <w:pPr>
        <w:pStyle w:val="ListBullet"/>
        <w:spacing w:after="40"/>
      </w:pPr>
      <w:r>
        <w:rPr>
          <w:rFonts w:ascii="Liberation Sans" w:hAnsi="Liberation Sans"/>
          <w:b w:val="0"/>
          <w:color w:val="1F2937"/>
          <w:sz w:val="18"/>
        </w:rPr>
        <w:t>Failure action produces a persisted event and causes the orchestrator to revalidate the plan.</w:t>
      </w:r>
    </w:p>
    <w:p>
      <w:pPr>
        <w:pStyle w:val="ListBullet"/>
        <w:spacing w:after="40"/>
      </w:pPr>
      <w:r>
        <w:rPr>
          <w:rFonts w:ascii="Liberation Sans" w:hAnsi="Liberation Sans"/>
          <w:b w:val="0"/>
          <w:color w:val="1F2937"/>
          <w:sz w:val="18"/>
        </w:rPr>
        <w:t>Reset restores demo store state and can be run three times without manual cleanup.</w:t>
      </w:r>
    </w:p>
    <w:p>
      <w:pPr>
        <w:pStyle w:val="Heading1"/>
      </w:pPr>
      <w:r>
        <w:t>10. Person 2 — OpenAI + orchestrator + solver implementation packets</w:t>
      </w:r>
    </w:p>
    <w:tbl>
      <w:tblPr>
        <w:tblW w:type="auto" w:w="0"/>
        <w:jc w:val="center"/>
        <w:tblLook w:firstColumn="1" w:firstRow="1" w:lastColumn="0" w:lastRow="0" w:noHBand="0" w:noVBand="1" w:val="04A0"/>
      </w:tblPr>
      <w:tblGrid>
        <w:gridCol w:w="10282"/>
      </w:tblGrid>
      <w:tr>
        <w:tc>
          <w:tcPr>
            <w:tcW w:type="dxa" w:w="10282"/>
            <w:shd w:fill="EAF4FF"/>
            <w:tcMar>
              <w:top w:w="100" w:type="dxa"/>
              <w:start w:w="130" w:type="dxa"/>
              <w:bottom w:w="100" w:type="dxa"/>
              <w:end w:w="130" w:type="dxa"/>
            </w:tcMar>
            <w:tcBorders>
              <w:left w:val="single" w:sz="18" w:color="276B9A"/>
            </w:tcBorders>
          </w:tcPr>
          <w:p>
            <w:r>
              <w:rPr>
                <w:rFonts w:ascii="Liberation Sans" w:hAnsi="Liberation Sans"/>
                <w:b/>
                <w:color w:val="276B9A"/>
                <w:sz w:val="19"/>
              </w:rPr>
              <w:t xml:space="preserve">Mission  </w:t>
            </w:r>
            <w:r>
              <w:rPr>
                <w:rFonts w:ascii="Liberation Sans" w:hAnsi="Liberation Sans"/>
                <w:b w:val="0"/>
                <w:color w:val="1F2937"/>
                <w:sz w:val="18"/>
              </w:rPr>
              <w:t>Make Molecule feel like a realtime conversational operating system while keeping all commercial correctness in typed workflows and deterministic validation.</w:t>
            </w:r>
          </w:p>
        </w:tc>
      </w:tr>
    </w:tbl>
    <w:p>
      <w:pPr>
        <w:spacing w:after="0"/>
      </w:pPr>
    </w:p>
    <w:p>
      <w:pPr>
        <w:pStyle w:val="Heading2"/>
      </w:pPr>
      <w:r>
        <w:t>O1. Build the orchestrator state machine first</w:t>
      </w:r>
    </w:p>
    <w:p>
      <w:pPr>
        <w:pStyle w:val="ListNumber"/>
        <w:spacing w:after="40"/>
      </w:pPr>
      <w:r>
        <w:rPr>
          <w:rFonts w:ascii="Liberation Sans" w:hAnsi="Liberation Sans"/>
          <w:b w:val="0"/>
          <w:color w:val="1F2937"/>
          <w:sz w:val="18"/>
        </w:rPr>
        <w:t>Create services/orchestrator with an OrderSession aggregate containing orderId, traceId, current ProductIntent, candidate set, quotes, active plan, external refs, and state enum from REQUESTED through COMPLETED/NEEDS_HUMAN.</w:t>
      </w:r>
    </w:p>
    <w:p>
      <w:pPr>
        <w:pStyle w:val="ListNumber"/>
        <w:spacing w:after="40"/>
      </w:pPr>
      <w:r>
        <w:rPr>
          <w:rFonts w:ascii="Liberation Sans" w:hAnsi="Liberation Sans"/>
          <w:b w:val="0"/>
          <w:color w:val="1F2937"/>
          <w:sz w:val="18"/>
        </w:rPr>
        <w:t>Implement transition guards. No transition to PLAN_VALIDATED without solver status VALID. No transition to SKU_CREATED without valid plan. No execution action without actionKey/idempotency record.</w:t>
      </w:r>
    </w:p>
    <w:p>
      <w:pPr>
        <w:pStyle w:val="ListNumber"/>
        <w:spacing w:after="40"/>
      </w:pPr>
      <w:r>
        <w:rPr>
          <w:rFonts w:ascii="Liberation Sans" w:hAnsi="Liberation Sans"/>
          <w:b w:val="0"/>
          <w:color w:val="1F2937"/>
          <w:sz w:val="18"/>
        </w:rPr>
        <w:t>Implement emitEvent(event) that writes through the Tiger/event adapter and then publishes to SSE subscribers.</w:t>
      </w:r>
    </w:p>
    <w:p>
      <w:pPr>
        <w:pStyle w:val="ListNumber"/>
        <w:spacing w:after="40"/>
      </w:pPr>
      <w:r>
        <w:rPr>
          <w:rFonts w:ascii="Liberation Sans" w:hAnsi="Liberation Sans"/>
          <w:b w:val="0"/>
          <w:color w:val="1F2937"/>
          <w:sz w:val="18"/>
        </w:rPr>
        <w:t>Implement provider interfaces: RealityClient, MerchantAgentClient, SolverClient, ShopifyClient. Start with mocks; real clients can be swapped via env flags.</w:t>
      </w:r>
    </w:p>
    <w:p>
      <w:r>
        <w:rPr>
          <w:rFonts w:ascii="Liberation Sans" w:hAnsi="Liberation Sans"/>
          <w:b w:val="0"/>
          <w:color w:val="1F2937"/>
          <w:sz w:val="18"/>
        </w:rPr>
        <w:t>Acceptance criteria:</w:t>
      </w:r>
    </w:p>
    <w:p>
      <w:pPr>
        <w:pStyle w:val="ListBullet"/>
        <w:spacing w:after="40"/>
      </w:pPr>
      <w:r>
        <w:rPr>
          <w:rFonts w:ascii="Liberation Sans" w:hAnsi="Liberation Sans"/>
          <w:b w:val="0"/>
          <w:color w:val="1F2937"/>
          <w:sz w:val="18"/>
        </w:rPr>
        <w:t>Unit tests cover invalid state transitions.</w:t>
      </w:r>
    </w:p>
    <w:p>
      <w:pPr>
        <w:pStyle w:val="ListBullet"/>
        <w:spacing w:after="40"/>
      </w:pPr>
      <w:r>
        <w:rPr>
          <w:rFonts w:ascii="Liberation Sans" w:hAnsi="Liberation Sans"/>
          <w:b w:val="0"/>
          <w:color w:val="1F2937"/>
          <w:sz w:val="18"/>
        </w:rPr>
        <w:t>Mock happy path can run end-to-end before any provider SDK is integrated.</w:t>
      </w:r>
    </w:p>
    <w:p>
      <w:pPr>
        <w:pStyle w:val="Heading2"/>
      </w:pPr>
      <w:r>
        <w:t>O2. OpenAI strict multimodal intent compiler</w:t>
      </w:r>
    </w:p>
    <w:p>
      <w:pPr>
        <w:pStyle w:val="ListNumber"/>
        <w:spacing w:after="40"/>
      </w:pPr>
      <w:r>
        <w:rPr>
          <w:rFonts w:ascii="Liberation Sans" w:hAnsi="Liberation Sans"/>
          <w:b w:val="0"/>
          <w:color w:val="1F2937"/>
          <w:sz w:val="18"/>
        </w:rPr>
        <w:t>Create packages/openai compileIntent(input) using Responses API. Pass conversation summary, customer text, image/file refs, and previous ProductIntent when patching.</w:t>
      </w:r>
    </w:p>
    <w:p>
      <w:pPr>
        <w:pStyle w:val="ListNumber"/>
        <w:spacing w:after="40"/>
      </w:pPr>
      <w:r>
        <w:rPr>
          <w:rFonts w:ascii="Liberation Sans" w:hAnsi="Liberation Sans"/>
          <w:b w:val="0"/>
          <w:color w:val="1F2937"/>
          <w:sz w:val="18"/>
        </w:rPr>
        <w:t>Request strict JSON/schema output matching ProductIntent exactly. Validate again with Zod; on validation failure retry once with schema error feedback, then fail visibly rather than accepting malformed JSON.</w:t>
      </w:r>
    </w:p>
    <w:p>
      <w:pPr>
        <w:pStyle w:val="ListNumber"/>
        <w:spacing w:after="40"/>
      </w:pPr>
      <w:r>
        <w:rPr>
          <w:rFonts w:ascii="Liberation Sans" w:hAnsi="Liberation Sans"/>
          <w:b w:val="0"/>
          <w:color w:val="1F2937"/>
          <w:sz w:val="18"/>
        </w:rPr>
        <w:t>Prompt rules: distinguish hard vs soft constraints; do not fabricate budget/deadline/materials; add blocking ambiguity only when necessary; always preserve user corrections over older statements.</w:t>
      </w:r>
    </w:p>
    <w:p>
      <w:pPr>
        <w:pStyle w:val="ListNumber"/>
        <w:spacing w:after="40"/>
      </w:pPr>
      <w:r>
        <w:rPr>
          <w:rFonts w:ascii="Liberation Sans" w:hAnsi="Liberation Sans"/>
          <w:b w:val="0"/>
          <w:color w:val="1F2937"/>
          <w:sz w:val="18"/>
        </w:rPr>
        <w:t>Create fixture tests for at least 20 paraphrased requests and interruption patches.</w:t>
      </w:r>
    </w:p>
    <w:p>
      <w:r>
        <w:rPr>
          <w:rFonts w:ascii="Liberation Sans" w:hAnsi="Liberation Sans"/>
          <w:b w:val="0"/>
          <w:color w:val="1F2937"/>
          <w:sz w:val="18"/>
        </w:rPr>
        <w:t>Acceptance criteria:</w:t>
      </w:r>
    </w:p>
    <w:p>
      <w:pPr>
        <w:pStyle w:val="ListBullet"/>
        <w:spacing w:after="40"/>
      </w:pPr>
      <w:r>
        <w:rPr>
          <w:rFonts w:ascii="Liberation Sans" w:hAnsi="Liberation Sans"/>
          <w:b w:val="0"/>
          <w:color w:val="1F2937"/>
          <w:sz w:val="18"/>
        </w:rPr>
        <w:t>20/20 fixtures parse into valid ProductIntent or intentionally surface blocking ambiguity.</w:t>
      </w:r>
    </w:p>
    <w:p>
      <w:pPr>
        <w:pStyle w:val="ListBullet"/>
        <w:spacing w:after="40"/>
      </w:pPr>
      <w:r>
        <w:rPr>
          <w:rFonts w:ascii="Liberation Sans" w:hAnsi="Liberation Sans"/>
          <w:b w:val="0"/>
          <w:color w:val="1F2937"/>
          <w:sz w:val="18"/>
        </w:rPr>
        <w:t>A user correction increments intent.version and invalidates only affected plan state.</w:t>
      </w:r>
    </w:p>
    <w:p>
      <w:pPr>
        <w:pStyle w:val="Heading2"/>
      </w:pPr>
      <w:r>
        <w:t>O3. Realtime voice interface</w:t>
      </w:r>
    </w:p>
    <w:p>
      <w:pPr>
        <w:pStyle w:val="ListNumber"/>
        <w:spacing w:after="40"/>
      </w:pPr>
      <w:r>
        <w:rPr>
          <w:rFonts w:ascii="Liberation Sans" w:hAnsi="Liberation Sans"/>
          <w:b w:val="0"/>
          <w:color w:val="1F2937"/>
          <w:sz w:val="18"/>
        </w:rPr>
        <w:t>In apps/web, create a server route that establishes/mints the OpenAI Realtime session without exposing OPENAI_API_KEY. Browser connects via WebRTC.</w:t>
      </w:r>
    </w:p>
    <w:p>
      <w:pPr>
        <w:pStyle w:val="ListNumber"/>
        <w:spacing w:after="40"/>
      </w:pPr>
      <w:r>
        <w:rPr>
          <w:rFonts w:ascii="Liberation Sans" w:hAnsi="Liberation Sans"/>
          <w:b w:val="0"/>
          <w:color w:val="1F2937"/>
          <w:sz w:val="18"/>
        </w:rPr>
        <w:t>Define Realtime tools: compile_intent, update_constraint, get_order_status, explain_current_plan, approve_and_execute, trigger_demo_failure. Each tool calls orchestrator HTTP endpoints; it never directly calls Shopify/Backboard/Tiger.</w:t>
      </w:r>
    </w:p>
    <w:p>
      <w:pPr>
        <w:pStyle w:val="ListNumber"/>
        <w:spacing w:after="40"/>
      </w:pPr>
      <w:r>
        <w:rPr>
          <w:rFonts w:ascii="Liberation Sans" w:hAnsi="Liberation Sans"/>
          <w:b w:val="0"/>
          <w:color w:val="1F2937"/>
          <w:sz w:val="18"/>
        </w:rPr>
        <w:t>Implement interruption: when speech is detected while assistant is responding, stop/cancel current audio output according to Realtime client flow, capture user correction, and update intent. UI must immediately show listening/speaking states.</w:t>
      </w:r>
    </w:p>
    <w:p>
      <w:pPr>
        <w:pStyle w:val="ListNumber"/>
        <w:spacing w:after="40"/>
      </w:pPr>
      <w:r>
        <w:rPr>
          <w:rFonts w:ascii="Liberation Sans" w:hAnsi="Liberation Sans"/>
          <w:b w:val="0"/>
          <w:color w:val="1F2937"/>
          <w:sz w:val="18"/>
        </w:rPr>
        <w:t>Feed the Realtime agent short structured system events so it can narrate “StitchWorks declined; I’m checking two alternatives” without reading raw logs.</w:t>
      </w:r>
    </w:p>
    <w:p>
      <w:pPr>
        <w:pStyle w:val="ListNumber"/>
        <w:spacing w:after="40"/>
      </w:pPr>
      <w:r>
        <w:rPr>
          <w:rFonts w:ascii="Liberation Sans" w:hAnsi="Liberation Sans"/>
          <w:b w:val="0"/>
          <w:color w:val="1F2937"/>
          <w:sz w:val="18"/>
        </w:rPr>
        <w:t>Provide text fallback toggle using the same tool interface.</w:t>
      </w:r>
    </w:p>
    <w:p>
      <w:r>
        <w:rPr>
          <w:rFonts w:ascii="Liberation Sans" w:hAnsi="Liberation Sans"/>
          <w:b w:val="0"/>
          <w:color w:val="1F2937"/>
          <w:sz w:val="18"/>
        </w:rPr>
        <w:t>Acceptance criteria:</w:t>
      </w:r>
    </w:p>
    <w:p>
      <w:pPr>
        <w:pStyle w:val="ListBullet"/>
        <w:spacing w:after="40"/>
      </w:pPr>
      <w:r>
        <w:rPr>
          <w:rFonts w:ascii="Liberation Sans" w:hAnsi="Liberation Sans"/>
          <w:b w:val="0"/>
          <w:color w:val="1F2937"/>
          <w:sz w:val="18"/>
        </w:rPr>
        <w:t>Conversation can be interrupted twice during one order without losing state.</w:t>
      </w:r>
    </w:p>
    <w:p>
      <w:pPr>
        <w:pStyle w:val="ListBullet"/>
        <w:spacing w:after="40"/>
      </w:pPr>
      <w:r>
        <w:rPr>
          <w:rFonts w:ascii="Liberation Sans" w:hAnsi="Liberation Sans"/>
          <w:b w:val="0"/>
          <w:color w:val="1F2937"/>
          <w:sz w:val="18"/>
        </w:rPr>
        <w:t>Changing “no polyester” removes invalid supplier candidates and voice accurately confirms change.</w:t>
      </w:r>
    </w:p>
    <w:p>
      <w:pPr>
        <w:pStyle w:val="Heading2"/>
      </w:pPr>
      <w:r>
        <w:t>O4. Candidate/quote orchestration</w:t>
      </w:r>
    </w:p>
    <w:p>
      <w:pPr>
        <w:pStyle w:val="ListNumber"/>
        <w:spacing w:after="40"/>
      </w:pPr>
      <w:r>
        <w:rPr>
          <w:rFonts w:ascii="Liberation Sans" w:hAnsi="Liberation Sans"/>
          <w:b w:val="0"/>
          <w:color w:val="1F2937"/>
          <w:sz w:val="18"/>
        </w:rPr>
        <w:t>Given ProductIntent, ask RealityClient for current canonical merchant/capability state and CandidateSearch for top N semantic candidates per capability need.</w:t>
      </w:r>
    </w:p>
    <w:p>
      <w:pPr>
        <w:pStyle w:val="ListNumber"/>
        <w:spacing w:after="40"/>
      </w:pPr>
      <w:r>
        <w:rPr>
          <w:rFonts w:ascii="Liberation Sans" w:hAnsi="Liberation Sans"/>
          <w:b w:val="0"/>
          <w:color w:val="1F2937"/>
          <w:sz w:val="18"/>
        </w:rPr>
        <w:t>Fan out QuoteRequest calls to Backboard service with Promise.allSettled and per-agent timeouts. Treat timeout as unavailable, not fatal.</w:t>
      </w:r>
    </w:p>
    <w:p>
      <w:pPr>
        <w:pStyle w:val="ListNumber"/>
        <w:spacing w:after="40"/>
      </w:pPr>
      <w:r>
        <w:rPr>
          <w:rFonts w:ascii="Liberation Sans" w:hAnsi="Liberation Sans"/>
          <w:b w:val="0"/>
          <w:color w:val="1F2937"/>
          <w:sz w:val="18"/>
        </w:rPr>
        <w:t>Normalize QuoteResponses and send typed candidates to solver. Do not include declined quotes in feasible set; preserve counteroffers as alternate intents/constraints.</w:t>
      </w:r>
    </w:p>
    <w:p>
      <w:pPr>
        <w:pStyle w:val="ListNumber"/>
        <w:spacing w:after="40"/>
      </w:pPr>
      <w:r>
        <w:rPr>
          <w:rFonts w:ascii="Liberation Sans" w:hAnsi="Liberation Sans"/>
          <w:b w:val="0"/>
          <w:color w:val="1F2937"/>
          <w:sz w:val="18"/>
        </w:rPr>
        <w:t>Emit merchant.quote.requested / merchant.quote.received / merchant.quote.timeout events.</w:t>
      </w:r>
    </w:p>
    <w:p>
      <w:r>
        <w:rPr>
          <w:rFonts w:ascii="Liberation Sans" w:hAnsi="Liberation Sans"/>
          <w:b w:val="0"/>
          <w:color w:val="1F2937"/>
          <w:sz w:val="18"/>
        </w:rPr>
        <w:t>Acceptance criteria:</w:t>
      </w:r>
    </w:p>
    <w:p>
      <w:pPr>
        <w:pStyle w:val="ListBullet"/>
        <w:spacing w:after="40"/>
      </w:pPr>
      <w:r>
        <w:rPr>
          <w:rFonts w:ascii="Liberation Sans" w:hAnsi="Liberation Sans"/>
          <w:b w:val="0"/>
          <w:color w:val="1F2937"/>
          <w:sz w:val="18"/>
        </w:rPr>
        <w:t>One unavailable Backboard merchant does not fail the order.</w:t>
      </w:r>
    </w:p>
    <w:p>
      <w:pPr>
        <w:pStyle w:val="ListBullet"/>
        <w:spacing w:after="40"/>
      </w:pPr>
      <w:r>
        <w:rPr>
          <w:rFonts w:ascii="Liberation Sans" w:hAnsi="Liberation Sans"/>
          <w:b w:val="0"/>
          <w:color w:val="1F2937"/>
          <w:sz w:val="18"/>
        </w:rPr>
        <w:t>At least three quotes appear in event stream and UI during demo.</w:t>
      </w:r>
    </w:p>
    <w:p>
      <w:pPr>
        <w:pStyle w:val="Heading2"/>
      </w:pPr>
      <w:r>
        <w:t>O5. Deterministic solver service</w:t>
      </w:r>
    </w:p>
    <w:p>
      <w:pPr>
        <w:pStyle w:val="ListNumber"/>
        <w:spacing w:after="40"/>
      </w:pPr>
      <w:r>
        <w:rPr>
          <w:rFonts w:ascii="Liberation Sans" w:hAnsi="Liberation Sans"/>
          <w:b w:val="0"/>
          <w:color w:val="1F2937"/>
          <w:sz w:val="18"/>
        </w:rPr>
        <w:t>Create Python FastAPI service with /health and POST /solve. Define Pydantic models mirroring exported JSON examples from @molecule/contracts.</w:t>
      </w:r>
    </w:p>
    <w:p>
      <w:pPr>
        <w:pStyle w:val="ListNumber"/>
        <w:spacing w:after="40"/>
      </w:pPr>
      <w:r>
        <w:rPr>
          <w:rFonts w:ascii="Liberation Sans" w:hAnsi="Liberation Sans"/>
          <w:b w:val="0"/>
          <w:color w:val="1F2937"/>
          <w:sz w:val="18"/>
        </w:rPr>
        <w:t>Use NetworkX to validate acyclic type-compatible graph candidates. Use OR-Tools CP-SAT for discrete merchant/capability selections, budget, quantity, deadline and capacity constraints.</w:t>
      </w:r>
    </w:p>
    <w:p>
      <w:pPr>
        <w:pStyle w:val="ListNumber"/>
        <w:spacing w:after="40"/>
      </w:pPr>
      <w:r>
        <w:rPr>
          <w:rFonts w:ascii="Liberation Sans" w:hAnsi="Liberation Sans"/>
          <w:b w:val="0"/>
          <w:color w:val="1F2937"/>
          <w:sz w:val="18"/>
        </w:rPr>
        <w:t>Objective weights: final cost + p95 risk + merchant-hop penalty + soft-preference deviation + fragility. Keep constants in config so demo can explain them.</w:t>
      </w:r>
    </w:p>
    <w:p>
      <w:pPr>
        <w:pStyle w:val="ListNumber"/>
        <w:spacing w:after="40"/>
      </w:pPr>
      <w:r>
        <w:rPr>
          <w:rFonts w:ascii="Liberation Sans" w:hAnsi="Liberation Sans"/>
          <w:b w:val="0"/>
          <w:color w:val="1F2937"/>
          <w:sz w:val="18"/>
        </w:rPr>
        <w:t>Return complete constraintResults. If UNSAT, compute simple actionable relaxations by rerunning with selected hard constraints softened one at a time (budget +delta, deadline +hours, quantity reduction).</w:t>
      </w:r>
    </w:p>
    <w:p>
      <w:pPr>
        <w:pStyle w:val="ListNumber"/>
        <w:spacing w:after="40"/>
      </w:pPr>
      <w:r>
        <w:rPr>
          <w:rFonts w:ascii="Liberation Sans" w:hAnsi="Liberation Sans"/>
          <w:b w:val="0"/>
          <w:color w:val="1F2937"/>
          <w:sz w:val="18"/>
        </w:rPr>
        <w:t>Add deterministic unit tests for cheapest-invalid vs safer-valid merchant and impossible deadline.</w:t>
      </w:r>
    </w:p>
    <w:p>
      <w:r>
        <w:rPr>
          <w:rFonts w:ascii="Liberation Sans" w:hAnsi="Liberation Sans"/>
          <w:b w:val="0"/>
          <w:color w:val="1F2937"/>
          <w:sz w:val="18"/>
        </w:rPr>
        <w:t>Acceptance criteria:</w:t>
      </w:r>
    </w:p>
    <w:p>
      <w:pPr>
        <w:pStyle w:val="ListBullet"/>
        <w:spacing w:after="40"/>
      </w:pPr>
      <w:r>
        <w:rPr>
          <w:rFonts w:ascii="Liberation Sans" w:hAnsi="Liberation Sans"/>
          <w:b w:val="0"/>
          <w:color w:val="1F2937"/>
          <w:sz w:val="18"/>
        </w:rPr>
        <w:t>Solver never chooses the cheap merchant when p95 deadline constraint/risk makes it invalid.</w:t>
      </w:r>
    </w:p>
    <w:p>
      <w:pPr>
        <w:pStyle w:val="ListBullet"/>
        <w:spacing w:after="40"/>
      </w:pPr>
      <w:r>
        <w:rPr>
          <w:rFonts w:ascii="Liberation Sans" w:hAnsi="Liberation Sans"/>
          <w:b w:val="0"/>
          <w:color w:val="1F2937"/>
          <w:sz w:val="18"/>
        </w:rPr>
        <w:t>UNSAT returns at least one minimal relaxation rather than empty failure.</w:t>
      </w:r>
    </w:p>
    <w:p>
      <w:pPr>
        <w:pStyle w:val="Heading2"/>
      </w:pPr>
      <w:r>
        <w:t>O6. Execute and recover</w:t>
      </w:r>
    </w:p>
    <w:p>
      <w:pPr>
        <w:pStyle w:val="ListNumber"/>
        <w:spacing w:after="40"/>
      </w:pPr>
      <w:r>
        <w:rPr>
          <w:rFonts w:ascii="Liberation Sans" w:hAnsi="Liberation Sans"/>
          <w:b w:val="0"/>
          <w:color w:val="1F2937"/>
          <w:sz w:val="18"/>
        </w:rPr>
        <w:t>When plan VALID and user approves, call Shopify adapter createCompositeProduct/customer transaction, then createSupplierJobs. Persist all receipts and emit events.</w:t>
      </w:r>
    </w:p>
    <w:p>
      <w:pPr>
        <w:pStyle w:val="ListNumber"/>
        <w:spacing w:after="40"/>
      </w:pPr>
      <w:r>
        <w:rPr>
          <w:rFonts w:ascii="Liberation Sans" w:hAnsi="Liberation Sans"/>
          <w:b w:val="0"/>
          <w:color w:val="1F2937"/>
          <w:sz w:val="18"/>
        </w:rPr>
        <w:t>On plan-affecting event, determine affected nodes, call /solve with unaffected-node change penalty, and execute only necessary supplier-job deltas.</w:t>
      </w:r>
    </w:p>
    <w:p>
      <w:pPr>
        <w:pStyle w:val="ListNumber"/>
        <w:spacing w:after="40"/>
      </w:pPr>
      <w:r>
        <w:rPr>
          <w:rFonts w:ascii="Liberation Sans" w:hAnsi="Liberation Sans"/>
          <w:b w:val="0"/>
          <w:color w:val="1F2937"/>
          <w:sz w:val="18"/>
        </w:rPr>
        <w:t>If recovery succeeds, update active plan and speak a concise summary. If recovery fails, transition NEEDS_HUMAN and ask user about the smallest relaxation from solver.</w:t>
      </w:r>
    </w:p>
    <w:p>
      <w:pPr>
        <w:pStyle w:val="ListNumber"/>
        <w:spacing w:after="40"/>
      </w:pPr>
      <w:r>
        <w:rPr>
          <w:rFonts w:ascii="Liberation Sans" w:hAnsi="Liberation Sans"/>
          <w:b w:val="0"/>
          <w:color w:val="1F2937"/>
          <w:sz w:val="18"/>
        </w:rPr>
        <w:t>Ensure stale async responses are ignored by checking intentVersion and plan generation number before applying results.</w:t>
      </w:r>
    </w:p>
    <w:p>
      <w:r>
        <w:rPr>
          <w:rFonts w:ascii="Liberation Sans" w:hAnsi="Liberation Sans"/>
          <w:b w:val="0"/>
          <w:color w:val="1F2937"/>
          <w:sz w:val="18"/>
        </w:rPr>
        <w:t>Acceptance criteria:</w:t>
      </w:r>
    </w:p>
    <w:p>
      <w:pPr>
        <w:pStyle w:val="ListBullet"/>
        <w:spacing w:after="40"/>
      </w:pPr>
      <w:r>
        <w:rPr>
          <w:rFonts w:ascii="Liberation Sans" w:hAnsi="Liberation Sans"/>
          <w:b w:val="0"/>
          <w:color w:val="1F2937"/>
          <w:sz w:val="18"/>
        </w:rPr>
        <w:t>Supplier-offline chaos results in a replacement plan and updated supplier job without restarting conversation.</w:t>
      </w:r>
    </w:p>
    <w:p>
      <w:pPr>
        <w:pStyle w:val="ListBullet"/>
        <w:spacing w:after="40"/>
      </w:pPr>
      <w:r>
        <w:rPr>
          <w:rFonts w:ascii="Liberation Sans" w:hAnsi="Liberation Sans"/>
          <w:b w:val="0"/>
          <w:color w:val="1F2937"/>
          <w:sz w:val="18"/>
        </w:rPr>
        <w:t>A late response from an older intent version cannot overwrite current state.</w:t>
      </w:r>
    </w:p>
    <w:p>
      <w:pPr>
        <w:pStyle w:val="Heading2"/>
      </w:pPr>
      <w:r>
        <w:t>O7. Codex adversarial simulator and evidence</w:t>
      </w:r>
    </w:p>
    <w:p>
      <w:pPr>
        <w:pStyle w:val="ListNumber"/>
        <w:spacing w:after="40"/>
      </w:pPr>
      <w:r>
        <w:rPr>
          <w:rFonts w:ascii="Liberation Sans" w:hAnsi="Liberation Sans"/>
          <w:b w:val="0"/>
          <w:color w:val="1F2937"/>
          <w:sz w:val="18"/>
        </w:rPr>
        <w:t>Create docs/CODEX_EVIDENCE.md on hour one. Every significant Codex task records task description, affected files, commit hash, tests, and observed impact.</w:t>
      </w:r>
    </w:p>
    <w:p>
      <w:pPr>
        <w:pStyle w:val="ListNumber"/>
        <w:spacing w:after="40"/>
      </w:pPr>
      <w:r>
        <w:rPr>
          <w:rFonts w:ascii="Liberation Sans" w:hAnsi="Liberation Sans"/>
          <w:b w:val="0"/>
          <w:color w:val="1F2937"/>
          <w:sz w:val="18"/>
        </w:rPr>
        <w:t>Ask Codex to build/extend scripts/adversary and test suites for concurrent reservations, duplicate webhooks, stale quotes, malformed claims, price-unit mismatches, cyclic DAGs, timeout storms, and state-transition races.</w:t>
      </w:r>
    </w:p>
    <w:p>
      <w:pPr>
        <w:pStyle w:val="ListNumber"/>
        <w:spacing w:after="40"/>
      </w:pPr>
      <w:r>
        <w:rPr>
          <w:rFonts w:ascii="Liberation Sans" w:hAnsi="Liberation Sans"/>
          <w:b w:val="0"/>
          <w:color w:val="1F2937"/>
          <w:sz w:val="18"/>
        </w:rPr>
        <w:t>Use property-based tests where useful. Ask Codex to inspect failing cases, implement the smallest fix, and rerun tests.</w:t>
      </w:r>
    </w:p>
    <w:p>
      <w:pPr>
        <w:pStyle w:val="ListNumber"/>
        <w:spacing w:after="40"/>
      </w:pPr>
      <w:r>
        <w:rPr>
          <w:rFonts w:ascii="Liberation Sans" w:hAnsi="Liberation Sans"/>
          <w:b w:val="0"/>
          <w:color w:val="1F2937"/>
          <w:sz w:val="18"/>
        </w:rPr>
        <w:t>For judging, select the strongest genuine example from the weekend; never pre-script a fake bug story.</w:t>
      </w:r>
    </w:p>
    <w:p>
      <w:r>
        <w:rPr>
          <w:rFonts w:ascii="Liberation Sans" w:hAnsi="Liberation Sans"/>
          <w:b w:val="0"/>
          <w:color w:val="1F2937"/>
          <w:sz w:val="18"/>
        </w:rPr>
        <w:t>Acceptance criteria:</w:t>
      </w:r>
    </w:p>
    <w:p>
      <w:pPr>
        <w:pStyle w:val="ListBullet"/>
        <w:spacing w:after="40"/>
      </w:pPr>
      <w:r>
        <w:rPr>
          <w:rFonts w:ascii="Liberation Sans" w:hAnsi="Liberation Sans"/>
          <w:b w:val="0"/>
          <w:color w:val="1F2937"/>
          <w:sz w:val="18"/>
        </w:rPr>
        <w:t>At least one Codex contribution has before/after test evidence and a meaningful reliability/feature outcome.</w:t>
      </w:r>
    </w:p>
    <w:p>
      <w:pPr>
        <w:pStyle w:val="ListBullet"/>
        <w:spacing w:after="40"/>
      </w:pPr>
      <w:r>
        <w:rPr>
          <w:rFonts w:ascii="Liberation Sans" w:hAnsi="Liberation Sans"/>
          <w:b w:val="0"/>
          <w:color w:val="1F2937"/>
          <w:sz w:val="18"/>
        </w:rPr>
        <w:t>Full adversarial suite can run from one documented command.</w:t>
      </w:r>
    </w:p>
    <w:p>
      <w:pPr>
        <w:pStyle w:val="Heading1"/>
      </w:pPr>
      <w:r>
        <w:t>11. Person 3 — Backboard implementation packets</w:t>
      </w:r>
    </w:p>
    <w:tbl>
      <w:tblPr>
        <w:tblW w:type="auto" w:w="0"/>
        <w:jc w:val="center"/>
        <w:tblLook w:firstColumn="1" w:firstRow="1" w:lastColumn="0" w:lastRow="0" w:noHBand="0" w:noVBand="1" w:val="04A0"/>
      </w:tblPr>
      <w:tblGrid>
        <w:gridCol w:w="10282"/>
      </w:tblGrid>
      <w:tr>
        <w:tc>
          <w:tcPr>
            <w:tcW w:type="dxa" w:w="10282"/>
            <w:shd w:fill="F2ECFF"/>
            <w:tcMar>
              <w:top w:w="100" w:type="dxa"/>
              <w:start w:w="130" w:type="dxa"/>
              <w:bottom w:w="100" w:type="dxa"/>
              <w:end w:w="130" w:type="dxa"/>
            </w:tcMar>
            <w:tcBorders>
              <w:left w:val="single" w:sz="18" w:color="6D4AA2"/>
            </w:tcBorders>
          </w:tcPr>
          <w:p>
            <w:r>
              <w:rPr>
                <w:rFonts w:ascii="Liberation Sans" w:hAnsi="Liberation Sans"/>
                <w:b/>
                <w:color w:val="6D4AA2"/>
                <w:sz w:val="19"/>
              </w:rPr>
              <w:t xml:space="preserve">Mission  </w:t>
            </w:r>
            <w:r>
              <w:rPr>
                <w:rFonts w:ascii="Liberation Sans" w:hAnsi="Liberation Sans"/>
                <w:b w:val="0"/>
                <w:color w:val="1F2937"/>
                <w:sz w:val="18"/>
              </w:rPr>
              <w:t>Make each merchant feel like a persistent autonomous business with memory, documents, tools, and order-specific context. Backboard must be structurally necessary, not merely another LLM endpoint.</w:t>
            </w:r>
          </w:p>
        </w:tc>
      </w:tr>
    </w:tbl>
    <w:p>
      <w:pPr>
        <w:spacing w:after="0"/>
      </w:pPr>
    </w:p>
    <w:p>
      <w:pPr>
        <w:pStyle w:val="Heading2"/>
      </w:pPr>
      <w:r>
        <w:t>B1. Backboard adapter and Merchant Twin lifecycle</w:t>
      </w:r>
    </w:p>
    <w:p>
      <w:pPr>
        <w:pStyle w:val="ListNumber"/>
        <w:spacing w:after="40"/>
      </w:pPr>
      <w:r>
        <w:rPr>
          <w:rFonts w:ascii="Liberation Sans" w:hAnsi="Liberation Sans"/>
          <w:b w:val="0"/>
          <w:color w:val="1F2937"/>
          <w:sz w:val="18"/>
        </w:rPr>
        <w:t>Create packages/backboard/BackboardAdapter.ts with createMerchantAssistant, uploadMerchantDocument, createOrReuseOrderThread, sendWithTools, listModels, and memory helper methods.</w:t>
      </w:r>
    </w:p>
    <w:p>
      <w:pPr>
        <w:pStyle w:val="ListNumber"/>
        <w:spacing w:after="40"/>
      </w:pPr>
      <w:r>
        <w:rPr>
          <w:rFonts w:ascii="Liberation Sans" w:hAnsi="Liberation Sans"/>
          <w:b w:val="0"/>
          <w:color w:val="1F2937"/>
          <w:sz w:val="18"/>
        </w:rPr>
        <w:t>Implement RealBackboardAdapter using server-side BACKBOARD_API_KEY and MockBackboardAdapter with the same interface.</w:t>
      </w:r>
    </w:p>
    <w:p>
      <w:pPr>
        <w:pStyle w:val="ListNumber"/>
        <w:spacing w:after="40"/>
      </w:pPr>
      <w:r>
        <w:rPr>
          <w:rFonts w:ascii="Liberation Sans" w:hAnsi="Liberation Sans"/>
          <w:b w:val="0"/>
          <w:color w:val="1F2937"/>
          <w:sz w:val="18"/>
        </w:rPr>
        <w:t>Create one Backboard assistant per seeded merchant. Store assistant_id in Tiger merchants table. Assistant system prompt defines merchant identity, boundaries, and the rule that all live facts/actions require tools.</w:t>
      </w:r>
    </w:p>
    <w:p>
      <w:pPr>
        <w:pStyle w:val="ListNumber"/>
        <w:spacing w:after="40"/>
      </w:pPr>
      <w:r>
        <w:rPr>
          <w:rFonts w:ascii="Liberation Sans" w:hAnsi="Liberation Sans"/>
          <w:b w:val="0"/>
          <w:color w:val="1F2937"/>
          <w:sz w:val="18"/>
        </w:rPr>
        <w:t>For every Molecule order, create/reuse a thread keyed (merchantId, orderId); store thread_id in Tiger/order_agent_threads.</w:t>
      </w:r>
    </w:p>
    <w:p>
      <w:r>
        <w:rPr>
          <w:rFonts w:ascii="Liberation Sans" w:hAnsi="Liberation Sans"/>
          <w:b w:val="0"/>
          <w:color w:val="1F2937"/>
          <w:sz w:val="18"/>
        </w:rPr>
        <w:t>Acceptance criteria:</w:t>
      </w:r>
    </w:p>
    <w:p>
      <w:pPr>
        <w:pStyle w:val="ListBullet"/>
        <w:spacing w:after="40"/>
      </w:pPr>
      <w:r>
        <w:rPr>
          <w:rFonts w:ascii="Liberation Sans" w:hAnsi="Liberation Sans"/>
          <w:b w:val="0"/>
          <w:color w:val="1F2937"/>
          <w:sz w:val="18"/>
        </w:rPr>
        <w:t>A second order uses the same assistant but a different thread.</w:t>
      </w:r>
    </w:p>
    <w:p>
      <w:pPr>
        <w:pStyle w:val="ListBullet"/>
        <w:spacing w:after="40"/>
      </w:pPr>
      <w:r>
        <w:rPr>
          <w:rFonts w:ascii="Liberation Sans" w:hAnsi="Liberation Sans"/>
          <w:b w:val="0"/>
          <w:color w:val="1F2937"/>
          <w:sz w:val="18"/>
        </w:rPr>
        <w:t>Memory can be recalled across the merchant’s separate order threads.</w:t>
      </w:r>
    </w:p>
    <w:p>
      <w:pPr>
        <w:pStyle w:val="Heading2"/>
      </w:pPr>
      <w:r>
        <w:t>B2. Merchant RAG corpus</w:t>
      </w:r>
    </w:p>
    <w:p>
      <w:pPr>
        <w:pStyle w:val="ListNumber"/>
        <w:spacing w:after="40"/>
      </w:pPr>
      <w:r>
        <w:rPr>
          <w:rFonts w:ascii="Liberation Sans" w:hAnsi="Liberation Sans"/>
          <w:b w:val="0"/>
          <w:color w:val="1F2937"/>
          <w:sz w:val="18"/>
        </w:rPr>
        <w:t>Upload merchant-specific service catalog, pricing policy, equipment constraints, materials policy, shipping rules, and one intentionally stale document. Use small high-signal fixtures rather than huge generic docs.</w:t>
      </w:r>
    </w:p>
    <w:p>
      <w:pPr>
        <w:pStyle w:val="ListNumber"/>
        <w:spacing w:after="40"/>
      </w:pPr>
      <w:r>
        <w:rPr>
          <w:rFonts w:ascii="Liberation Sans" w:hAnsi="Liberation Sans"/>
          <w:b w:val="0"/>
          <w:color w:val="1F2937"/>
          <w:sz w:val="18"/>
        </w:rPr>
        <w:t>Document IDs must be stored in merchant_documents with version and source timestamps.</w:t>
      </w:r>
    </w:p>
    <w:p>
      <w:pPr>
        <w:pStyle w:val="ListNumber"/>
        <w:spacing w:after="40"/>
      </w:pPr>
      <w:r>
        <w:rPr>
          <w:rFonts w:ascii="Liberation Sans" w:hAnsi="Liberation Sans"/>
          <w:b w:val="0"/>
          <w:color w:val="1F2937"/>
          <w:sz w:val="18"/>
        </w:rPr>
        <w:t>Set retrieval depth high enough to reliably recover policy details but measure response latency; tune after first demo.</w:t>
      </w:r>
    </w:p>
    <w:p>
      <w:pPr>
        <w:pStyle w:val="ListNumber"/>
        <w:spacing w:after="40"/>
      </w:pPr>
      <w:r>
        <w:rPr>
          <w:rFonts w:ascii="Liberation Sans" w:hAnsi="Liberation Sans"/>
          <w:b w:val="0"/>
          <w:color w:val="1F2937"/>
          <w:sz w:val="18"/>
        </w:rPr>
        <w:t>Never use RAG output as canonical inventory/capacity without cross-checking tools/Reality service.</w:t>
      </w:r>
    </w:p>
    <w:p>
      <w:r>
        <w:rPr>
          <w:rFonts w:ascii="Liberation Sans" w:hAnsi="Liberation Sans"/>
          <w:b w:val="0"/>
          <w:color w:val="1F2937"/>
          <w:sz w:val="18"/>
        </w:rPr>
        <w:t>Acceptance criteria:</w:t>
      </w:r>
    </w:p>
    <w:p>
      <w:pPr>
        <w:pStyle w:val="ListBullet"/>
        <w:spacing w:after="40"/>
      </w:pPr>
      <w:r>
        <w:rPr>
          <w:rFonts w:ascii="Liberation Sans" w:hAnsi="Liberation Sans"/>
          <w:b w:val="0"/>
          <w:color w:val="1F2937"/>
          <w:sz w:val="18"/>
        </w:rPr>
        <w:t>A merchant can answer a policy question that is only present in uploaded docs.</w:t>
      </w:r>
    </w:p>
    <w:p>
      <w:pPr>
        <w:pStyle w:val="ListBullet"/>
        <w:spacing w:after="40"/>
      </w:pPr>
      <w:r>
        <w:rPr>
          <w:rFonts w:ascii="Liberation Sans" w:hAnsi="Liberation Sans"/>
          <w:b w:val="0"/>
          <w:color w:val="1F2937"/>
          <w:sz w:val="18"/>
        </w:rPr>
        <w:t>A stale RAG statement loses to a live tool value when they conflict.</w:t>
      </w:r>
    </w:p>
    <w:p>
      <w:pPr>
        <w:pStyle w:val="Heading2"/>
      </w:pPr>
      <w:r>
        <w:t>B3. Tool suite</w:t>
      </w:r>
    </w:p>
    <w:p>
      <w:pPr>
        <w:pStyle w:val="ListNumber"/>
        <w:spacing w:after="40"/>
      </w:pPr>
      <w:r>
        <w:rPr>
          <w:rFonts w:ascii="Liberation Sans" w:hAnsi="Liberation Sans"/>
          <w:b w:val="0"/>
          <w:color w:val="1F2937"/>
          <w:sz w:val="18"/>
        </w:rPr>
        <w:t>Define tools following function-calling schema: get_inventory, get_capacity, get_canonical_claims, calculate_quote, reserve_capacity, release_capacity, accept_job, decline_job, update_eta.</w:t>
      </w:r>
    </w:p>
    <w:p>
      <w:pPr>
        <w:pStyle w:val="ListNumber"/>
        <w:spacing w:after="40"/>
      </w:pPr>
      <w:r>
        <w:rPr>
          <w:rFonts w:ascii="Liberation Sans" w:hAnsi="Liberation Sans"/>
          <w:b w:val="0"/>
          <w:color w:val="1F2937"/>
          <w:sz w:val="18"/>
        </w:rPr>
        <w:t>Implement tool handlers in services/merchant-agents. Most read/write Tiger via typed DB package; Shopify inventory reads can come through central canonical data to avoid exposing Shopify credentials to Backboard service.</w:t>
      </w:r>
    </w:p>
    <w:p>
      <w:pPr>
        <w:pStyle w:val="ListNumber"/>
        <w:spacing w:after="40"/>
      </w:pPr>
      <w:r>
        <w:rPr>
          <w:rFonts w:ascii="Liberation Sans" w:hAnsi="Liberation Sans"/>
          <w:b w:val="0"/>
          <w:color w:val="1F2937"/>
          <w:sz w:val="18"/>
        </w:rPr>
        <w:t>Tool loop must handle REQUIRES_ACTION until COMPLETED and multiple parallel tool calls. Apply per-turn timeout and max rounds (e.g., 4) to avoid runaway agents.</w:t>
      </w:r>
    </w:p>
    <w:p>
      <w:pPr>
        <w:pStyle w:val="ListNumber"/>
        <w:spacing w:after="40"/>
      </w:pPr>
      <w:r>
        <w:rPr>
          <w:rFonts w:ascii="Liberation Sans" w:hAnsi="Liberation Sans"/>
          <w:b w:val="0"/>
          <w:color w:val="1F2937"/>
          <w:sz w:val="18"/>
        </w:rPr>
        <w:t>All mutating tools require traceId/orderId and validate merchantId from server context, not model arguments alone.</w:t>
      </w:r>
    </w:p>
    <w:p>
      <w:r>
        <w:rPr>
          <w:rFonts w:ascii="Liberation Sans" w:hAnsi="Liberation Sans"/>
          <w:b w:val="0"/>
          <w:color w:val="1F2937"/>
          <w:sz w:val="18"/>
        </w:rPr>
        <w:t>Acceptance criteria:</w:t>
      </w:r>
    </w:p>
    <w:p>
      <w:pPr>
        <w:pStyle w:val="ListBullet"/>
        <w:spacing w:after="40"/>
      </w:pPr>
      <w:r>
        <w:rPr>
          <w:rFonts w:ascii="Liberation Sans" w:hAnsi="Liberation Sans"/>
          <w:b w:val="0"/>
          <w:color w:val="1F2937"/>
          <w:sz w:val="18"/>
        </w:rPr>
        <w:t>reserve_capacity creates exactly one reservation under retry.</w:t>
      </w:r>
    </w:p>
    <w:p>
      <w:pPr>
        <w:pStyle w:val="ListBullet"/>
        <w:spacing w:after="40"/>
      </w:pPr>
      <w:r>
        <w:rPr>
          <w:rFonts w:ascii="Liberation Sans" w:hAnsi="Liberation Sans"/>
          <w:b w:val="0"/>
          <w:color w:val="1F2937"/>
          <w:sz w:val="18"/>
        </w:rPr>
        <w:t>Tool-call transcript can be shown as structured events without chain-of-thought.</w:t>
      </w:r>
    </w:p>
    <w:p>
      <w:pPr>
        <w:pStyle w:val="Heading2"/>
      </w:pPr>
      <w:r>
        <w:t>B4. Typed quote protocol</w:t>
      </w:r>
    </w:p>
    <w:p>
      <w:pPr>
        <w:pStyle w:val="ListNumber"/>
        <w:spacing w:after="40"/>
      </w:pPr>
      <w:r>
        <w:rPr>
          <w:rFonts w:ascii="Liberation Sans" w:hAnsi="Liberation Sans"/>
          <w:b w:val="0"/>
          <w:color w:val="1F2937"/>
          <w:sz w:val="18"/>
        </w:rPr>
        <w:t>Build POST /api/merchant-agents/:merchantId/quote. Input is QuoteRequest; inject order context, capability requirement, and only relevant canonical facts.</w:t>
      </w:r>
    </w:p>
    <w:p>
      <w:pPr>
        <w:pStyle w:val="ListNumber"/>
        <w:spacing w:after="40"/>
      </w:pPr>
      <w:r>
        <w:rPr>
          <w:rFonts w:ascii="Liberation Sans" w:hAnsi="Liberation Sans"/>
          <w:b w:val="0"/>
          <w:color w:val="1F2937"/>
          <w:sz w:val="18"/>
        </w:rPr>
        <w:t>Ask the assistant to return one of CAN_ACCEPT / COUNTEROFFER / DECLINE, then validate response through QuoteResponseSchema. If model output is malformed, repair once using strict formatter or server validation prompt.</w:t>
      </w:r>
    </w:p>
    <w:p>
      <w:pPr>
        <w:pStyle w:val="ListNumber"/>
        <w:spacing w:after="40"/>
      </w:pPr>
      <w:r>
        <w:rPr>
          <w:rFonts w:ascii="Liberation Sans" w:hAnsi="Liberation Sans"/>
          <w:b w:val="0"/>
          <w:color w:val="1F2937"/>
          <w:sz w:val="18"/>
        </w:rPr>
        <w:t>A CAN_ACCEPT response should invoke capacity tool/reservation only when quote request asks hold=true; otherwise remain non-binding.</w:t>
      </w:r>
    </w:p>
    <w:p>
      <w:pPr>
        <w:pStyle w:val="ListNumber"/>
        <w:spacing w:after="40"/>
      </w:pPr>
      <w:r>
        <w:rPr>
          <w:rFonts w:ascii="Liberation Sans" w:hAnsi="Liberation Sans"/>
          <w:b w:val="0"/>
          <w:color w:val="1F2937"/>
          <w:sz w:val="18"/>
        </w:rPr>
        <w:t>Counteroffers must contain structured constraint patches (price, quantity, completion estimate, material/color change), not vague prose.</w:t>
      </w:r>
    </w:p>
    <w:p>
      <w:r>
        <w:rPr>
          <w:rFonts w:ascii="Liberation Sans" w:hAnsi="Liberation Sans"/>
          <w:b w:val="0"/>
          <w:color w:val="1F2937"/>
          <w:sz w:val="18"/>
        </w:rPr>
        <w:t>Acceptance criteria:</w:t>
      </w:r>
    </w:p>
    <w:p>
      <w:pPr>
        <w:pStyle w:val="ListBullet"/>
        <w:spacing w:after="40"/>
      </w:pPr>
      <w:r>
        <w:rPr>
          <w:rFonts w:ascii="Liberation Sans" w:hAnsi="Liberation Sans"/>
          <w:b w:val="0"/>
          <w:color w:val="1F2937"/>
          <w:sz w:val="18"/>
        </w:rPr>
        <w:t>Three merchant twins can be quoted concurrently.</w:t>
      </w:r>
    </w:p>
    <w:p>
      <w:pPr>
        <w:pStyle w:val="ListBullet"/>
        <w:spacing w:after="40"/>
      </w:pPr>
      <w:r>
        <w:rPr>
          <w:rFonts w:ascii="Liberation Sans" w:hAnsi="Liberation Sans"/>
          <w:b w:val="0"/>
          <w:color w:val="1F2937"/>
          <w:sz w:val="18"/>
        </w:rPr>
        <w:t>One merchant correctly declines because persistent memory/policy says rush quantity exceeds limit.</w:t>
      </w:r>
    </w:p>
    <w:p>
      <w:pPr>
        <w:pStyle w:val="Heading2"/>
      </w:pPr>
      <w:r>
        <w:t>B5. Persistent memory demonstration</w:t>
      </w:r>
    </w:p>
    <w:p>
      <w:pPr>
        <w:pStyle w:val="ListNumber"/>
        <w:spacing w:after="40"/>
      </w:pPr>
      <w:r>
        <w:rPr>
          <w:rFonts w:ascii="Liberation Sans" w:hAnsi="Liberation Sans"/>
          <w:b w:val="0"/>
          <w:color w:val="1F2937"/>
          <w:sz w:val="18"/>
        </w:rPr>
        <w:t>Seed or create during demo prep one merchant correction: “Never auto-accept rush embroidery above 40 units while machine #2 is down.” Let Backboard memory store/recall it across threads.</w:t>
      </w:r>
    </w:p>
    <w:p>
      <w:pPr>
        <w:pStyle w:val="ListNumber"/>
        <w:spacing w:after="40"/>
      </w:pPr>
      <w:r>
        <w:rPr>
          <w:rFonts w:ascii="Liberation Sans" w:hAnsi="Liberation Sans"/>
          <w:b w:val="0"/>
          <w:color w:val="1F2937"/>
          <w:sz w:val="18"/>
        </w:rPr>
        <w:t>Expose a merchant-memory card in UI that shows sanitized remembered fact and timestamp/source—not hidden reasoning.</w:t>
      </w:r>
    </w:p>
    <w:p>
      <w:pPr>
        <w:pStyle w:val="ListNumber"/>
        <w:spacing w:after="40"/>
      </w:pPr>
      <w:r>
        <w:rPr>
          <w:rFonts w:ascii="Liberation Sans" w:hAnsi="Liberation Sans"/>
          <w:b w:val="0"/>
          <w:color w:val="1F2937"/>
          <w:sz w:val="18"/>
        </w:rPr>
        <w:t>In a new order thread, request 55 rush units and verify the twin declines or counteroffers because of the remembered rule.</w:t>
      </w:r>
    </w:p>
    <w:p>
      <w:pPr>
        <w:pStyle w:val="ListNumber"/>
        <w:spacing w:after="40"/>
      </w:pPr>
      <w:r>
        <w:rPr>
          <w:rFonts w:ascii="Liberation Sans" w:hAnsi="Liberation Sans"/>
          <w:b w:val="0"/>
          <w:color w:val="1F2937"/>
          <w:sz w:val="18"/>
        </w:rPr>
        <w:t>If memory behavior is inconsistent, use Readonly mode for the live demo after pre-seeding verified memory through supported API workflow; do not depend on uncontrolled extraction timing.</w:t>
      </w:r>
    </w:p>
    <w:p>
      <w:r>
        <w:rPr>
          <w:rFonts w:ascii="Liberation Sans" w:hAnsi="Liberation Sans"/>
          <w:b w:val="0"/>
          <w:color w:val="1F2937"/>
          <w:sz w:val="18"/>
        </w:rPr>
        <w:t>Acceptance criteria:</w:t>
      </w:r>
    </w:p>
    <w:p>
      <w:pPr>
        <w:pStyle w:val="ListBullet"/>
        <w:spacing w:after="40"/>
      </w:pPr>
      <w:r>
        <w:rPr>
          <w:rFonts w:ascii="Liberation Sans" w:hAnsi="Liberation Sans"/>
          <w:b w:val="0"/>
          <w:color w:val="1F2937"/>
          <w:sz w:val="18"/>
        </w:rPr>
        <w:t>Cross-thread memory visibly changes a later merchant decision.</w:t>
      </w:r>
    </w:p>
    <w:p>
      <w:pPr>
        <w:pStyle w:val="ListBullet"/>
        <w:spacing w:after="40"/>
      </w:pPr>
      <w:r>
        <w:rPr>
          <w:rFonts w:ascii="Liberation Sans" w:hAnsi="Liberation Sans"/>
          <w:b w:val="0"/>
          <w:color w:val="1F2937"/>
          <w:sz w:val="18"/>
        </w:rPr>
        <w:t>The decision remains bounded by live capacity tool results.</w:t>
      </w:r>
    </w:p>
    <w:p>
      <w:pPr>
        <w:pStyle w:val="Heading2"/>
      </w:pPr>
      <w:r>
        <w:t>B6. Dynamic model router</w:t>
      </w:r>
    </w:p>
    <w:p>
      <w:pPr>
        <w:pStyle w:val="ListNumber"/>
        <w:spacing w:after="40"/>
      </w:pPr>
      <w:r>
        <w:rPr>
          <w:rFonts w:ascii="Liberation Sans" w:hAnsi="Liberation Sans"/>
          <w:b w:val="0"/>
          <w:color w:val="1F2937"/>
          <w:sz w:val="18"/>
        </w:rPr>
        <w:t>Use Backboard Models API at startup to discover/filter tested models by supports_tools, supports_thinking, supports_json_output, context size and provider; cache results.</w:t>
      </w:r>
    </w:p>
    <w:p>
      <w:pPr>
        <w:pStyle w:val="ListNumber"/>
        <w:spacing w:after="40"/>
      </w:pPr>
      <w:r>
        <w:rPr>
          <w:rFonts w:ascii="Liberation Sans" w:hAnsi="Liberation Sans"/>
          <w:b w:val="0"/>
          <w:color w:val="1F2937"/>
          <w:sz w:val="18"/>
        </w:rPr>
        <w:t>Define lanes: FAST_OPS, BULK_EXTRACTION, HIGH_REASONING, VISION_OPTIONAL. Pin a tested model per lane at demo freeze while retaining dynamic discovery metadata.</w:t>
      </w:r>
    </w:p>
    <w:p>
      <w:pPr>
        <w:pStyle w:val="ListNumber"/>
        <w:spacing w:after="40"/>
      </w:pPr>
      <w:r>
        <w:rPr>
          <w:rFonts w:ascii="Liberation Sans" w:hAnsi="Liberation Sans"/>
          <w:b w:val="0"/>
          <w:color w:val="1F2937"/>
          <w:sz w:val="18"/>
        </w:rPr>
        <w:t>Route based on task descriptor: low-stakes inventory response → FAST_OPS; policy conflict/high-value deadline guarantee → HIGH_REASONING; visual merchant artifact → VISION_OPTIONAL.</w:t>
      </w:r>
    </w:p>
    <w:p>
      <w:pPr>
        <w:pStyle w:val="ListNumber"/>
        <w:spacing w:after="40"/>
      </w:pPr>
      <w:r>
        <w:rPr>
          <w:rFonts w:ascii="Liberation Sans" w:hAnsi="Liberation Sans"/>
          <w:b w:val="0"/>
          <w:color w:val="1F2937"/>
          <w:sz w:val="18"/>
        </w:rPr>
        <w:t>Emit agent.model.selected event with lane/model/reason. Do not route purely to maximize number of models used.</w:t>
      </w:r>
    </w:p>
    <w:p>
      <w:r>
        <w:rPr>
          <w:rFonts w:ascii="Liberation Sans" w:hAnsi="Liberation Sans"/>
          <w:b w:val="0"/>
          <w:color w:val="1F2937"/>
          <w:sz w:val="18"/>
        </w:rPr>
        <w:t>Acceptance criteria:</w:t>
      </w:r>
    </w:p>
    <w:p>
      <w:pPr>
        <w:pStyle w:val="ListBullet"/>
        <w:spacing w:after="40"/>
      </w:pPr>
      <w:r>
        <w:rPr>
          <w:rFonts w:ascii="Liberation Sans" w:hAnsi="Liberation Sans"/>
          <w:b w:val="0"/>
          <w:color w:val="1F2937"/>
          <w:sz w:val="18"/>
        </w:rPr>
        <w:t>At least two distinct model lanes are used in the demo or recorded run.</w:t>
      </w:r>
    </w:p>
    <w:p>
      <w:pPr>
        <w:pStyle w:val="ListBullet"/>
        <w:spacing w:after="40"/>
      </w:pPr>
      <w:r>
        <w:rPr>
          <w:rFonts w:ascii="Liberation Sans" w:hAnsi="Liberation Sans"/>
          <w:b w:val="0"/>
          <w:color w:val="1F2937"/>
          <w:sz w:val="18"/>
        </w:rPr>
        <w:t>Switching lanes does not lose merchant assistant/thread identity.</w:t>
      </w:r>
    </w:p>
    <w:p>
      <w:pPr>
        <w:pStyle w:val="Heading2"/>
      </w:pPr>
      <w:r>
        <w:t>B7. Optional Merchant Council</w:t>
      </w:r>
    </w:p>
    <w:p>
      <w:pPr>
        <w:pStyle w:val="ListNumber"/>
        <w:spacing w:after="40"/>
      </w:pPr>
      <w:r>
        <w:rPr>
          <w:rFonts w:ascii="Liberation Sans" w:hAnsi="Liberation Sans"/>
          <w:b w:val="0"/>
          <w:color w:val="1F2937"/>
          <w:sz w:val="18"/>
        </w:rPr>
        <w:t>Only after B1–B6 work, implement one high-risk council: operations, risk, and contract perspectives for a deadline guarantee.</w:t>
      </w:r>
    </w:p>
    <w:p>
      <w:pPr>
        <w:pStyle w:val="ListNumber"/>
        <w:spacing w:after="40"/>
      </w:pPr>
      <w:r>
        <w:rPr>
          <w:rFonts w:ascii="Liberation Sans" w:hAnsi="Liberation Sans"/>
          <w:b w:val="0"/>
          <w:color w:val="1F2937"/>
          <w:sz w:val="18"/>
        </w:rPr>
        <w:t>Run perspectives independently and return a compact typed RecommendationSet. Orchestrator/solver validates any action.</w:t>
      </w:r>
    </w:p>
    <w:p>
      <w:pPr>
        <w:pStyle w:val="ListNumber"/>
        <w:spacing w:after="40"/>
      </w:pPr>
      <w:r>
        <w:rPr>
          <w:rFonts w:ascii="Liberation Sans" w:hAnsi="Liberation Sans"/>
          <w:b w:val="0"/>
          <w:color w:val="1F2937"/>
          <w:sz w:val="18"/>
        </w:rPr>
        <w:t>Do not let council loops talk indefinitely; one round plus deterministic validation is enough.</w:t>
      </w:r>
    </w:p>
    <w:p>
      <w:r>
        <w:rPr>
          <w:rFonts w:ascii="Liberation Sans" w:hAnsi="Liberation Sans"/>
          <w:b w:val="0"/>
          <w:color w:val="1F2937"/>
          <w:sz w:val="18"/>
        </w:rPr>
        <w:t>Acceptance criteria:</w:t>
      </w:r>
    </w:p>
    <w:p>
      <w:pPr>
        <w:pStyle w:val="ListBullet"/>
        <w:spacing w:after="40"/>
      </w:pPr>
      <w:r>
        <w:rPr>
          <w:rFonts w:ascii="Liberation Sans" w:hAnsi="Liberation Sans"/>
          <w:b w:val="0"/>
          <w:color w:val="1F2937"/>
          <w:sz w:val="18"/>
        </w:rPr>
        <w:t>Council can be disabled with a feature flag without changing quote API.</w:t>
      </w:r>
    </w:p>
    <w:p>
      <w:pPr>
        <w:pStyle w:val="Heading1"/>
      </w:pPr>
      <w:r>
        <w:t>12. Person 4 — Tiger Data + Rox implementation packets</w:t>
      </w:r>
    </w:p>
    <w:tbl>
      <w:tblPr>
        <w:tblW w:type="auto" w:w="0"/>
        <w:jc w:val="center"/>
        <w:tblLook w:firstColumn="1" w:firstRow="1" w:lastColumn="0" w:lastRow="0" w:noHBand="0" w:noVBand="1" w:val="04A0"/>
      </w:tblPr>
      <w:tblGrid>
        <w:gridCol w:w="10282"/>
      </w:tblGrid>
      <w:tr>
        <w:tc>
          <w:tcPr>
            <w:tcW w:type="dxa" w:w="10282"/>
            <w:shd w:fill="EAF9F1"/>
            <w:tcMar>
              <w:top w:w="100" w:type="dxa"/>
              <w:start w:w="130" w:type="dxa"/>
              <w:bottom w:w="100" w:type="dxa"/>
              <w:end w:w="130" w:type="dxa"/>
            </w:tcMar>
            <w:tcBorders>
              <w:left w:val="single" w:sz="18" w:color="2A7D59"/>
            </w:tcBorders>
          </w:tcPr>
          <w:p>
            <w:r>
              <w:rPr>
                <w:rFonts w:ascii="Liberation Sans" w:hAnsi="Liberation Sans"/>
                <w:b/>
                <w:color w:val="2A7D59"/>
                <w:sz w:val="19"/>
              </w:rPr>
              <w:t xml:space="preserve">Mission  </w:t>
            </w:r>
            <w:r>
              <w:rPr>
                <w:rFonts w:ascii="Liberation Sans" w:hAnsi="Liberation Sans"/>
                <w:b w:val="0"/>
                <w:color w:val="1F2937"/>
                <w:sz w:val="18"/>
              </w:rPr>
              <w:t>Own the truth layer. Every other team member should be able to ask “what is currently true, how sure are we, where did it come from, and what happened over time?” and get a typed answer.</w:t>
            </w:r>
          </w:p>
        </w:tc>
      </w:tr>
    </w:tbl>
    <w:p>
      <w:pPr>
        <w:spacing w:after="0"/>
      </w:pPr>
    </w:p>
    <w:p>
      <w:pPr>
        <w:pStyle w:val="Heading2"/>
      </w:pPr>
      <w:r>
        <w:t>T1. Contracts, DB package, and migrations</w:t>
      </w:r>
    </w:p>
    <w:p>
      <w:pPr>
        <w:pStyle w:val="ListNumber"/>
        <w:spacing w:after="40"/>
      </w:pPr>
      <w:r>
        <w:rPr>
          <w:rFonts w:ascii="Liberation Sans" w:hAnsi="Liberation Sans"/>
          <w:b w:val="0"/>
          <w:color w:val="1F2937"/>
          <w:sz w:val="18"/>
        </w:rPr>
        <w:t>Create @molecule/contracts first, then packages/db using a standard PostgreSQL driver/ORM that does not hide raw SQL features needed by Tiger. Drizzle/Kysely is acceptable; raw SQL migrations remain authoritative.</w:t>
      </w:r>
    </w:p>
    <w:p>
      <w:pPr>
        <w:pStyle w:val="ListNumber"/>
        <w:spacing w:after="40"/>
      </w:pPr>
      <w:r>
        <w:rPr>
          <w:rFonts w:ascii="Liberation Sans" w:hAnsi="Liberation Sans"/>
          <w:b w:val="0"/>
          <w:color w:val="1F2937"/>
          <w:sz w:val="18"/>
        </w:rPr>
        <w:t>Create relational tables: merchants, merchant_stores, products, capabilities, merchant_policies, merchant_documents, canonical_claims, claim_conflicts, customer_intents, quotes, reservations, production_plans, plan_nodes, plan_edges, composite_products, supplier_jobs, external_resource_refs, order_agent_threads, idempotency_records.</w:t>
      </w:r>
    </w:p>
    <w:p>
      <w:pPr>
        <w:pStyle w:val="ListNumber"/>
        <w:spacing w:after="40"/>
      </w:pPr>
      <w:r>
        <w:rPr>
          <w:rFonts w:ascii="Liberation Sans" w:hAnsi="Liberation Sans"/>
          <w:b w:val="0"/>
          <w:color w:val="1F2937"/>
          <w:sz w:val="18"/>
        </w:rPr>
        <w:t>Use UUID/text IDs generated by application consistently; include created_at/updated_at and JSONB metadata columns sparingly.</w:t>
      </w:r>
    </w:p>
    <w:p>
      <w:pPr>
        <w:pStyle w:val="ListNumber"/>
        <w:spacing w:after="40"/>
      </w:pPr>
      <w:r>
        <w:rPr>
          <w:rFonts w:ascii="Liberation Sans" w:hAnsi="Liberation Sans"/>
          <w:b w:val="0"/>
          <w:color w:val="1F2937"/>
          <w:sz w:val="18"/>
        </w:rPr>
        <w:t>Provide db:migrate, db:reset, db:seed commands and a health check.</w:t>
      </w:r>
    </w:p>
    <w:p>
      <w:r>
        <w:rPr>
          <w:rFonts w:ascii="Liberation Sans" w:hAnsi="Liberation Sans"/>
          <w:b w:val="0"/>
          <w:color w:val="1F2937"/>
          <w:sz w:val="18"/>
        </w:rPr>
        <w:t>Acceptance criteria:</w:t>
      </w:r>
    </w:p>
    <w:p>
      <w:pPr>
        <w:pStyle w:val="ListBullet"/>
        <w:spacing w:after="40"/>
      </w:pPr>
      <w:r>
        <w:rPr>
          <w:rFonts w:ascii="Liberation Sans" w:hAnsi="Liberation Sans"/>
          <w:b w:val="0"/>
          <w:color w:val="1F2937"/>
          <w:sz w:val="18"/>
        </w:rPr>
        <w:t>Fresh Tiger database can be migrated+seeded from one command.</w:t>
      </w:r>
    </w:p>
    <w:p>
      <w:pPr>
        <w:pStyle w:val="ListBullet"/>
        <w:spacing w:after="40"/>
      </w:pPr>
      <w:r>
        <w:rPr>
          <w:rFonts w:ascii="Liberation Sans" w:hAnsi="Liberation Sans"/>
          <w:b w:val="0"/>
          <w:color w:val="1F2937"/>
          <w:sz w:val="18"/>
        </w:rPr>
        <w:t>All shared schemas compile and no provider module defines duplicate domain types.</w:t>
      </w:r>
    </w:p>
    <w:p>
      <w:pPr>
        <w:pStyle w:val="Heading2"/>
      </w:pPr>
      <w:r>
        <w:t>T2. Time-series schema</w:t>
      </w:r>
    </w:p>
    <w:p>
      <w:pPr>
        <w:pStyle w:val="ListNumber"/>
        <w:spacing w:after="40"/>
      </w:pPr>
      <w:r>
        <w:rPr>
          <w:rFonts w:ascii="Liberation Sans" w:hAnsi="Liberation Sans"/>
          <w:b w:val="0"/>
          <w:color w:val="1F2937"/>
          <w:sz w:val="18"/>
        </w:rPr>
        <w:t>Create network_events as a Tiger hypertable partitioned on ts. Columns: ts, event_id, trace_id, order_id, plan_id, merchant_id, event_type, source, severity, numeric_value(optional), unit(optional), payload jsonb.</w:t>
      </w:r>
    </w:p>
    <w:p>
      <w:pPr>
        <w:pStyle w:val="ListNumber"/>
        <w:spacing w:after="40"/>
      </w:pPr>
      <w:r>
        <w:rPr>
          <w:rFonts w:ascii="Liberation Sans" w:hAnsi="Liberation Sans"/>
          <w:b w:val="0"/>
          <w:color w:val="1F2937"/>
          <w:sz w:val="18"/>
        </w:rPr>
        <w:t>Create fulfillment_samples hypertable for historical promised/actual durations and success flags.</w:t>
      </w:r>
    </w:p>
    <w:p>
      <w:pPr>
        <w:pStyle w:val="ListNumber"/>
        <w:spacing w:after="40"/>
      </w:pPr>
      <w:r>
        <w:rPr>
          <w:rFonts w:ascii="Liberation Sans" w:hAnsi="Liberation Sans"/>
          <w:b w:val="0"/>
          <w:color w:val="1F2937"/>
          <w:sz w:val="18"/>
        </w:rPr>
        <w:t>Create market_metrics hypertable for capacity/inventory/price samples only if needed for charts; avoid duplicating all event data.</w:t>
      </w:r>
    </w:p>
    <w:p>
      <w:pPr>
        <w:pStyle w:val="ListNumber"/>
        <w:spacing w:after="40"/>
      </w:pPr>
      <w:r>
        <w:rPr>
          <w:rFonts w:ascii="Liberation Sans" w:hAnsi="Liberation Sans"/>
          <w:b w:val="0"/>
          <w:color w:val="1F2937"/>
          <w:sz w:val="18"/>
        </w:rPr>
        <w:t>Add indexes for order_id+ts, merchant_id+ts, event_type+ts and whatever query plans show you need.</w:t>
      </w:r>
    </w:p>
    <w:p>
      <w:r>
        <w:rPr>
          <w:rFonts w:ascii="Liberation Sans" w:hAnsi="Liberation Sans"/>
          <w:b w:val="0"/>
          <w:color w:val="1F2937"/>
          <w:sz w:val="18"/>
        </w:rPr>
        <w:t>Acceptance criteria:</w:t>
      </w:r>
    </w:p>
    <w:p>
      <w:pPr>
        <w:pStyle w:val="ListBullet"/>
        <w:spacing w:after="40"/>
      </w:pPr>
      <w:r>
        <w:rPr>
          <w:rFonts w:ascii="Liberation Sans" w:hAnsi="Liberation Sans"/>
          <w:b w:val="0"/>
          <w:color w:val="1F2937"/>
          <w:sz w:val="18"/>
        </w:rPr>
        <w:t>Insert 100k+ seeded synthetic events quickly enough for sponsor demo.</w:t>
      </w:r>
    </w:p>
    <w:p>
      <w:pPr>
        <w:pStyle w:val="ListBullet"/>
        <w:spacing w:after="40"/>
      </w:pPr>
      <w:r>
        <w:rPr>
          <w:rFonts w:ascii="Liberation Sans" w:hAnsi="Liberation Sans"/>
          <w:b w:val="0"/>
          <w:color w:val="1F2937"/>
          <w:sz w:val="18"/>
        </w:rPr>
        <w:t>Order event query returns recent events in stable time order.</w:t>
      </w:r>
    </w:p>
    <w:p>
      <w:pPr>
        <w:pStyle w:val="Heading2"/>
      </w:pPr>
      <w:r>
        <w:t>T3. Continuous aggregates and percentile risk</w:t>
      </w:r>
    </w:p>
    <w:p>
      <w:pPr>
        <w:pStyle w:val="ListNumber"/>
        <w:spacing w:after="40"/>
      </w:pPr>
      <w:r>
        <w:rPr>
          <w:rFonts w:ascii="Liberation Sans" w:hAnsi="Liberation Sans"/>
          <w:b w:val="0"/>
          <w:color w:val="1F2937"/>
          <w:sz w:val="18"/>
        </w:rPr>
        <w:t>Create merchant_health_5m and capability_capacity_1m continuous aggregates.</w:t>
      </w:r>
    </w:p>
    <w:p>
      <w:pPr>
        <w:pStyle w:val="ListNumber"/>
        <w:spacing w:after="40"/>
      </w:pPr>
      <w:r>
        <w:rPr>
          <w:rFonts w:ascii="Liberation Sans" w:hAnsi="Liberation Sans"/>
          <w:b w:val="0"/>
          <w:color w:val="1F2937"/>
          <w:sz w:val="18"/>
        </w:rPr>
        <w:t>Create lead_time_hourly continuous aggregate using percentile_agg or supported toolkit aggregate over actual_hours by merchant/capability.</w:t>
      </w:r>
    </w:p>
    <w:p>
      <w:pPr>
        <w:pStyle w:val="ListNumber"/>
        <w:spacing w:after="40"/>
      </w:pPr>
      <w:r>
        <w:rPr>
          <w:rFonts w:ascii="Liberation Sans" w:hAnsi="Liberation Sans"/>
          <w:b w:val="0"/>
          <w:color w:val="1F2937"/>
          <w:sz w:val="18"/>
        </w:rPr>
        <w:t>Expose query function getMerchantRisk(merchantId, capabilityId) returning p50/p95/p99 plus sample count. If sample count is low, mark confidence low rather than pretending precision.</w:t>
      </w:r>
    </w:p>
    <w:p>
      <w:pPr>
        <w:pStyle w:val="ListNumber"/>
        <w:spacing w:after="40"/>
      </w:pPr>
      <w:r>
        <w:rPr>
          <w:rFonts w:ascii="Liberation Sans" w:hAnsi="Liberation Sans"/>
          <w:b w:val="0"/>
          <w:color w:val="1F2937"/>
          <w:sz w:val="18"/>
        </w:rPr>
        <w:t>Create dashboard query endpoints that use aggregates, not client-side scans.</w:t>
      </w:r>
    </w:p>
    <w:p>
      <w:pPr>
        <w:pStyle w:val="ListNumber"/>
        <w:spacing w:after="40"/>
      </w:pPr>
      <w:r>
        <w:rPr>
          <w:rFonts w:ascii="Liberation Sans" w:hAnsi="Liberation Sans"/>
          <w:b w:val="0"/>
          <w:color w:val="1F2937"/>
          <w:sz w:val="18"/>
        </w:rPr>
        <w:t>Measure one raw query vs continuous-aggregate query on seeded data and record actual timings for sponsor demo.</w:t>
      </w:r>
    </w:p>
    <w:p>
      <w:r>
        <w:rPr>
          <w:rFonts w:ascii="Liberation Sans" w:hAnsi="Liberation Sans"/>
          <w:b w:val="0"/>
          <w:color w:val="1F2937"/>
          <w:sz w:val="18"/>
        </w:rPr>
        <w:t>Acceptance criteria:</w:t>
      </w:r>
    </w:p>
    <w:p>
      <w:pPr>
        <w:pStyle w:val="ListBullet"/>
        <w:spacing w:after="40"/>
      </w:pPr>
      <w:r>
        <w:rPr>
          <w:rFonts w:ascii="Liberation Sans" w:hAnsi="Liberation Sans"/>
          <w:b w:val="0"/>
          <w:color w:val="1F2937"/>
          <w:sz w:val="18"/>
        </w:rPr>
        <w:t>Solver receives p95 values from Tiger and selection changes in a test fixture.</w:t>
      </w:r>
    </w:p>
    <w:p>
      <w:pPr>
        <w:pStyle w:val="ListBullet"/>
        <w:spacing w:after="40"/>
      </w:pPr>
      <w:r>
        <w:rPr>
          <w:rFonts w:ascii="Liberation Sans" w:hAnsi="Liberation Sans"/>
          <w:b w:val="0"/>
          <w:color w:val="1F2937"/>
          <w:sz w:val="18"/>
        </w:rPr>
        <w:t>Operations dashboard updates after new events without expensive full-table aggregation.</w:t>
      </w:r>
    </w:p>
    <w:p>
      <w:pPr>
        <w:pStyle w:val="Heading2"/>
      </w:pPr>
      <w:r>
        <w:t>T4. Vectors / capability candidate search</w:t>
      </w:r>
    </w:p>
    <w:p>
      <w:pPr>
        <w:pStyle w:val="ListNumber"/>
        <w:spacing w:after="40"/>
      </w:pPr>
      <w:r>
        <w:rPr>
          <w:rFonts w:ascii="Liberation Sans" w:hAnsi="Liberation Sans"/>
          <w:b w:val="0"/>
          <w:color w:val="1F2937"/>
          <w:sz w:val="18"/>
        </w:rPr>
        <w:t>Enable/use pgvector available in the Tiger service profile. Add capability_embedding column/table keyed to capabilityId and embedding model/version.</w:t>
      </w:r>
    </w:p>
    <w:p>
      <w:pPr>
        <w:pStyle w:val="ListNumber"/>
        <w:spacing w:after="40"/>
      </w:pPr>
      <w:r>
        <w:rPr>
          <w:rFonts w:ascii="Liberation Sans" w:hAnsi="Liberation Sans"/>
          <w:b w:val="0"/>
          <w:color w:val="1F2937"/>
          <w:sz w:val="18"/>
        </w:rPr>
        <w:t>Generate embeddings for canonical capability descriptions once during seed/on update. Do not embed raw contradictory documents as canonical capabilities before Reality resolution.</w:t>
      </w:r>
    </w:p>
    <w:p>
      <w:pPr>
        <w:pStyle w:val="ListNumber"/>
        <w:spacing w:after="40"/>
      </w:pPr>
      <w:r>
        <w:rPr>
          <w:rFonts w:ascii="Liberation Sans" w:hAnsi="Liberation Sans"/>
          <w:b w:val="0"/>
          <w:color w:val="1F2937"/>
          <w:sz w:val="18"/>
        </w:rPr>
        <w:t>Implement searchCapabilities(query, topK, filters) using vector similarity plus deterministic filters (region, kind, material compatibility where known).</w:t>
      </w:r>
    </w:p>
    <w:p>
      <w:pPr>
        <w:pStyle w:val="ListNumber"/>
        <w:spacing w:after="40"/>
      </w:pPr>
      <w:r>
        <w:rPr>
          <w:rFonts w:ascii="Liberation Sans" w:hAnsi="Liberation Sans"/>
          <w:b w:val="0"/>
          <w:color w:val="1F2937"/>
          <w:sz w:val="18"/>
        </w:rPr>
        <w:t>Return similarity score as candidate rank only; never mark compatible solely because vector score is high.</w:t>
      </w:r>
    </w:p>
    <w:p>
      <w:r>
        <w:rPr>
          <w:rFonts w:ascii="Liberation Sans" w:hAnsi="Liberation Sans"/>
          <w:b w:val="0"/>
          <w:color w:val="1F2937"/>
          <w:sz w:val="18"/>
        </w:rPr>
        <w:t>Acceptance criteria:</w:t>
      </w:r>
    </w:p>
    <w:p>
      <w:pPr>
        <w:pStyle w:val="ListBullet"/>
        <w:spacing w:after="40"/>
      </w:pPr>
      <w:r>
        <w:rPr>
          <w:rFonts w:ascii="Liberation Sans" w:hAnsi="Liberation Sans"/>
          <w:b w:val="0"/>
          <w:color w:val="1F2937"/>
          <w:sz w:val="18"/>
        </w:rPr>
        <w:t>Semantic query for “embroider this logo on black cotton hoodies” returns embroidery capabilities above unrelated engraving/packaging.</w:t>
      </w:r>
    </w:p>
    <w:p>
      <w:pPr>
        <w:pStyle w:val="Heading2"/>
      </w:pPr>
      <w:r>
        <w:t>T5. Rox messy-data ingestion pipeline</w:t>
      </w:r>
    </w:p>
    <w:p>
      <w:pPr>
        <w:pStyle w:val="ListNumber"/>
        <w:spacing w:after="40"/>
      </w:pPr>
      <w:r>
        <w:rPr>
          <w:rFonts w:ascii="Liberation Sans" w:hAnsi="Liberation Sans"/>
          <w:b w:val="0"/>
          <w:color w:val="1F2937"/>
          <w:sz w:val="18"/>
        </w:rPr>
        <w:t>Create services/reality adapters for TEXT_NOTE, CSV, PDF/TEXT_EXTRACT, SHOPIFY_SNAPSHOT, BACKBOARD_CORRECTION. For hackathon fixtures, PDF text can be extracted once using a library; avoid OCR unless source truly requires it.</w:t>
      </w:r>
    </w:p>
    <w:p>
      <w:pPr>
        <w:pStyle w:val="ListNumber"/>
        <w:spacing w:after="40"/>
      </w:pPr>
      <w:r>
        <w:rPr>
          <w:rFonts w:ascii="Liberation Sans" w:hAnsi="Liberation Sans"/>
          <w:b w:val="0"/>
          <w:color w:val="1F2937"/>
          <w:sz w:val="18"/>
        </w:rPr>
        <w:t>Extraction can use OpenAI through an internal callback owned by Person 2 or deterministic parsers; Person 4 owns normalization and provenance. Every extracted value becomes CanonicalClaim, never direct overwrite.</w:t>
      </w:r>
    </w:p>
    <w:p>
      <w:pPr>
        <w:pStyle w:val="ListNumber"/>
        <w:spacing w:after="40"/>
      </w:pPr>
      <w:r>
        <w:rPr>
          <w:rFonts w:ascii="Liberation Sans" w:hAnsi="Liberation Sans"/>
          <w:b w:val="0"/>
          <w:color w:val="1F2937"/>
          <w:sz w:val="18"/>
        </w:rPr>
        <w:t>Implement unit/currency/time normalization libraries and explicit validators for quantity, duration, money, setup vs unit pricing, material constraints and date recency.</w:t>
      </w:r>
    </w:p>
    <w:p>
      <w:pPr>
        <w:pStyle w:val="ListNumber"/>
        <w:spacing w:after="40"/>
      </w:pPr>
      <w:r>
        <w:rPr>
          <w:rFonts w:ascii="Liberation Sans" w:hAnsi="Liberation Sans"/>
          <w:b w:val="0"/>
          <w:color w:val="1F2937"/>
          <w:sz w:val="18"/>
        </w:rPr>
        <w:t>Persist raw source hash/URI, line/cell/page reference where available, observed_at, authority and extraction confidence.</w:t>
      </w:r>
    </w:p>
    <w:p>
      <w:r>
        <w:rPr>
          <w:rFonts w:ascii="Liberation Sans" w:hAnsi="Liberation Sans"/>
          <w:b w:val="0"/>
          <w:color w:val="1F2937"/>
          <w:sz w:val="18"/>
        </w:rPr>
        <w:t>Acceptance criteria:</w:t>
      </w:r>
    </w:p>
    <w:p>
      <w:pPr>
        <w:pStyle w:val="ListBullet"/>
        <w:spacing w:after="40"/>
      </w:pPr>
      <w:r>
        <w:rPr>
          <w:rFonts w:ascii="Liberation Sans" w:hAnsi="Liberation Sans"/>
          <w:b w:val="0"/>
          <w:color w:val="1F2937"/>
          <w:sz w:val="18"/>
        </w:rPr>
        <w:t>Malformed CSV row is quarantined, not silently accepted.</w:t>
      </w:r>
    </w:p>
    <w:p>
      <w:pPr>
        <w:pStyle w:val="ListBullet"/>
        <w:spacing w:after="40"/>
      </w:pPr>
      <w:r>
        <w:rPr>
          <w:rFonts w:ascii="Liberation Sans" w:hAnsi="Liberation Sans"/>
          <w:b w:val="0"/>
          <w:color w:val="1F2937"/>
          <w:sz w:val="18"/>
        </w:rPr>
        <w:t>Maintenance note is normalized to capacity=20 units/day with evidence text and timestamp.</w:t>
      </w:r>
    </w:p>
    <w:p>
      <w:pPr>
        <w:pStyle w:val="Heading2"/>
      </w:pPr>
      <w:r>
        <w:t>T6. Conflict resolution and uncertainty</w:t>
      </w:r>
    </w:p>
    <w:p>
      <w:pPr>
        <w:pStyle w:val="ListNumber"/>
        <w:spacing w:after="40"/>
      </w:pPr>
      <w:r>
        <w:rPr>
          <w:rFonts w:ascii="Liberation Sans" w:hAnsi="Liberation Sans"/>
          <w:b w:val="0"/>
          <w:color w:val="1F2937"/>
          <w:sz w:val="18"/>
        </w:rPr>
        <w:t>Group claims by merchant/entity/field. Score authority + recency + specificity + confidence + corroboration using configurable weights.</w:t>
      </w:r>
    </w:p>
    <w:p>
      <w:pPr>
        <w:pStyle w:val="ListNumber"/>
        <w:spacing w:after="40"/>
      </w:pPr>
      <w:r>
        <w:rPr>
          <w:rFonts w:ascii="Liberation Sans" w:hAnsi="Liberation Sans"/>
          <w:b w:val="0"/>
          <w:color w:val="1F2937"/>
          <w:sz w:val="18"/>
        </w:rPr>
        <w:t>If winner margin exceeds threshold, mark winner active and losers superseded. If not, create claim_conflict and return status=conflicted.</w:t>
      </w:r>
    </w:p>
    <w:p>
      <w:pPr>
        <w:pStyle w:val="ListNumber"/>
        <w:spacing w:after="40"/>
      </w:pPr>
      <w:r>
        <w:rPr>
          <w:rFonts w:ascii="Liberation Sans" w:hAnsi="Liberation Sans"/>
          <w:b w:val="0"/>
          <w:color w:val="1F2937"/>
          <w:sz w:val="18"/>
        </w:rPr>
        <w:t>Expose resolveMerchantReality and provenance endpoints; downstream callers must see unknown/conflicted explicitly.</w:t>
      </w:r>
    </w:p>
    <w:p>
      <w:pPr>
        <w:pStyle w:val="ListNumber"/>
        <w:spacing w:after="40"/>
      </w:pPr>
      <w:r>
        <w:rPr>
          <w:rFonts w:ascii="Liberation Sans" w:hAnsi="Liberation Sans"/>
          <w:b w:val="0"/>
          <w:color w:val="1F2937"/>
          <w:sz w:val="18"/>
        </w:rPr>
        <w:t>Provide tool for Merchant Twin to confirm/correct a conflict. Confirmation creates a new high-authority claim rather than editing history.</w:t>
      </w:r>
    </w:p>
    <w:p>
      <w:pPr>
        <w:pStyle w:val="ListNumber"/>
        <w:spacing w:after="40"/>
      </w:pPr>
      <w:r>
        <w:rPr>
          <w:rFonts w:ascii="Liberation Sans" w:hAnsi="Liberation Sans"/>
          <w:b w:val="0"/>
          <w:color w:val="1F2937"/>
          <w:sz w:val="18"/>
        </w:rPr>
        <w:t>Emit events for resolution/conflict/quarantine.</w:t>
      </w:r>
    </w:p>
    <w:p>
      <w:r>
        <w:rPr>
          <w:rFonts w:ascii="Liberation Sans" w:hAnsi="Liberation Sans"/>
          <w:b w:val="0"/>
          <w:color w:val="1F2937"/>
          <w:sz w:val="18"/>
        </w:rPr>
        <w:t>Acceptance criteria:</w:t>
      </w:r>
    </w:p>
    <w:p>
      <w:pPr>
        <w:pStyle w:val="ListBullet"/>
        <w:spacing w:after="40"/>
      </w:pPr>
      <w:r>
        <w:rPr>
          <w:rFonts w:ascii="Liberation Sans" w:hAnsi="Liberation Sans"/>
          <w:b w:val="0"/>
          <w:color w:val="1F2937"/>
          <w:sz w:val="18"/>
        </w:rPr>
        <w:t>100/day website + 50/day PDF + fresh 20/day maintenance note resolves to 20/day with a human-readable evidence summary.</w:t>
      </w:r>
    </w:p>
    <w:p>
      <w:pPr>
        <w:pStyle w:val="ListBullet"/>
        <w:spacing w:after="40"/>
      </w:pPr>
      <w:r>
        <w:rPr>
          <w:rFonts w:ascii="Liberation Sans" w:hAnsi="Liberation Sans"/>
          <w:b w:val="0"/>
          <w:color w:val="1F2937"/>
          <w:sz w:val="18"/>
        </w:rPr>
        <w:t>Two equally recent authoritative conflicting prices remain conflicted and cannot be used for autonomous plan commit.</w:t>
      </w:r>
    </w:p>
    <w:p>
      <w:pPr>
        <w:pStyle w:val="Heading2"/>
      </w:pPr>
      <w:r>
        <w:t>T7. Capacity reservations and concurrency</w:t>
      </w:r>
    </w:p>
    <w:p>
      <w:pPr>
        <w:pStyle w:val="ListNumber"/>
        <w:spacing w:after="40"/>
      </w:pPr>
      <w:r>
        <w:rPr>
          <w:rFonts w:ascii="Liberation Sans" w:hAnsi="Liberation Sans"/>
          <w:b w:val="0"/>
          <w:color w:val="1F2937"/>
          <w:sz w:val="18"/>
        </w:rPr>
        <w:t>Implement reservations table with merchantId, capabilityId, orderId, quantity, expiresAt, status, actionKey.</w:t>
      </w:r>
    </w:p>
    <w:p>
      <w:pPr>
        <w:pStyle w:val="ListNumber"/>
        <w:spacing w:after="40"/>
      </w:pPr>
      <w:r>
        <w:rPr>
          <w:rFonts w:ascii="Liberation Sans" w:hAnsi="Liberation Sans"/>
          <w:b w:val="0"/>
          <w:color w:val="1F2937"/>
          <w:sz w:val="18"/>
        </w:rPr>
        <w:t>reserveCapacity must run in a transaction with row/advisory locking or equivalent so simultaneous orders cannot reserve the same remaining capacity twice.</w:t>
      </w:r>
    </w:p>
    <w:p>
      <w:pPr>
        <w:pStyle w:val="ListNumber"/>
        <w:spacing w:after="40"/>
      </w:pPr>
      <w:r>
        <w:rPr>
          <w:rFonts w:ascii="Liberation Sans" w:hAnsi="Liberation Sans"/>
          <w:b w:val="0"/>
          <w:color w:val="1F2937"/>
          <w:sz w:val="18"/>
        </w:rPr>
        <w:t>Return existing reservation on duplicate actionKey. Expired/released reservations stop counting toward available capacity.</w:t>
      </w:r>
    </w:p>
    <w:p>
      <w:pPr>
        <w:pStyle w:val="ListNumber"/>
        <w:spacing w:after="40"/>
      </w:pPr>
      <w:r>
        <w:rPr>
          <w:rFonts w:ascii="Liberation Sans" w:hAnsi="Liberation Sans"/>
          <w:b w:val="0"/>
          <w:color w:val="1F2937"/>
          <w:sz w:val="18"/>
        </w:rPr>
        <w:t>Ask Codex to generate a concurrent-reservation test; this is a good candidate for the OpenAI Codex evidence story if it uncovers/fixes a real bug.</w:t>
      </w:r>
    </w:p>
    <w:p>
      <w:r>
        <w:rPr>
          <w:rFonts w:ascii="Liberation Sans" w:hAnsi="Liberation Sans"/>
          <w:b w:val="0"/>
          <w:color w:val="1F2937"/>
          <w:sz w:val="18"/>
        </w:rPr>
        <w:t>Acceptance criteria:</w:t>
      </w:r>
    </w:p>
    <w:p>
      <w:pPr>
        <w:pStyle w:val="ListBullet"/>
        <w:spacing w:after="40"/>
      </w:pPr>
      <w:r>
        <w:rPr>
          <w:rFonts w:ascii="Liberation Sans" w:hAnsi="Liberation Sans"/>
          <w:b w:val="0"/>
          <w:color w:val="1F2937"/>
          <w:sz w:val="18"/>
        </w:rPr>
        <w:t>Parallel test with two orders cannot overbook capacity.</w:t>
      </w:r>
    </w:p>
    <w:p>
      <w:pPr>
        <w:pStyle w:val="ListBullet"/>
        <w:spacing w:after="40"/>
      </w:pPr>
      <w:r>
        <w:rPr>
          <w:rFonts w:ascii="Liberation Sans" w:hAnsi="Liberation Sans"/>
          <w:b w:val="0"/>
          <w:color w:val="1F2937"/>
          <w:sz w:val="18"/>
        </w:rPr>
        <w:t>Duplicate retries do not double-reserve.</w:t>
      </w:r>
    </w:p>
    <w:p>
      <w:pPr>
        <w:pStyle w:val="Heading2"/>
      </w:pPr>
      <w:r>
        <w:t>T8. Columnstore/retention and load demo</w:t>
      </w:r>
    </w:p>
    <w:p>
      <w:pPr>
        <w:pStyle w:val="ListNumber"/>
        <w:spacing w:after="40"/>
      </w:pPr>
      <w:r>
        <w:rPr>
          <w:rFonts w:ascii="Liberation Sans" w:hAnsi="Liberation Sans"/>
          <w:b w:val="0"/>
          <w:color w:val="1F2937"/>
          <w:sz w:val="18"/>
        </w:rPr>
        <w:t>Seed historical network_events/fulfillment_samples with timestamps old enough to demonstrate the service’s supported columnstore/compression lifecycle. Configure according to the exact Tiger service/version available; do not guess syntax if the console/docs differ.</w:t>
      </w:r>
    </w:p>
    <w:p>
      <w:pPr>
        <w:pStyle w:val="ListNumber"/>
        <w:spacing w:after="40"/>
      </w:pPr>
      <w:r>
        <w:rPr>
          <w:rFonts w:ascii="Liberation Sans" w:hAnsi="Liberation Sans"/>
          <w:b w:val="0"/>
          <w:color w:val="1F2937"/>
          <w:sz w:val="18"/>
        </w:rPr>
        <w:t>Create retention policy for high-resolution demo events only if safe; keep aggregate history. For the live hackathon, retention can be long enough not to delete needed data.</w:t>
      </w:r>
    </w:p>
    <w:p>
      <w:pPr>
        <w:pStyle w:val="ListNumber"/>
        <w:spacing w:after="40"/>
      </w:pPr>
      <w:r>
        <w:rPr>
          <w:rFonts w:ascii="Liberation Sans" w:hAnsi="Liberation Sans"/>
          <w:b w:val="0"/>
          <w:color w:val="1F2937"/>
          <w:sz w:val="18"/>
        </w:rPr>
        <w:t>Create scripts/load-marketplace.ts to generate events and scripts/tiger-bench.ts to print row counts, raw/aggregate query latency, and observed storage stats where supported.</w:t>
      </w:r>
    </w:p>
    <w:p>
      <w:pPr>
        <w:pStyle w:val="ListNumber"/>
        <w:spacing w:after="40"/>
      </w:pPr>
      <w:r>
        <w:rPr>
          <w:rFonts w:ascii="Liberation Sans" w:hAnsi="Liberation Sans"/>
          <w:b w:val="0"/>
          <w:color w:val="1F2937"/>
          <w:sz w:val="18"/>
        </w:rPr>
        <w:t>Show measured values in the sponsor demo, not theoretical marketing claims.</w:t>
      </w:r>
    </w:p>
    <w:p>
      <w:r>
        <w:rPr>
          <w:rFonts w:ascii="Liberation Sans" w:hAnsi="Liberation Sans"/>
          <w:b w:val="0"/>
          <w:color w:val="1F2937"/>
          <w:sz w:val="18"/>
        </w:rPr>
        <w:t>Acceptance criteria:</w:t>
      </w:r>
    </w:p>
    <w:p>
      <w:pPr>
        <w:pStyle w:val="ListBullet"/>
        <w:spacing w:after="40"/>
      </w:pPr>
      <w:r>
        <w:rPr>
          <w:rFonts w:ascii="Liberation Sans" w:hAnsi="Liberation Sans"/>
          <w:b w:val="0"/>
          <w:color w:val="1F2937"/>
          <w:sz w:val="18"/>
        </w:rPr>
        <w:t>Load script can generate a visible high event count without breaking the app.</w:t>
      </w:r>
    </w:p>
    <w:p>
      <w:pPr>
        <w:pStyle w:val="ListBullet"/>
        <w:spacing w:after="40"/>
      </w:pPr>
      <w:r>
        <w:rPr>
          <w:rFonts w:ascii="Liberation Sans" w:hAnsi="Liberation Sans"/>
          <w:b w:val="0"/>
          <w:color w:val="1F2937"/>
          <w:sz w:val="18"/>
        </w:rPr>
        <w:t>Benchmark script outputs reproducible metrics and does not mutate core demo state.</w:t>
      </w:r>
    </w:p>
    <w:p>
      <w:pPr>
        <w:pStyle w:val="Heading1"/>
      </w:pPr>
      <w:r>
        <w:t>13. Integration protocol</w:t>
      </w:r>
    </w:p>
    <w:p>
      <w:r>
        <w:rPr>
          <w:rFonts w:ascii="Liberation Sans" w:hAnsi="Liberation Sans"/>
          <w:b w:val="0"/>
          <w:color w:val="1F2937"/>
          <w:sz w:val="18"/>
        </w:rPr>
        <w:t>Parallel speed only helps if integration contracts stay stable. The team should integrate continuously, not wait until hour 24.</w:t>
      </w:r>
    </w:p>
    <w:p>
      <w:pPr>
        <w:pStyle w:val="Heading2"/>
      </w:pPr>
      <w:r>
        <w:t>13.1 Branch strategy</w:t>
      </w:r>
    </w:p>
    <w:p>
      <w:pPr>
        <w:pStyle w:val="ListBullet"/>
        <w:spacing w:after="40"/>
      </w:pPr>
      <w:r>
        <w:rPr>
          <w:rFonts w:ascii="Liberation Sans" w:hAnsi="Liberation Sans"/>
          <w:b w:val="0"/>
          <w:color w:val="1F2937"/>
          <w:sz w:val="18"/>
        </w:rPr>
        <w:t>Use short-lived branches: feat/shopify-*, feat/openai-*, feat/backboard-*, feat/tiger-rox-*; merge at least every 2–3 hours after tests pass.</w:t>
      </w:r>
    </w:p>
    <w:p>
      <w:pPr>
        <w:pStyle w:val="ListBullet"/>
        <w:spacing w:after="40"/>
      </w:pPr>
      <w:r>
        <w:rPr>
          <w:rFonts w:ascii="Liberation Sans" w:hAnsi="Liberation Sans"/>
          <w:b w:val="0"/>
          <w:color w:val="1F2937"/>
          <w:sz w:val="18"/>
        </w:rPr>
        <w:t>Main (or integration) must always build. Do not keep a 12-hour provider branch that only one person can run.</w:t>
      </w:r>
    </w:p>
    <w:p>
      <w:pPr>
        <w:pStyle w:val="ListBullet"/>
        <w:spacing w:after="40"/>
      </w:pPr>
      <w:r>
        <w:rPr>
          <w:rFonts w:ascii="Liberation Sans" w:hAnsi="Liberation Sans"/>
          <w:b w:val="0"/>
          <w:color w:val="1F2937"/>
          <w:sz w:val="18"/>
        </w:rPr>
        <w:t>Cross-owner contract changes should be a standalone commit/PR first; after it lands, provider implementations update independently.</w:t>
      </w:r>
    </w:p>
    <w:p>
      <w:pPr>
        <w:pStyle w:val="ListBullet"/>
        <w:spacing w:after="40"/>
      </w:pPr>
      <w:r>
        <w:rPr>
          <w:rFonts w:ascii="Liberation Sans" w:hAnsi="Liberation Sans"/>
          <w:b w:val="0"/>
          <w:color w:val="1F2937"/>
          <w:sz w:val="18"/>
        </w:rPr>
        <w:t>Prefer mocks and feature flags over blocking on another person’s service.</w:t>
      </w:r>
    </w:p>
    <w:p>
      <w:pPr>
        <w:pStyle w:val="Heading2"/>
      </w:pPr>
      <w:r>
        <w:t>13.2 Handoff sequence for one order</w:t>
      </w:r>
    </w:p>
    <w:p>
      <w:pPr>
        <w:pStyle w:val="ListNumber"/>
        <w:spacing w:after="40"/>
      </w:pPr>
      <w:r>
        <w:rPr>
          <w:rFonts w:ascii="Liberation Sans" w:hAnsi="Liberation Sans"/>
          <w:b w:val="0"/>
          <w:color w:val="1F2937"/>
          <w:sz w:val="18"/>
        </w:rPr>
        <w:t>Web → orchestrator: raw input and assets.</w:t>
      </w:r>
    </w:p>
    <w:p>
      <w:pPr>
        <w:pStyle w:val="ListNumber"/>
        <w:spacing w:after="40"/>
      </w:pPr>
      <w:r>
        <w:rPr>
          <w:rFonts w:ascii="Liberation Sans" w:hAnsi="Liberation Sans"/>
          <w:b w:val="0"/>
          <w:color w:val="1F2937"/>
          <w:sz w:val="18"/>
        </w:rPr>
        <w:t>Orchestrator → OpenAI compiler: ProductIntent.</w:t>
      </w:r>
    </w:p>
    <w:p>
      <w:pPr>
        <w:pStyle w:val="ListNumber"/>
        <w:spacing w:after="40"/>
      </w:pPr>
      <w:r>
        <w:rPr>
          <w:rFonts w:ascii="Liberation Sans" w:hAnsi="Liberation Sans"/>
          <w:b w:val="0"/>
          <w:color w:val="1F2937"/>
          <w:sz w:val="18"/>
        </w:rPr>
        <w:t>Orchestrator → Reality/Tiger: capability needs → canonical candidates/provenance/risk.</w:t>
      </w:r>
    </w:p>
    <w:p>
      <w:pPr>
        <w:pStyle w:val="ListNumber"/>
        <w:spacing w:after="40"/>
      </w:pPr>
      <w:r>
        <w:rPr>
          <w:rFonts w:ascii="Liberation Sans" w:hAnsi="Liberation Sans"/>
          <w:b w:val="0"/>
          <w:color w:val="1F2937"/>
          <w:sz w:val="18"/>
        </w:rPr>
        <w:t>Orchestrator → Backboard: typed QuoteRequest fan-out.</w:t>
      </w:r>
    </w:p>
    <w:p>
      <w:pPr>
        <w:pStyle w:val="ListNumber"/>
        <w:spacing w:after="40"/>
      </w:pPr>
      <w:r>
        <w:rPr>
          <w:rFonts w:ascii="Liberation Sans" w:hAnsi="Liberation Sans"/>
          <w:b w:val="0"/>
          <w:color w:val="1F2937"/>
          <w:sz w:val="18"/>
        </w:rPr>
        <w:t>Backboard tools → Tiger: live capacity/reservation facts.</w:t>
      </w:r>
    </w:p>
    <w:p>
      <w:pPr>
        <w:pStyle w:val="ListNumber"/>
        <w:spacing w:after="40"/>
      </w:pPr>
      <w:r>
        <w:rPr>
          <w:rFonts w:ascii="Liberation Sans" w:hAnsi="Liberation Sans"/>
          <w:b w:val="0"/>
          <w:color w:val="1F2937"/>
          <w:sz w:val="18"/>
        </w:rPr>
        <w:t>Orchestrator → solver: typed intent + candidates + quotes + risk.</w:t>
      </w:r>
    </w:p>
    <w:p>
      <w:pPr>
        <w:pStyle w:val="ListNumber"/>
        <w:spacing w:after="40"/>
      </w:pPr>
      <w:r>
        <w:rPr>
          <w:rFonts w:ascii="Liberation Sans" w:hAnsi="Liberation Sans"/>
          <w:b w:val="0"/>
          <w:color w:val="1F2937"/>
          <w:sz w:val="18"/>
        </w:rPr>
        <w:t>Solver → orchestrator: VALID plan or UNSAT.</w:t>
      </w:r>
    </w:p>
    <w:p>
      <w:pPr>
        <w:pStyle w:val="ListNumber"/>
        <w:spacing w:after="40"/>
      </w:pPr>
      <w:r>
        <w:rPr>
          <w:rFonts w:ascii="Liberation Sans" w:hAnsi="Liberation Sans"/>
          <w:b w:val="0"/>
          <w:color w:val="1F2937"/>
          <w:sz w:val="18"/>
        </w:rPr>
        <w:t>Orchestrator → Shopify: composite product/customer path/supplier jobs.</w:t>
      </w:r>
    </w:p>
    <w:p>
      <w:pPr>
        <w:pStyle w:val="ListNumber"/>
        <w:spacing w:after="40"/>
      </w:pPr>
      <w:r>
        <w:rPr>
          <w:rFonts w:ascii="Liberation Sans" w:hAnsi="Liberation Sans"/>
          <w:b w:val="0"/>
          <w:color w:val="1F2937"/>
          <w:sz w:val="18"/>
        </w:rPr>
        <w:t>Every step → Tiger network_events → web SSE.</w:t>
      </w:r>
    </w:p>
    <w:p>
      <w:pPr>
        <w:pStyle w:val="ListNumber"/>
        <w:spacing w:after="40"/>
      </w:pPr>
      <w:r>
        <w:rPr>
          <w:rFonts w:ascii="Liberation Sans" w:hAnsi="Liberation Sans"/>
          <w:b w:val="0"/>
          <w:color w:val="1F2937"/>
          <w:sz w:val="18"/>
        </w:rPr>
        <w:t>Shopify/chaos changes → Tiger/orchestrator → recovery loop.</w:t>
      </w:r>
    </w:p>
    <w:p>
      <w:pPr>
        <w:jc w:val="center"/>
      </w:pPr>
      <w:r>
        <w:drawing>
          <wp:inline xmlns:a="http://schemas.openxmlformats.org/drawingml/2006/main" xmlns:pic="http://schemas.openxmlformats.org/drawingml/2006/picture">
            <wp:extent cx="6309360" cy="787449"/>
            <wp:docPr id="2" name="Picture 2"/>
            <wp:cNvGraphicFramePr>
              <a:graphicFrameLocks noChangeAspect="1"/>
            </wp:cNvGraphicFramePr>
            <a:graphic>
              <a:graphicData uri="http://schemas.openxmlformats.org/drawingml/2006/picture">
                <pic:pic>
                  <pic:nvPicPr>
                    <pic:cNvPr id="0" name="end_to_end_sequence.png"/>
                    <pic:cNvPicPr/>
                  </pic:nvPicPr>
                  <pic:blipFill>
                    <a:blip r:embed="rId12"/>
                    <a:stretch>
                      <a:fillRect/>
                    </a:stretch>
                  </pic:blipFill>
                  <pic:spPr>
                    <a:xfrm>
                      <a:off x="0" y="0"/>
                      <a:ext cx="6309360" cy="787449"/>
                    </a:xfrm>
                    <a:prstGeom prst="rect"/>
                  </pic:spPr>
                </pic:pic>
              </a:graphicData>
            </a:graphic>
          </wp:inline>
        </w:drawing>
      </w:r>
    </w:p>
    <w:p>
      <w:pPr>
        <w:spacing w:after="120"/>
        <w:jc w:val="center"/>
      </w:pPr>
      <w:r>
        <w:rPr>
          <w:rFonts w:ascii="Liberation Sans" w:hAnsi="Liberation Sans"/>
          <w:b w:val="0"/>
          <w:color w:val="5B6573"/>
          <w:sz w:val="16"/>
        </w:rPr>
        <w:t>Figure 2 — This exact handoff sequence is the integration contract.</w:t>
      </w:r>
    </w:p>
    <w:p>
      <w:pPr>
        <w:pStyle w:val="Heading1"/>
      </w:pPr>
      <w:r>
        <w:t>14. Event taxonomy</w:t>
      </w:r>
    </w:p>
    <w:p>
      <w:pPr>
        <w:pStyle w:val="CodeBlock"/>
        <w:shd w:fill="F3F5F7"/>
      </w:pPr>
      <w:r>
        <w:rPr>
          <w:rFonts w:ascii="DejaVu Sans Mono" w:hAnsi="DejaVu Sans Mono"/>
          <w:b w:val="0"/>
          <w:color w:val="273444"/>
          <w:sz w:val="15"/>
        </w:rPr>
        <w:t>intent.received</w:t>
        <w:br/>
        <w:t>intent.compiled</w:t>
        <w:br/>
        <w:t>intent.updated</w:t>
        <w:br/>
        <w:t>reality.claim.ingested</w:t>
        <w:br/>
        <w:t>reality.claim.resolved</w:t>
        <w:br/>
        <w:t>reality.claim.conflict</w:t>
        <w:br/>
        <w:t>candidate.search.completed</w:t>
        <w:br/>
        <w:t>merchant.agent.thread.created</w:t>
        <w:br/>
        <w:t>merchant.quote.requested</w:t>
        <w:br/>
        <w:t>merchant.quote.received</w:t>
        <w:br/>
        <w:t>merchant.quote.timeout</w:t>
        <w:br/>
        <w:t>merchant.capacity.reserved</w:t>
        <w:br/>
        <w:t>merchant.capacity.released</w:t>
        <w:br/>
        <w:t>solver.started</w:t>
        <w:br/>
        <w:t>solver.valid</w:t>
        <w:br/>
        <w:t>solver.unsat</w:t>
        <w:br/>
        <w:t>shopify.product.created</w:t>
        <w:br/>
        <w:t>shopify.customer_order.created</w:t>
        <w:br/>
        <w:t>shopify.supplier_job.created</w:t>
        <w:br/>
        <w:t>shopify.webhook.received</w:t>
        <w:br/>
        <w:t>plan.invalidated</w:t>
        <w:br/>
        <w:t>recovery.started</w:t>
        <w:br/>
        <w:t>recovery.completed</w:t>
        <w:br/>
        <w:t>recovery.failed</w:t>
        <w:br/>
        <w:t>agent.model.selected</w:t>
        <w:br/>
        <w:t>demo.chaos.triggered</w:t>
      </w:r>
    </w:p>
    <w:p>
      <w:r>
        <w:rPr>
          <w:rFonts w:ascii="Liberation Sans" w:hAnsi="Liberation Sans"/>
          <w:b w:val="0"/>
          <w:color w:val="1F2937"/>
          <w:sz w:val="18"/>
        </w:rPr>
        <w:t>Every event must contain traceId; order-scoped events contain orderId; merchant-scoped events contain merchantId. UI components should render known event types and gracefully show unknown future types.</w:t>
      </w:r>
    </w:p>
    <w:p>
      <w:pPr>
        <w:pStyle w:val="Heading1"/>
      </w:pPr>
      <w:r>
        <w:t>15. Demo seed world</w:t>
      </w:r>
    </w:p>
    <w:p>
      <w:r>
        <w:rPr>
          <w:rFonts w:ascii="Liberation Sans" w:hAnsi="Liberation Sans"/>
          <w:b w:val="0"/>
          <w:color w:val="1F2937"/>
          <w:sz w:val="18"/>
        </w:rPr>
        <w:t>Use a deterministic synthetic merchant world designed to exercise every track. The judge can ask variations, but the underlying capability network must guarantee at least one good path and one interesting failure.</w:t>
      </w:r>
    </w:p>
    <w:tbl>
      <w:tblPr>
        <w:tblStyle w:val="TableGrid"/>
        <w:tblW w:type="auto" w:w="0"/>
        <w:jc w:val="center"/>
        <w:tblLayout w:type="autofit"/>
        <w:tblLook w:firstColumn="1" w:firstRow="1" w:lastColumn="0" w:lastRow="0" w:noHBand="0" w:noVBand="1" w:val="04A0"/>
      </w:tblPr>
      <w:tblGrid>
        <w:gridCol w:w="2570"/>
        <w:gridCol w:w="2570"/>
        <w:gridCol w:w="2570"/>
        <w:gridCol w:w="2570"/>
      </w:tblGrid>
      <w:tr>
        <w:trPr>
          <w:tblHeader w:val="true"/>
        </w:trPr>
        <w:tc>
          <w:tcPr>
            <w:tcW w:type="dxa" w:w="2570"/>
            <w:shd w:fill="17324D"/>
            <w:tcMar>
              <w:top w:w="80" w:type="dxa"/>
              <w:start w:w="90" w:type="dxa"/>
              <w:bottom w:w="80" w:type="dxa"/>
              <w:end w:w="90" w:type="dxa"/>
            </w:tcMar>
          </w:tcPr>
          <w:p>
            <w:pPr>
              <w:jc w:val="left"/>
            </w:pPr>
            <w:r>
              <w:rPr>
                <w:rFonts w:ascii="Liberation Sans" w:hAnsi="Liberation Sans"/>
                <w:b/>
                <w:color w:val="FFFFFF"/>
                <w:sz w:val="16"/>
              </w:rPr>
              <w:t>Merchant</w:t>
            </w:r>
          </w:p>
        </w:tc>
        <w:tc>
          <w:tcPr>
            <w:tcW w:type="dxa" w:w="2570"/>
            <w:shd w:fill="17324D"/>
            <w:tcMar>
              <w:top w:w="80" w:type="dxa"/>
              <w:start w:w="90" w:type="dxa"/>
              <w:bottom w:w="80" w:type="dxa"/>
              <w:end w:w="90" w:type="dxa"/>
            </w:tcMar>
          </w:tcPr>
          <w:p>
            <w:pPr>
              <w:jc w:val="left"/>
            </w:pPr>
            <w:r>
              <w:rPr>
                <w:rFonts w:ascii="Liberation Sans" w:hAnsi="Liberation Sans"/>
                <w:b/>
                <w:color w:val="FFFFFF"/>
                <w:sz w:val="16"/>
              </w:rPr>
              <w:t>Capabilities / truth</w:t>
            </w:r>
          </w:p>
        </w:tc>
        <w:tc>
          <w:tcPr>
            <w:tcW w:type="dxa" w:w="2570"/>
            <w:shd w:fill="17324D"/>
            <w:tcMar>
              <w:top w:w="80" w:type="dxa"/>
              <w:start w:w="90" w:type="dxa"/>
              <w:bottom w:w="80" w:type="dxa"/>
              <w:end w:w="90" w:type="dxa"/>
            </w:tcMar>
          </w:tcPr>
          <w:p>
            <w:pPr>
              <w:jc w:val="left"/>
            </w:pPr>
            <w:r>
              <w:rPr>
                <w:rFonts w:ascii="Liberation Sans" w:hAnsi="Liberation Sans"/>
                <w:b/>
                <w:color w:val="FFFFFF"/>
                <w:sz w:val="16"/>
              </w:rPr>
              <w:t>Messy-data hook</w:t>
            </w:r>
          </w:p>
        </w:tc>
        <w:tc>
          <w:tcPr>
            <w:tcW w:type="dxa" w:w="2570"/>
            <w:shd w:fill="17324D"/>
            <w:tcMar>
              <w:top w:w="80" w:type="dxa"/>
              <w:start w:w="90" w:type="dxa"/>
              <w:bottom w:w="80" w:type="dxa"/>
              <w:end w:w="90" w:type="dxa"/>
            </w:tcMar>
          </w:tcPr>
          <w:p>
            <w:pPr>
              <w:jc w:val="left"/>
            </w:pPr>
            <w:r>
              <w:rPr>
                <w:rFonts w:ascii="Liberation Sans" w:hAnsi="Liberation Sans"/>
                <w:b/>
                <w:color w:val="FFFFFF"/>
                <w:sz w:val="16"/>
              </w:rPr>
              <w:t>Backboard memory hook</w:t>
            </w:r>
          </w:p>
        </w:tc>
      </w:tr>
      <w:tr>
        <w:tc>
          <w:tcPr>
            <w:tcW w:type="dxa" w:w="2570"/>
            <w:tcMar>
              <w:top w:w="80" w:type="dxa"/>
              <w:start w:w="90" w:type="dxa"/>
              <w:bottom w:w="80" w:type="dxa"/>
              <w:end w:w="90" w:type="dxa"/>
            </w:tcMar>
            <w:vAlign w:val="top"/>
          </w:tcPr>
          <w:p>
            <w:r>
              <w:rPr>
                <w:rFonts w:ascii="Liberation Sans" w:hAnsi="Liberation Sans"/>
                <w:b w:val="0"/>
                <w:color w:val="1F2937"/>
                <w:sz w:val="16"/>
              </w:rPr>
              <w:t>BaseGoods</w:t>
            </w:r>
          </w:p>
        </w:tc>
        <w:tc>
          <w:tcPr>
            <w:tcW w:type="dxa" w:w="2570"/>
            <w:tcMar>
              <w:top w:w="80" w:type="dxa"/>
              <w:start w:w="90" w:type="dxa"/>
              <w:bottom w:w="80" w:type="dxa"/>
              <w:end w:w="90" w:type="dxa"/>
            </w:tcMar>
            <w:vAlign w:val="top"/>
          </w:tcPr>
          <w:p>
            <w:r>
              <w:rPr>
                <w:rFonts w:ascii="Liberation Sans" w:hAnsi="Liberation Sans"/>
                <w:b w:val="0"/>
                <w:color w:val="1F2937"/>
                <w:sz w:val="16"/>
              </w:rPr>
              <w:t>Black cotton hoodies, bottles, inventory 250. Polyester alternative cheaper.</w:t>
            </w:r>
          </w:p>
        </w:tc>
        <w:tc>
          <w:tcPr>
            <w:tcW w:type="dxa" w:w="2570"/>
            <w:tcMar>
              <w:top w:w="80" w:type="dxa"/>
              <w:start w:w="90" w:type="dxa"/>
              <w:bottom w:w="80" w:type="dxa"/>
              <w:end w:w="90" w:type="dxa"/>
            </w:tcMar>
            <w:vAlign w:val="top"/>
          </w:tcPr>
          <w:p>
            <w:r>
              <w:rPr>
                <w:rFonts w:ascii="Liberation Sans" w:hAnsi="Liberation Sans"/>
                <w:b w:val="0"/>
                <w:color w:val="1F2937"/>
                <w:sz w:val="16"/>
              </w:rPr>
              <w:t>CSV inventory says 260 while Shopify says 250; Shopify is current authority.</w:t>
            </w:r>
          </w:p>
        </w:tc>
        <w:tc>
          <w:tcPr>
            <w:tcW w:type="dxa" w:w="2570"/>
            <w:tcMar>
              <w:top w:w="80" w:type="dxa"/>
              <w:start w:w="90" w:type="dxa"/>
              <w:bottom w:w="80" w:type="dxa"/>
              <w:end w:w="90" w:type="dxa"/>
            </w:tcMar>
            <w:vAlign w:val="top"/>
          </w:tcPr>
          <w:p>
            <w:r>
              <w:rPr>
                <w:rFonts w:ascii="Liberation Sans" w:hAnsi="Liberation Sans"/>
                <w:b w:val="0"/>
                <w:color w:val="1F2937"/>
                <w:sz w:val="16"/>
              </w:rPr>
              <w:t>Prefers orders &gt;=25 units.</w:t>
            </w:r>
          </w:p>
        </w:tc>
      </w:tr>
      <w:tr>
        <w:tc>
          <w:tcPr>
            <w:tcW w:type="dxa" w:w="2570"/>
            <w:tcMar>
              <w:top w:w="80" w:type="dxa"/>
              <w:start w:w="90" w:type="dxa"/>
              <w:bottom w:w="80" w:type="dxa"/>
              <w:end w:w="90" w:type="dxa"/>
            </w:tcMar>
            <w:shd w:fill="F7F9FB"/>
            <w:vAlign w:val="top"/>
          </w:tcPr>
          <w:p>
            <w:r>
              <w:rPr>
                <w:rFonts w:ascii="Liberation Sans" w:hAnsi="Liberation Sans"/>
                <w:b w:val="0"/>
                <w:color w:val="1F2937"/>
                <w:sz w:val="16"/>
              </w:rPr>
              <w:t>StitchWorks</w:t>
            </w:r>
          </w:p>
        </w:tc>
        <w:tc>
          <w:tcPr>
            <w:tcW w:type="dxa" w:w="2570"/>
            <w:tcMar>
              <w:top w:w="80" w:type="dxa"/>
              <w:start w:w="90" w:type="dxa"/>
              <w:bottom w:w="80" w:type="dxa"/>
              <w:end w:w="90" w:type="dxa"/>
            </w:tcMar>
            <w:shd w:fill="F7F9FB"/>
            <w:vAlign w:val="top"/>
          </w:tcPr>
          <w:p>
            <w:r>
              <w:rPr>
                <w:rFonts w:ascii="Liberation Sans" w:hAnsi="Liberation Sans"/>
                <w:b w:val="0"/>
                <w:color w:val="1F2937"/>
                <w:sz w:val="16"/>
              </w:rPr>
              <w:t>Embroidery, base $4.50/unit, normally 100/day; current machine outage caps 20/day.</w:t>
            </w:r>
          </w:p>
        </w:tc>
        <w:tc>
          <w:tcPr>
            <w:tcW w:type="dxa" w:w="2570"/>
            <w:tcMar>
              <w:top w:w="80" w:type="dxa"/>
              <w:start w:w="90" w:type="dxa"/>
              <w:bottom w:w="80" w:type="dxa"/>
              <w:end w:w="90" w:type="dxa"/>
            </w:tcMar>
            <w:shd w:fill="F7F9FB"/>
            <w:vAlign w:val="top"/>
          </w:tcPr>
          <w:p>
            <w:r>
              <w:rPr>
                <w:rFonts w:ascii="Liberation Sans" w:hAnsi="Liberation Sans"/>
                <w:b w:val="0"/>
                <w:color w:val="1F2937"/>
                <w:sz w:val="16"/>
              </w:rPr>
              <w:t>Website 100/day, PDF 50/day, fresh note 20/day.</w:t>
            </w:r>
          </w:p>
        </w:tc>
        <w:tc>
          <w:tcPr>
            <w:tcW w:type="dxa" w:w="2570"/>
            <w:tcMar>
              <w:top w:w="80" w:type="dxa"/>
              <w:start w:w="90" w:type="dxa"/>
              <w:bottom w:w="80" w:type="dxa"/>
              <w:end w:w="90" w:type="dxa"/>
            </w:tcMar>
            <w:shd w:fill="F7F9FB"/>
            <w:vAlign w:val="top"/>
          </w:tcPr>
          <w:p>
            <w:r>
              <w:rPr>
                <w:rFonts w:ascii="Liberation Sans" w:hAnsi="Liberation Sans"/>
                <w:b w:val="0"/>
                <w:color w:val="1F2937"/>
                <w:sz w:val="16"/>
              </w:rPr>
              <w:t>No rush &gt;40 during outage.</w:t>
            </w:r>
          </w:p>
        </w:tc>
      </w:tr>
      <w:tr>
        <w:tc>
          <w:tcPr>
            <w:tcW w:type="dxa" w:w="2570"/>
            <w:tcMar>
              <w:top w:w="80" w:type="dxa"/>
              <w:start w:w="90" w:type="dxa"/>
              <w:bottom w:w="80" w:type="dxa"/>
              <w:end w:w="90" w:type="dxa"/>
            </w:tcMar>
            <w:vAlign w:val="top"/>
          </w:tcPr>
          <w:p>
            <w:r>
              <w:rPr>
                <w:rFonts w:ascii="Liberation Sans" w:hAnsi="Liberation Sans"/>
                <w:b w:val="0"/>
                <w:color w:val="1F2937"/>
                <w:sz w:val="16"/>
              </w:rPr>
              <w:t>ThreadForge</w:t>
            </w:r>
          </w:p>
        </w:tc>
        <w:tc>
          <w:tcPr>
            <w:tcW w:type="dxa" w:w="2570"/>
            <w:tcMar>
              <w:top w:w="80" w:type="dxa"/>
              <w:start w:w="90" w:type="dxa"/>
              <w:bottom w:w="80" w:type="dxa"/>
              <w:end w:w="90" w:type="dxa"/>
            </w:tcMar>
            <w:vAlign w:val="top"/>
          </w:tcPr>
          <w:p>
            <w:r>
              <w:rPr>
                <w:rFonts w:ascii="Liberation Sans" w:hAnsi="Liberation Sans"/>
                <w:b w:val="0"/>
                <w:color w:val="1F2937"/>
                <w:sz w:val="16"/>
              </w:rPr>
              <w:t>Embroidery backup, $5.10/unit, 180/day, p95 29h.</w:t>
            </w:r>
          </w:p>
        </w:tc>
        <w:tc>
          <w:tcPr>
            <w:tcW w:type="dxa" w:w="2570"/>
            <w:tcMar>
              <w:top w:w="80" w:type="dxa"/>
              <w:start w:w="90" w:type="dxa"/>
              <w:bottom w:w="80" w:type="dxa"/>
              <w:end w:w="90" w:type="dxa"/>
            </w:tcMar>
            <w:vAlign w:val="top"/>
          </w:tcPr>
          <w:p>
            <w:r>
              <w:rPr>
                <w:rFonts w:ascii="Liberation Sans" w:hAnsi="Liberation Sans"/>
                <w:b w:val="0"/>
                <w:color w:val="1F2937"/>
                <w:sz w:val="16"/>
              </w:rPr>
              <w:t>Clean data.</w:t>
            </w:r>
          </w:p>
        </w:tc>
        <w:tc>
          <w:tcPr>
            <w:tcW w:type="dxa" w:w="2570"/>
            <w:tcMar>
              <w:top w:w="80" w:type="dxa"/>
              <w:start w:w="90" w:type="dxa"/>
              <w:bottom w:w="80" w:type="dxa"/>
              <w:end w:w="90" w:type="dxa"/>
            </w:tcMar>
            <w:vAlign w:val="top"/>
          </w:tcPr>
          <w:p>
            <w:r>
              <w:rPr>
                <w:rFonts w:ascii="Liberation Sans" w:hAnsi="Liberation Sans"/>
                <w:b w:val="0"/>
                <w:color w:val="1F2937"/>
                <w:sz w:val="16"/>
              </w:rPr>
              <w:t>Will auto-accept &gt;30 units at &gt;=25% margin.</w:t>
            </w:r>
          </w:p>
        </w:tc>
      </w:tr>
      <w:tr>
        <w:tc>
          <w:tcPr>
            <w:tcW w:type="dxa" w:w="2570"/>
            <w:tcMar>
              <w:top w:w="80" w:type="dxa"/>
              <w:start w:w="90" w:type="dxa"/>
              <w:bottom w:w="80" w:type="dxa"/>
              <w:end w:w="90" w:type="dxa"/>
            </w:tcMar>
            <w:shd w:fill="F7F9FB"/>
            <w:vAlign w:val="top"/>
          </w:tcPr>
          <w:p>
            <w:r>
              <w:rPr>
                <w:rFonts w:ascii="Liberation Sans" w:hAnsi="Liberation Sans"/>
                <w:b w:val="0"/>
                <w:color w:val="1F2937"/>
                <w:sz w:val="16"/>
              </w:rPr>
              <w:t>LaserLab</w:t>
            </w:r>
          </w:p>
        </w:tc>
        <w:tc>
          <w:tcPr>
            <w:tcW w:type="dxa" w:w="2570"/>
            <w:tcMar>
              <w:top w:w="80" w:type="dxa"/>
              <w:start w:w="90" w:type="dxa"/>
              <w:bottom w:w="80" w:type="dxa"/>
              <w:end w:w="90" w:type="dxa"/>
            </w:tcMar>
            <w:shd w:fill="F7F9FB"/>
            <w:vAlign w:val="top"/>
          </w:tcPr>
          <w:p>
            <w:r>
              <w:rPr>
                <w:rFonts w:ascii="Liberation Sans" w:hAnsi="Liberation Sans"/>
                <w:b w:val="0"/>
                <w:color w:val="1F2937"/>
                <w:sz w:val="16"/>
              </w:rPr>
              <w:t>Bottle engraving, 250/day.</w:t>
            </w:r>
          </w:p>
        </w:tc>
        <w:tc>
          <w:tcPr>
            <w:tcW w:type="dxa" w:w="2570"/>
            <w:tcMar>
              <w:top w:w="80" w:type="dxa"/>
              <w:start w:w="90" w:type="dxa"/>
              <w:bottom w:w="80" w:type="dxa"/>
              <w:end w:w="90" w:type="dxa"/>
            </w:tcMar>
            <w:shd w:fill="F7F9FB"/>
            <w:vAlign w:val="top"/>
          </w:tcPr>
          <w:p>
            <w:r>
              <w:rPr>
                <w:rFonts w:ascii="Liberation Sans" w:hAnsi="Liberation Sans"/>
                <w:b w:val="0"/>
                <w:color w:val="1F2937"/>
                <w:sz w:val="16"/>
              </w:rPr>
              <w:t>Price sheet has $3.20/unit + $20 setup; another CSV omits setup fee.</w:t>
            </w:r>
          </w:p>
        </w:tc>
        <w:tc>
          <w:tcPr>
            <w:tcW w:type="dxa" w:w="2570"/>
            <w:tcMar>
              <w:top w:w="80" w:type="dxa"/>
              <w:start w:w="90" w:type="dxa"/>
              <w:bottom w:w="80" w:type="dxa"/>
              <w:end w:w="90" w:type="dxa"/>
            </w:tcMar>
            <w:shd w:fill="F7F9FB"/>
            <w:vAlign w:val="top"/>
          </w:tcPr>
          <w:p>
            <w:r>
              <w:rPr>
                <w:rFonts w:ascii="Liberation Sans" w:hAnsi="Liberation Sans"/>
                <w:b w:val="0"/>
                <w:color w:val="1F2937"/>
                <w:sz w:val="16"/>
              </w:rPr>
              <w:t>Remember preferred SVG/vector assets.</w:t>
            </w:r>
          </w:p>
        </w:tc>
      </w:tr>
      <w:tr>
        <w:tc>
          <w:tcPr>
            <w:tcW w:type="dxa" w:w="2570"/>
            <w:tcMar>
              <w:top w:w="80" w:type="dxa"/>
              <w:start w:w="90" w:type="dxa"/>
              <w:bottom w:w="80" w:type="dxa"/>
              <w:end w:w="90" w:type="dxa"/>
            </w:tcMar>
            <w:vAlign w:val="top"/>
          </w:tcPr>
          <w:p>
            <w:r>
              <w:rPr>
                <w:rFonts w:ascii="Liberation Sans" w:hAnsi="Liberation Sans"/>
                <w:b w:val="0"/>
                <w:color w:val="1F2937"/>
                <w:sz w:val="16"/>
              </w:rPr>
              <w:t>SnackBox</w:t>
            </w:r>
          </w:p>
        </w:tc>
        <w:tc>
          <w:tcPr>
            <w:tcW w:type="dxa" w:w="2570"/>
            <w:tcMar>
              <w:top w:w="80" w:type="dxa"/>
              <w:start w:w="90" w:type="dxa"/>
              <w:bottom w:w="80" w:type="dxa"/>
              <w:end w:w="90" w:type="dxa"/>
            </w:tcMar>
            <w:vAlign w:val="top"/>
          </w:tcPr>
          <w:p>
            <w:r>
              <w:rPr>
                <w:rFonts w:ascii="Liberation Sans" w:hAnsi="Liberation Sans"/>
                <w:b w:val="0"/>
                <w:color w:val="1F2937"/>
                <w:sz w:val="16"/>
              </w:rPr>
              <w:t>Vegan snack packs.</w:t>
            </w:r>
          </w:p>
        </w:tc>
        <w:tc>
          <w:tcPr>
            <w:tcW w:type="dxa" w:w="2570"/>
            <w:tcMar>
              <w:top w:w="80" w:type="dxa"/>
              <w:start w:w="90" w:type="dxa"/>
              <w:bottom w:w="80" w:type="dxa"/>
              <w:end w:w="90" w:type="dxa"/>
            </w:tcMar>
            <w:vAlign w:val="top"/>
          </w:tcPr>
          <w:p>
            <w:r>
              <w:rPr>
                <w:rFonts w:ascii="Liberation Sans" w:hAnsi="Liberation Sans"/>
                <w:b w:val="0"/>
                <w:color w:val="1F2937"/>
                <w:sz w:val="16"/>
              </w:rPr>
              <w:t>Free-form allergen note; one field missing in CSV.</w:t>
            </w:r>
          </w:p>
        </w:tc>
        <w:tc>
          <w:tcPr>
            <w:tcW w:type="dxa" w:w="2570"/>
            <w:tcMar>
              <w:top w:w="80" w:type="dxa"/>
              <w:start w:w="90" w:type="dxa"/>
              <w:bottom w:w="80" w:type="dxa"/>
              <w:end w:w="90" w:type="dxa"/>
            </w:tcMar>
            <w:vAlign w:val="top"/>
          </w:tcPr>
          <w:p>
            <w:r>
              <w:rPr>
                <w:rFonts w:ascii="Liberation Sans" w:hAnsi="Liberation Sans"/>
                <w:b w:val="0"/>
                <w:color w:val="1F2937"/>
                <w:sz w:val="16"/>
              </w:rPr>
              <w:t>Declines if allergy requirement cannot be verified.</w:t>
            </w:r>
          </w:p>
        </w:tc>
      </w:tr>
      <w:tr>
        <w:tc>
          <w:tcPr>
            <w:tcW w:type="dxa" w:w="2570"/>
            <w:tcMar>
              <w:top w:w="80" w:type="dxa"/>
              <w:start w:w="90" w:type="dxa"/>
              <w:bottom w:w="80" w:type="dxa"/>
              <w:end w:w="90" w:type="dxa"/>
            </w:tcMar>
            <w:shd w:fill="F7F9FB"/>
            <w:vAlign w:val="top"/>
          </w:tcPr>
          <w:p>
            <w:r>
              <w:rPr>
                <w:rFonts w:ascii="Liberation Sans" w:hAnsi="Liberation Sans"/>
                <w:b w:val="0"/>
                <w:color w:val="1F2937"/>
                <w:sz w:val="16"/>
              </w:rPr>
              <w:t>PackShip</w:t>
            </w:r>
          </w:p>
        </w:tc>
        <w:tc>
          <w:tcPr>
            <w:tcW w:type="dxa" w:w="2570"/>
            <w:tcMar>
              <w:top w:w="80" w:type="dxa"/>
              <w:start w:w="90" w:type="dxa"/>
              <w:bottom w:w="80" w:type="dxa"/>
              <w:end w:w="90" w:type="dxa"/>
            </w:tcMar>
            <w:shd w:fill="F7F9FB"/>
            <w:vAlign w:val="top"/>
          </w:tcPr>
          <w:p>
            <w:r>
              <w:rPr>
                <w:rFonts w:ascii="Liberation Sans" w:hAnsi="Liberation Sans"/>
                <w:b w:val="0"/>
                <w:color w:val="1F2937"/>
                <w:sz w:val="16"/>
              </w:rPr>
              <w:t>Assembly/individual boxing/fulfillment.</w:t>
            </w:r>
          </w:p>
        </w:tc>
        <w:tc>
          <w:tcPr>
            <w:tcW w:type="dxa" w:w="2570"/>
            <w:tcMar>
              <w:top w:w="80" w:type="dxa"/>
              <w:start w:w="90" w:type="dxa"/>
              <w:bottom w:w="80" w:type="dxa"/>
              <w:end w:w="90" w:type="dxa"/>
            </w:tcMar>
            <w:shd w:fill="F7F9FB"/>
            <w:vAlign w:val="top"/>
          </w:tcPr>
          <w:p>
            <w:r>
              <w:rPr>
                <w:rFonts w:ascii="Liberation Sans" w:hAnsi="Liberation Sans"/>
                <w:b w:val="0"/>
                <w:color w:val="1F2937"/>
                <w:sz w:val="16"/>
              </w:rPr>
              <w:t>Lead time in business hours vs elapsed hours.</w:t>
            </w:r>
          </w:p>
        </w:tc>
        <w:tc>
          <w:tcPr>
            <w:tcW w:type="dxa" w:w="2570"/>
            <w:tcMar>
              <w:top w:w="80" w:type="dxa"/>
              <w:start w:w="90" w:type="dxa"/>
              <w:bottom w:w="80" w:type="dxa"/>
              <w:end w:w="90" w:type="dxa"/>
            </w:tcMar>
            <w:shd w:fill="F7F9FB"/>
            <w:vAlign w:val="top"/>
          </w:tcPr>
          <w:p>
            <w:r>
              <w:rPr>
                <w:rFonts w:ascii="Liberation Sans" w:hAnsi="Liberation Sans"/>
                <w:b w:val="0"/>
                <w:color w:val="1F2937"/>
                <w:sz w:val="16"/>
              </w:rPr>
              <w:t>Requires all upstream arrivals before assembly clock starts.</w:t>
            </w:r>
          </w:p>
        </w:tc>
      </w:tr>
    </w:tbl>
    <w:p>
      <w:pPr>
        <w:spacing w:after="0"/>
      </w:pPr>
    </w:p>
    <w:p>
      <w:pPr>
        <w:pStyle w:val="Heading1"/>
      </w:pPr>
      <w:r>
        <w:t>16. Chaos engine</w:t>
      </w:r>
    </w:p>
    <w:p>
      <w:r>
        <w:rPr>
          <w:rFonts w:ascii="Liberation Sans" w:hAnsi="Liberation Sans"/>
          <w:b w:val="0"/>
          <w:color w:val="1F2937"/>
          <w:sz w:val="18"/>
        </w:rPr>
        <w:t>Chaos is a first-class demo/testing feature, not an unsafe production backdoor. Gate it behind DEMO_MODE and a server-side secret/localhost restriction. Every chaos action must be reversible by demo reset.</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3427"/>
            <w:shd w:fill="17324D"/>
            <w:tcMar>
              <w:top w:w="80" w:type="dxa"/>
              <w:start w:w="90" w:type="dxa"/>
              <w:bottom w:w="80" w:type="dxa"/>
              <w:end w:w="90" w:type="dxa"/>
            </w:tcMar>
          </w:tcPr>
          <w:p>
            <w:pPr>
              <w:jc w:val="left"/>
            </w:pPr>
            <w:r>
              <w:rPr>
                <w:rFonts w:ascii="Liberation Sans" w:hAnsi="Liberation Sans"/>
                <w:b/>
                <w:color w:val="FFFFFF"/>
                <w:sz w:val="16"/>
              </w:rPr>
              <w:t>Scenario</w:t>
            </w:r>
          </w:p>
        </w:tc>
        <w:tc>
          <w:tcPr>
            <w:tcW w:type="dxa" w:w="3427"/>
            <w:shd w:fill="17324D"/>
            <w:tcMar>
              <w:top w:w="80" w:type="dxa"/>
              <w:start w:w="90" w:type="dxa"/>
              <w:bottom w:w="80" w:type="dxa"/>
              <w:end w:w="90" w:type="dxa"/>
            </w:tcMar>
          </w:tcPr>
          <w:p>
            <w:pPr>
              <w:jc w:val="left"/>
            </w:pPr>
            <w:r>
              <w:rPr>
                <w:rFonts w:ascii="Liberation Sans" w:hAnsi="Liberation Sans"/>
                <w:b/>
                <w:color w:val="FFFFFF"/>
                <w:sz w:val="16"/>
              </w:rPr>
              <w:t>Implementation</w:t>
            </w:r>
          </w:p>
        </w:tc>
        <w:tc>
          <w:tcPr>
            <w:tcW w:type="dxa" w:w="3427"/>
            <w:shd w:fill="17324D"/>
            <w:tcMar>
              <w:top w:w="80" w:type="dxa"/>
              <w:start w:w="90" w:type="dxa"/>
              <w:bottom w:w="80" w:type="dxa"/>
              <w:end w:w="90" w:type="dxa"/>
            </w:tcMar>
          </w:tcPr>
          <w:p>
            <w:pPr>
              <w:jc w:val="left"/>
            </w:pPr>
            <w:r>
              <w:rPr>
                <w:rFonts w:ascii="Liberation Sans" w:hAnsi="Liberation Sans"/>
                <w:b/>
                <w:color w:val="FFFFFF"/>
                <w:sz w:val="16"/>
              </w:rPr>
              <w:t>Expected recovery</w:t>
            </w:r>
          </w:p>
        </w:tc>
      </w:tr>
      <w:tr>
        <w:tc>
          <w:tcPr>
            <w:tcW w:type="dxa" w:w="3427"/>
            <w:tcMar>
              <w:top w:w="80" w:type="dxa"/>
              <w:start w:w="90" w:type="dxa"/>
              <w:bottom w:w="80" w:type="dxa"/>
              <w:end w:w="90" w:type="dxa"/>
            </w:tcMar>
            <w:vAlign w:val="top"/>
          </w:tcPr>
          <w:p>
            <w:r>
              <w:rPr>
                <w:rFonts w:ascii="Liberation Sans" w:hAnsi="Liberation Sans"/>
                <w:b w:val="0"/>
                <w:color w:val="1F2937"/>
                <w:sz w:val="16"/>
              </w:rPr>
              <w:t>supplier_offline</w:t>
            </w:r>
          </w:p>
        </w:tc>
        <w:tc>
          <w:tcPr>
            <w:tcW w:type="dxa" w:w="3427"/>
            <w:tcMar>
              <w:top w:w="80" w:type="dxa"/>
              <w:start w:w="90" w:type="dxa"/>
              <w:bottom w:w="80" w:type="dxa"/>
              <w:end w:w="90" w:type="dxa"/>
            </w:tcMar>
            <w:vAlign w:val="top"/>
          </w:tcPr>
          <w:p>
            <w:r>
              <w:rPr>
                <w:rFonts w:ascii="Liberation Sans" w:hAnsi="Liberation Sans"/>
                <w:b w:val="0"/>
                <w:color w:val="1F2937"/>
                <w:sz w:val="16"/>
              </w:rPr>
              <w:t>Set merchant availability false in canonical state and emit event. Optionally mutate Shopify inventory too.</w:t>
            </w:r>
          </w:p>
        </w:tc>
        <w:tc>
          <w:tcPr>
            <w:tcW w:type="dxa" w:w="3427"/>
            <w:tcMar>
              <w:top w:w="80" w:type="dxa"/>
              <w:start w:w="90" w:type="dxa"/>
              <w:bottom w:w="80" w:type="dxa"/>
              <w:end w:w="90" w:type="dxa"/>
            </w:tcMar>
            <w:vAlign w:val="top"/>
          </w:tcPr>
          <w:p>
            <w:r>
              <w:rPr>
                <w:rFonts w:ascii="Liberation Sans" w:hAnsi="Liberation Sans"/>
                <w:b w:val="0"/>
                <w:color w:val="1F2937"/>
                <w:sz w:val="16"/>
              </w:rPr>
              <w:t>Remove affected node; quote alternate twin; solve; update supplier job.</w:t>
            </w:r>
          </w:p>
        </w:tc>
      </w:tr>
      <w:tr>
        <w:tc>
          <w:tcPr>
            <w:tcW w:type="dxa" w:w="3427"/>
            <w:tcMar>
              <w:top w:w="80" w:type="dxa"/>
              <w:start w:w="90" w:type="dxa"/>
              <w:bottom w:w="80" w:type="dxa"/>
              <w:end w:w="90" w:type="dxa"/>
            </w:tcMar>
            <w:shd w:fill="F7F9FB"/>
            <w:vAlign w:val="top"/>
          </w:tcPr>
          <w:p>
            <w:r>
              <w:rPr>
                <w:rFonts w:ascii="Liberation Sans" w:hAnsi="Liberation Sans"/>
                <w:b w:val="0"/>
                <w:color w:val="1F2937"/>
                <w:sz w:val="16"/>
              </w:rPr>
              <w:t>inventory_zero</w:t>
            </w:r>
          </w:p>
        </w:tc>
        <w:tc>
          <w:tcPr>
            <w:tcW w:type="dxa" w:w="3427"/>
            <w:tcMar>
              <w:top w:w="80" w:type="dxa"/>
              <w:start w:w="90" w:type="dxa"/>
              <w:bottom w:w="80" w:type="dxa"/>
              <w:end w:w="90" w:type="dxa"/>
            </w:tcMar>
            <w:shd w:fill="F7F9FB"/>
            <w:vAlign w:val="top"/>
          </w:tcPr>
          <w:p>
            <w:r>
              <w:rPr>
                <w:rFonts w:ascii="Liberation Sans" w:hAnsi="Liberation Sans"/>
                <w:b w:val="0"/>
                <w:color w:val="1F2937"/>
                <w:sz w:val="16"/>
              </w:rPr>
              <w:t>Use Shopify demo inventory mutation or central snapshot override; webhook/event reaches Tiger.</w:t>
            </w:r>
          </w:p>
        </w:tc>
        <w:tc>
          <w:tcPr>
            <w:tcW w:type="dxa" w:w="3427"/>
            <w:tcMar>
              <w:top w:w="80" w:type="dxa"/>
              <w:start w:w="90" w:type="dxa"/>
              <w:bottom w:w="80" w:type="dxa"/>
              <w:end w:w="90" w:type="dxa"/>
            </w:tcMar>
            <w:shd w:fill="F7F9FB"/>
            <w:vAlign w:val="top"/>
          </w:tcPr>
          <w:p>
            <w:r>
              <w:rPr>
                <w:rFonts w:ascii="Liberation Sans" w:hAnsi="Liberation Sans"/>
                <w:b w:val="0"/>
                <w:color w:val="1F2937"/>
                <w:sz w:val="16"/>
              </w:rPr>
              <w:t>Replace product supplier while preserving transformation chain.</w:t>
            </w:r>
          </w:p>
        </w:tc>
      </w:tr>
      <w:tr>
        <w:tc>
          <w:tcPr>
            <w:tcW w:type="dxa" w:w="3427"/>
            <w:tcMar>
              <w:top w:w="80" w:type="dxa"/>
              <w:start w:w="90" w:type="dxa"/>
              <w:bottom w:w="80" w:type="dxa"/>
              <w:end w:w="90" w:type="dxa"/>
            </w:tcMar>
            <w:vAlign w:val="top"/>
          </w:tcPr>
          <w:p>
            <w:r>
              <w:rPr>
                <w:rFonts w:ascii="Liberation Sans" w:hAnsi="Liberation Sans"/>
                <w:b w:val="0"/>
                <w:color w:val="1F2937"/>
                <w:sz w:val="16"/>
              </w:rPr>
              <w:t>price_spike</w:t>
            </w:r>
          </w:p>
        </w:tc>
        <w:tc>
          <w:tcPr>
            <w:tcW w:type="dxa" w:w="3427"/>
            <w:tcMar>
              <w:top w:w="80" w:type="dxa"/>
              <w:start w:w="90" w:type="dxa"/>
              <w:bottom w:w="80" w:type="dxa"/>
              <w:end w:w="90" w:type="dxa"/>
            </w:tcMar>
            <w:vAlign w:val="top"/>
          </w:tcPr>
          <w:p>
            <w:r>
              <w:rPr>
                <w:rFonts w:ascii="Liberation Sans" w:hAnsi="Liberation Sans"/>
                <w:b w:val="0"/>
                <w:color w:val="1F2937"/>
                <w:sz w:val="16"/>
              </w:rPr>
              <w:t>Insert new authoritative price claim + event.</w:t>
            </w:r>
          </w:p>
        </w:tc>
        <w:tc>
          <w:tcPr>
            <w:tcW w:type="dxa" w:w="3427"/>
            <w:tcMar>
              <w:top w:w="80" w:type="dxa"/>
              <w:start w:w="90" w:type="dxa"/>
              <w:bottom w:w="80" w:type="dxa"/>
              <w:end w:w="90" w:type="dxa"/>
            </w:tcMar>
            <w:vAlign w:val="top"/>
          </w:tcPr>
          <w:p>
            <w:r>
              <w:rPr>
                <w:rFonts w:ascii="Liberation Sans" w:hAnsi="Liberation Sans"/>
                <w:b w:val="0"/>
                <w:color w:val="1F2937"/>
                <w:sz w:val="16"/>
              </w:rPr>
              <w:t>Re-solve; possibly swap packaging/bottle to remain under budget.</w:t>
            </w:r>
          </w:p>
        </w:tc>
      </w:tr>
      <w:tr>
        <w:tc>
          <w:tcPr>
            <w:tcW w:type="dxa" w:w="3427"/>
            <w:tcMar>
              <w:top w:w="80" w:type="dxa"/>
              <w:start w:w="90" w:type="dxa"/>
              <w:bottom w:w="80" w:type="dxa"/>
              <w:end w:w="90" w:type="dxa"/>
            </w:tcMar>
            <w:shd w:fill="F7F9FB"/>
            <w:vAlign w:val="top"/>
          </w:tcPr>
          <w:p>
            <w:r>
              <w:rPr>
                <w:rFonts w:ascii="Liberation Sans" w:hAnsi="Liberation Sans"/>
                <w:b w:val="0"/>
                <w:color w:val="1F2937"/>
                <w:sz w:val="16"/>
              </w:rPr>
              <w:t>lead_time_delay</w:t>
            </w:r>
          </w:p>
        </w:tc>
        <w:tc>
          <w:tcPr>
            <w:tcW w:type="dxa" w:w="3427"/>
            <w:tcMar>
              <w:top w:w="80" w:type="dxa"/>
              <w:start w:w="90" w:type="dxa"/>
              <w:bottom w:w="80" w:type="dxa"/>
              <w:end w:w="90" w:type="dxa"/>
            </w:tcMar>
            <w:shd w:fill="F7F9FB"/>
            <w:vAlign w:val="top"/>
          </w:tcPr>
          <w:p>
            <w:r>
              <w:rPr>
                <w:rFonts w:ascii="Liberation Sans" w:hAnsi="Liberation Sans"/>
                <w:b w:val="0"/>
                <w:color w:val="1F2937"/>
                <w:sz w:val="16"/>
              </w:rPr>
              <w:t>Insert current lead-time/capacity claim.</w:t>
            </w:r>
          </w:p>
        </w:tc>
        <w:tc>
          <w:tcPr>
            <w:tcW w:type="dxa" w:w="3427"/>
            <w:tcMar>
              <w:top w:w="80" w:type="dxa"/>
              <w:start w:w="90" w:type="dxa"/>
              <w:bottom w:w="80" w:type="dxa"/>
              <w:end w:w="90" w:type="dxa"/>
            </w:tcMar>
            <w:shd w:fill="F7F9FB"/>
            <w:vAlign w:val="top"/>
          </w:tcPr>
          <w:p>
            <w:r>
              <w:rPr>
                <w:rFonts w:ascii="Liberation Sans" w:hAnsi="Liberation Sans"/>
                <w:b w:val="0"/>
                <w:color w:val="1F2937"/>
                <w:sz w:val="16"/>
              </w:rPr>
              <w:t>p95/deadline invalidates path; select safer merchant.</w:t>
            </w:r>
          </w:p>
        </w:tc>
      </w:tr>
      <w:tr>
        <w:tc>
          <w:tcPr>
            <w:tcW w:type="dxa" w:w="3427"/>
            <w:tcMar>
              <w:top w:w="80" w:type="dxa"/>
              <w:start w:w="90" w:type="dxa"/>
              <w:bottom w:w="80" w:type="dxa"/>
              <w:end w:w="90" w:type="dxa"/>
            </w:tcMar>
            <w:vAlign w:val="top"/>
          </w:tcPr>
          <w:p>
            <w:r>
              <w:rPr>
                <w:rFonts w:ascii="Liberation Sans" w:hAnsi="Liberation Sans"/>
                <w:b w:val="0"/>
                <w:color w:val="1F2937"/>
                <w:sz w:val="16"/>
              </w:rPr>
              <w:t>conflicting_document</w:t>
            </w:r>
          </w:p>
        </w:tc>
        <w:tc>
          <w:tcPr>
            <w:tcW w:type="dxa" w:w="3427"/>
            <w:tcMar>
              <w:top w:w="80" w:type="dxa"/>
              <w:start w:w="90" w:type="dxa"/>
              <w:bottom w:w="80" w:type="dxa"/>
              <w:end w:w="90" w:type="dxa"/>
            </w:tcMar>
            <w:vAlign w:val="top"/>
          </w:tcPr>
          <w:p>
            <w:r>
              <w:rPr>
                <w:rFonts w:ascii="Liberation Sans" w:hAnsi="Liberation Sans"/>
                <w:b w:val="0"/>
                <w:color w:val="1F2937"/>
                <w:sz w:val="16"/>
              </w:rPr>
              <w:t>Ingest high-authority conflicting note/PDF.</w:t>
            </w:r>
          </w:p>
        </w:tc>
        <w:tc>
          <w:tcPr>
            <w:tcW w:type="dxa" w:w="3427"/>
            <w:tcMar>
              <w:top w:w="80" w:type="dxa"/>
              <w:start w:w="90" w:type="dxa"/>
              <w:bottom w:w="80" w:type="dxa"/>
              <w:end w:w="90" w:type="dxa"/>
            </w:tcMar>
            <w:vAlign w:val="top"/>
          </w:tcPr>
          <w:p>
            <w:r>
              <w:rPr>
                <w:rFonts w:ascii="Liberation Sans" w:hAnsi="Liberation Sans"/>
                <w:b w:val="0"/>
                <w:color w:val="1F2937"/>
                <w:sz w:val="16"/>
              </w:rPr>
              <w:t>Reality marks conflict; plan pauses or requests merchant confirmation.</w:t>
            </w:r>
          </w:p>
        </w:tc>
      </w:tr>
    </w:tbl>
    <w:p>
      <w:pPr>
        <w:spacing w:after="0"/>
      </w:pPr>
    </w:p>
    <w:p>
      <w:pPr>
        <w:pStyle w:val="Heading1"/>
      </w:pPr>
      <w:r>
        <w:t>17. Testing matrix</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3427"/>
            <w:shd w:fill="17324D"/>
            <w:tcMar>
              <w:top w:w="80" w:type="dxa"/>
              <w:start w:w="90" w:type="dxa"/>
              <w:bottom w:w="80" w:type="dxa"/>
              <w:end w:w="90" w:type="dxa"/>
            </w:tcMar>
          </w:tcPr>
          <w:p>
            <w:pPr>
              <w:jc w:val="left"/>
            </w:pPr>
            <w:r>
              <w:rPr>
                <w:rFonts w:ascii="Liberation Sans" w:hAnsi="Liberation Sans"/>
                <w:b/>
                <w:color w:val="FFFFFF"/>
                <w:sz w:val="16"/>
              </w:rPr>
              <w:t>Layer</w:t>
            </w:r>
          </w:p>
        </w:tc>
        <w:tc>
          <w:tcPr>
            <w:tcW w:type="dxa" w:w="3427"/>
            <w:shd w:fill="17324D"/>
            <w:tcMar>
              <w:top w:w="80" w:type="dxa"/>
              <w:start w:w="90" w:type="dxa"/>
              <w:bottom w:w="80" w:type="dxa"/>
              <w:end w:w="90" w:type="dxa"/>
            </w:tcMar>
          </w:tcPr>
          <w:p>
            <w:pPr>
              <w:jc w:val="left"/>
            </w:pPr>
            <w:r>
              <w:rPr>
                <w:rFonts w:ascii="Liberation Sans" w:hAnsi="Liberation Sans"/>
                <w:b/>
                <w:color w:val="FFFFFF"/>
                <w:sz w:val="16"/>
              </w:rPr>
              <w:t>Tests</w:t>
            </w:r>
          </w:p>
        </w:tc>
        <w:tc>
          <w:tcPr>
            <w:tcW w:type="dxa" w:w="3427"/>
            <w:shd w:fill="17324D"/>
            <w:tcMar>
              <w:top w:w="80" w:type="dxa"/>
              <w:start w:w="90" w:type="dxa"/>
              <w:bottom w:w="80" w:type="dxa"/>
              <w:end w:w="90" w:type="dxa"/>
            </w:tcMar>
          </w:tcPr>
          <w:p>
            <w:pPr>
              <w:jc w:val="left"/>
            </w:pPr>
            <w:r>
              <w:rPr>
                <w:rFonts w:ascii="Liberation Sans" w:hAnsi="Liberation Sans"/>
                <w:b/>
                <w:color w:val="FFFFFF"/>
                <w:sz w:val="16"/>
              </w:rPr>
              <w:t>Owner</w:t>
            </w:r>
          </w:p>
        </w:tc>
      </w:tr>
      <w:tr>
        <w:tc>
          <w:tcPr>
            <w:tcW w:type="dxa" w:w="3427"/>
            <w:tcMar>
              <w:top w:w="80" w:type="dxa"/>
              <w:start w:w="90" w:type="dxa"/>
              <w:bottom w:w="80" w:type="dxa"/>
              <w:end w:w="90" w:type="dxa"/>
            </w:tcMar>
            <w:vAlign w:val="top"/>
          </w:tcPr>
          <w:p>
            <w:r>
              <w:rPr>
                <w:rFonts w:ascii="Liberation Sans" w:hAnsi="Liberation Sans"/>
                <w:b w:val="0"/>
                <w:color w:val="1F2937"/>
                <w:sz w:val="16"/>
              </w:rPr>
              <w:t>Contracts</w:t>
            </w:r>
          </w:p>
        </w:tc>
        <w:tc>
          <w:tcPr>
            <w:tcW w:type="dxa" w:w="3427"/>
            <w:tcMar>
              <w:top w:w="80" w:type="dxa"/>
              <w:start w:w="90" w:type="dxa"/>
              <w:bottom w:w="80" w:type="dxa"/>
              <w:end w:w="90" w:type="dxa"/>
            </w:tcMar>
            <w:vAlign w:val="top"/>
          </w:tcPr>
          <w:p>
            <w:r>
              <w:rPr>
                <w:rFonts w:ascii="Liberation Sans" w:hAnsi="Liberation Sans"/>
                <w:b w:val="0"/>
                <w:color w:val="1F2937"/>
                <w:sz w:val="16"/>
              </w:rPr>
              <w:t>Schema parse/reject fixtures, backward compatibility snapshots.</w:t>
            </w:r>
          </w:p>
        </w:tc>
        <w:tc>
          <w:tcPr>
            <w:tcW w:type="dxa" w:w="3427"/>
            <w:tcMar>
              <w:top w:w="80" w:type="dxa"/>
              <w:start w:w="90" w:type="dxa"/>
              <w:bottom w:w="80" w:type="dxa"/>
              <w:end w:w="90" w:type="dxa"/>
            </w:tcMar>
            <w:vAlign w:val="top"/>
          </w:tcPr>
          <w:p>
            <w:r>
              <w:rPr>
                <w:rFonts w:ascii="Liberation Sans" w:hAnsi="Liberation Sans"/>
                <w:b w:val="0"/>
                <w:color w:val="1F2937"/>
                <w:sz w:val="16"/>
              </w:rPr>
              <w:t>Person 4</w:t>
            </w:r>
          </w:p>
        </w:tc>
      </w:tr>
      <w:tr>
        <w:tc>
          <w:tcPr>
            <w:tcW w:type="dxa" w:w="3427"/>
            <w:tcMar>
              <w:top w:w="80" w:type="dxa"/>
              <w:start w:w="90" w:type="dxa"/>
              <w:bottom w:w="80" w:type="dxa"/>
              <w:end w:w="90" w:type="dxa"/>
            </w:tcMar>
            <w:shd w:fill="F7F9FB"/>
            <w:vAlign w:val="top"/>
          </w:tcPr>
          <w:p>
            <w:r>
              <w:rPr>
                <w:rFonts w:ascii="Liberation Sans" w:hAnsi="Liberation Sans"/>
                <w:b w:val="0"/>
                <w:color w:val="1F2937"/>
                <w:sz w:val="16"/>
              </w:rPr>
              <w:t>Reality</w:t>
            </w:r>
          </w:p>
        </w:tc>
        <w:tc>
          <w:tcPr>
            <w:tcW w:type="dxa" w:w="3427"/>
            <w:tcMar>
              <w:top w:w="80" w:type="dxa"/>
              <w:start w:w="90" w:type="dxa"/>
              <w:bottom w:w="80" w:type="dxa"/>
              <w:end w:w="90" w:type="dxa"/>
            </w:tcMar>
            <w:shd w:fill="F7F9FB"/>
            <w:vAlign w:val="top"/>
          </w:tcPr>
          <w:p>
            <w:r>
              <w:rPr>
                <w:rFonts w:ascii="Liberation Sans" w:hAnsi="Liberation Sans"/>
                <w:b w:val="0"/>
                <w:color w:val="1F2937"/>
                <w:sz w:val="16"/>
              </w:rPr>
              <w:t>Unit normalization, conflict thresholds, stale-vs-current source, quarantine malformed input.</w:t>
            </w:r>
          </w:p>
        </w:tc>
        <w:tc>
          <w:tcPr>
            <w:tcW w:type="dxa" w:w="3427"/>
            <w:tcMar>
              <w:top w:w="80" w:type="dxa"/>
              <w:start w:w="90" w:type="dxa"/>
              <w:bottom w:w="80" w:type="dxa"/>
              <w:end w:w="90" w:type="dxa"/>
            </w:tcMar>
            <w:shd w:fill="F7F9FB"/>
            <w:vAlign w:val="top"/>
          </w:tcPr>
          <w:p>
            <w:r>
              <w:rPr>
                <w:rFonts w:ascii="Liberation Sans" w:hAnsi="Liberation Sans"/>
                <w:b w:val="0"/>
                <w:color w:val="1F2937"/>
                <w:sz w:val="16"/>
              </w:rPr>
              <w:t>Person 4</w:t>
            </w:r>
          </w:p>
        </w:tc>
      </w:tr>
      <w:tr>
        <w:tc>
          <w:tcPr>
            <w:tcW w:type="dxa" w:w="3427"/>
            <w:tcMar>
              <w:top w:w="80" w:type="dxa"/>
              <w:start w:w="90" w:type="dxa"/>
              <w:bottom w:w="80" w:type="dxa"/>
              <w:end w:w="90" w:type="dxa"/>
            </w:tcMar>
            <w:vAlign w:val="top"/>
          </w:tcPr>
          <w:p>
            <w:r>
              <w:rPr>
                <w:rFonts w:ascii="Liberation Sans" w:hAnsi="Liberation Sans"/>
                <w:b w:val="0"/>
                <w:color w:val="1F2937"/>
                <w:sz w:val="16"/>
              </w:rPr>
              <w:t>Tiger</w:t>
            </w:r>
          </w:p>
        </w:tc>
        <w:tc>
          <w:tcPr>
            <w:tcW w:type="dxa" w:w="3427"/>
            <w:tcMar>
              <w:top w:w="80" w:type="dxa"/>
              <w:start w:w="90" w:type="dxa"/>
              <w:bottom w:w="80" w:type="dxa"/>
              <w:end w:w="90" w:type="dxa"/>
            </w:tcMar>
            <w:vAlign w:val="top"/>
          </w:tcPr>
          <w:p>
            <w:r>
              <w:rPr>
                <w:rFonts w:ascii="Liberation Sans" w:hAnsi="Liberation Sans"/>
                <w:b w:val="0"/>
                <w:color w:val="1F2937"/>
                <w:sz w:val="16"/>
              </w:rPr>
              <w:t>Hypertable inserts, aggregate correctness, p95 query, reservation concurrency.</w:t>
            </w:r>
          </w:p>
        </w:tc>
        <w:tc>
          <w:tcPr>
            <w:tcW w:type="dxa" w:w="3427"/>
            <w:tcMar>
              <w:top w:w="80" w:type="dxa"/>
              <w:start w:w="90" w:type="dxa"/>
              <w:bottom w:w="80" w:type="dxa"/>
              <w:end w:w="90" w:type="dxa"/>
            </w:tcMar>
            <w:vAlign w:val="top"/>
          </w:tcPr>
          <w:p>
            <w:r>
              <w:rPr>
                <w:rFonts w:ascii="Liberation Sans" w:hAnsi="Liberation Sans"/>
                <w:b w:val="0"/>
                <w:color w:val="1F2937"/>
                <w:sz w:val="16"/>
              </w:rPr>
              <w:t>Person 4</w:t>
            </w:r>
          </w:p>
        </w:tc>
      </w:tr>
      <w:tr>
        <w:tc>
          <w:tcPr>
            <w:tcW w:type="dxa" w:w="3427"/>
            <w:tcMar>
              <w:top w:w="80" w:type="dxa"/>
              <w:start w:w="90" w:type="dxa"/>
              <w:bottom w:w="80" w:type="dxa"/>
              <w:end w:w="90" w:type="dxa"/>
            </w:tcMar>
            <w:shd w:fill="F7F9FB"/>
            <w:vAlign w:val="top"/>
          </w:tcPr>
          <w:p>
            <w:r>
              <w:rPr>
                <w:rFonts w:ascii="Liberation Sans" w:hAnsi="Liberation Sans"/>
                <w:b w:val="0"/>
                <w:color w:val="1F2937"/>
                <w:sz w:val="16"/>
              </w:rPr>
              <w:t>Backboard</w:t>
            </w:r>
          </w:p>
        </w:tc>
        <w:tc>
          <w:tcPr>
            <w:tcW w:type="dxa" w:w="3427"/>
            <w:tcMar>
              <w:top w:w="80" w:type="dxa"/>
              <w:start w:w="90" w:type="dxa"/>
              <w:bottom w:w="80" w:type="dxa"/>
              <w:end w:w="90" w:type="dxa"/>
            </w:tcMar>
            <w:shd w:fill="F7F9FB"/>
            <w:vAlign w:val="top"/>
          </w:tcPr>
          <w:p>
            <w:r>
              <w:rPr>
                <w:rFonts w:ascii="Liberation Sans" w:hAnsi="Liberation Sans"/>
                <w:b w:val="0"/>
                <w:color w:val="1F2937"/>
                <w:sz w:val="16"/>
              </w:rPr>
              <w:t>Mock/real adapter parity, tool loop, malformed model output recovery, memory across threads.</w:t>
            </w:r>
          </w:p>
        </w:tc>
        <w:tc>
          <w:tcPr>
            <w:tcW w:type="dxa" w:w="3427"/>
            <w:tcMar>
              <w:top w:w="80" w:type="dxa"/>
              <w:start w:w="90" w:type="dxa"/>
              <w:bottom w:w="80" w:type="dxa"/>
              <w:end w:w="90" w:type="dxa"/>
            </w:tcMar>
            <w:shd w:fill="F7F9FB"/>
            <w:vAlign w:val="top"/>
          </w:tcPr>
          <w:p>
            <w:r>
              <w:rPr>
                <w:rFonts w:ascii="Liberation Sans" w:hAnsi="Liberation Sans"/>
                <w:b w:val="0"/>
                <w:color w:val="1F2937"/>
                <w:sz w:val="16"/>
              </w:rPr>
              <w:t>Person 3</w:t>
            </w:r>
          </w:p>
        </w:tc>
      </w:tr>
      <w:tr>
        <w:tc>
          <w:tcPr>
            <w:tcW w:type="dxa" w:w="3427"/>
            <w:tcMar>
              <w:top w:w="80" w:type="dxa"/>
              <w:start w:w="90" w:type="dxa"/>
              <w:bottom w:w="80" w:type="dxa"/>
              <w:end w:w="90" w:type="dxa"/>
            </w:tcMar>
            <w:vAlign w:val="top"/>
          </w:tcPr>
          <w:p>
            <w:r>
              <w:rPr>
                <w:rFonts w:ascii="Liberation Sans" w:hAnsi="Liberation Sans"/>
                <w:b w:val="0"/>
                <w:color w:val="1F2937"/>
                <w:sz w:val="16"/>
              </w:rPr>
              <w:t>OpenAI compiler</w:t>
            </w:r>
          </w:p>
        </w:tc>
        <w:tc>
          <w:tcPr>
            <w:tcW w:type="dxa" w:w="3427"/>
            <w:tcMar>
              <w:top w:w="80" w:type="dxa"/>
              <w:start w:w="90" w:type="dxa"/>
              <w:bottom w:w="80" w:type="dxa"/>
              <w:end w:w="90" w:type="dxa"/>
            </w:tcMar>
            <w:vAlign w:val="top"/>
          </w:tcPr>
          <w:p>
            <w:r>
              <w:rPr>
                <w:rFonts w:ascii="Liberation Sans" w:hAnsi="Liberation Sans"/>
                <w:b w:val="0"/>
                <w:color w:val="1F2937"/>
                <w:sz w:val="16"/>
              </w:rPr>
              <w:t>20+ intent fixtures, corrections, image/file presence, ambiguity behavior, schema strictness.</w:t>
            </w:r>
          </w:p>
        </w:tc>
        <w:tc>
          <w:tcPr>
            <w:tcW w:type="dxa" w:w="3427"/>
            <w:tcMar>
              <w:top w:w="80" w:type="dxa"/>
              <w:start w:w="90" w:type="dxa"/>
              <w:bottom w:w="80" w:type="dxa"/>
              <w:end w:w="90" w:type="dxa"/>
            </w:tcMar>
            <w:vAlign w:val="top"/>
          </w:tcPr>
          <w:p>
            <w:r>
              <w:rPr>
                <w:rFonts w:ascii="Liberation Sans" w:hAnsi="Liberation Sans"/>
                <w:b w:val="0"/>
                <w:color w:val="1F2937"/>
                <w:sz w:val="16"/>
              </w:rPr>
              <w:t>Person 2</w:t>
            </w:r>
          </w:p>
        </w:tc>
      </w:tr>
      <w:tr>
        <w:tc>
          <w:tcPr>
            <w:tcW w:type="dxa" w:w="3427"/>
            <w:tcMar>
              <w:top w:w="80" w:type="dxa"/>
              <w:start w:w="90" w:type="dxa"/>
              <w:bottom w:w="80" w:type="dxa"/>
              <w:end w:w="90" w:type="dxa"/>
            </w:tcMar>
            <w:shd w:fill="F7F9FB"/>
            <w:vAlign w:val="top"/>
          </w:tcPr>
          <w:p>
            <w:r>
              <w:rPr>
                <w:rFonts w:ascii="Liberation Sans" w:hAnsi="Liberation Sans"/>
                <w:b w:val="0"/>
                <w:color w:val="1F2937"/>
                <w:sz w:val="16"/>
              </w:rPr>
              <w:t>Solver</w:t>
            </w:r>
          </w:p>
        </w:tc>
        <w:tc>
          <w:tcPr>
            <w:tcW w:type="dxa" w:w="3427"/>
            <w:tcMar>
              <w:top w:w="80" w:type="dxa"/>
              <w:start w:w="90" w:type="dxa"/>
              <w:bottom w:w="80" w:type="dxa"/>
              <w:end w:w="90" w:type="dxa"/>
            </w:tcMar>
            <w:shd w:fill="F7F9FB"/>
            <w:vAlign w:val="top"/>
          </w:tcPr>
          <w:p>
            <w:r>
              <w:rPr>
                <w:rFonts w:ascii="Liberation Sans" w:hAnsi="Liberation Sans"/>
                <w:b w:val="0"/>
                <w:color w:val="1F2937"/>
                <w:sz w:val="16"/>
              </w:rPr>
              <w:t>Valid/invalid graph, budget/deadline/capacity, p95 choice, UNSAT relaxations.</w:t>
            </w:r>
          </w:p>
        </w:tc>
        <w:tc>
          <w:tcPr>
            <w:tcW w:type="dxa" w:w="3427"/>
            <w:tcMar>
              <w:top w:w="80" w:type="dxa"/>
              <w:start w:w="90" w:type="dxa"/>
              <w:bottom w:w="80" w:type="dxa"/>
              <w:end w:w="90" w:type="dxa"/>
            </w:tcMar>
            <w:shd w:fill="F7F9FB"/>
            <w:vAlign w:val="top"/>
          </w:tcPr>
          <w:p>
            <w:r>
              <w:rPr>
                <w:rFonts w:ascii="Liberation Sans" w:hAnsi="Liberation Sans"/>
                <w:b w:val="0"/>
                <w:color w:val="1F2937"/>
                <w:sz w:val="16"/>
              </w:rPr>
              <w:t>Person 2</w:t>
            </w:r>
          </w:p>
        </w:tc>
      </w:tr>
      <w:tr>
        <w:tc>
          <w:tcPr>
            <w:tcW w:type="dxa" w:w="3427"/>
            <w:tcMar>
              <w:top w:w="80" w:type="dxa"/>
              <w:start w:w="90" w:type="dxa"/>
              <w:bottom w:w="80" w:type="dxa"/>
              <w:end w:w="90" w:type="dxa"/>
            </w:tcMar>
            <w:vAlign w:val="top"/>
          </w:tcPr>
          <w:p>
            <w:r>
              <w:rPr>
                <w:rFonts w:ascii="Liberation Sans" w:hAnsi="Liberation Sans"/>
                <w:b w:val="0"/>
                <w:color w:val="1F2937"/>
                <w:sz w:val="16"/>
              </w:rPr>
              <w:t>Shopify</w:t>
            </w:r>
          </w:p>
        </w:tc>
        <w:tc>
          <w:tcPr>
            <w:tcW w:type="dxa" w:w="3427"/>
            <w:tcMar>
              <w:top w:w="80" w:type="dxa"/>
              <w:start w:w="90" w:type="dxa"/>
              <w:bottom w:w="80" w:type="dxa"/>
              <w:end w:w="90" w:type="dxa"/>
            </w:tcMar>
            <w:vAlign w:val="top"/>
          </w:tcPr>
          <w:p>
            <w:r>
              <w:rPr>
                <w:rFonts w:ascii="Liberation Sans" w:hAnsi="Liberation Sans"/>
                <w:b w:val="0"/>
                <w:color w:val="1F2937"/>
                <w:sz w:val="16"/>
              </w:rPr>
              <w:t>Idempotent product creation, supplier job creation, webhook dedupe, reset.</w:t>
            </w:r>
          </w:p>
        </w:tc>
        <w:tc>
          <w:tcPr>
            <w:tcW w:type="dxa" w:w="3427"/>
            <w:tcMar>
              <w:top w:w="80" w:type="dxa"/>
              <w:start w:w="90" w:type="dxa"/>
              <w:bottom w:w="80" w:type="dxa"/>
              <w:end w:w="90" w:type="dxa"/>
            </w:tcMar>
            <w:vAlign w:val="top"/>
          </w:tcPr>
          <w:p>
            <w:r>
              <w:rPr>
                <w:rFonts w:ascii="Liberation Sans" w:hAnsi="Liberation Sans"/>
                <w:b w:val="0"/>
                <w:color w:val="1F2937"/>
                <w:sz w:val="16"/>
              </w:rPr>
              <w:t>Person 1</w:t>
            </w:r>
          </w:p>
        </w:tc>
      </w:tr>
      <w:tr>
        <w:tc>
          <w:tcPr>
            <w:tcW w:type="dxa" w:w="3427"/>
            <w:tcMar>
              <w:top w:w="80" w:type="dxa"/>
              <w:start w:w="90" w:type="dxa"/>
              <w:bottom w:w="80" w:type="dxa"/>
              <w:end w:w="90" w:type="dxa"/>
            </w:tcMar>
            <w:shd w:fill="F7F9FB"/>
            <w:vAlign w:val="top"/>
          </w:tcPr>
          <w:p>
            <w:r>
              <w:rPr>
                <w:rFonts w:ascii="Liberation Sans" w:hAnsi="Liberation Sans"/>
                <w:b w:val="0"/>
                <w:color w:val="1F2937"/>
                <w:sz w:val="16"/>
              </w:rPr>
              <w:t>End-to-end</w:t>
            </w:r>
          </w:p>
        </w:tc>
        <w:tc>
          <w:tcPr>
            <w:tcW w:type="dxa" w:w="3427"/>
            <w:tcMar>
              <w:top w:w="80" w:type="dxa"/>
              <w:start w:w="90" w:type="dxa"/>
              <w:bottom w:w="80" w:type="dxa"/>
              <w:end w:w="90" w:type="dxa"/>
            </w:tcMar>
            <w:shd w:fill="F7F9FB"/>
            <w:vAlign w:val="top"/>
          </w:tcPr>
          <w:p>
            <w:r>
              <w:rPr>
                <w:rFonts w:ascii="Liberation Sans" w:hAnsi="Liberation Sans"/>
                <w:b w:val="0"/>
                <w:color w:val="1F2937"/>
                <w:sz w:val="16"/>
              </w:rPr>
              <w:t>Text happy path, voice path, supplier failure recovery, provider timeout fallback.</w:t>
            </w:r>
          </w:p>
        </w:tc>
        <w:tc>
          <w:tcPr>
            <w:tcW w:type="dxa" w:w="3427"/>
            <w:tcMar>
              <w:top w:w="80" w:type="dxa"/>
              <w:start w:w="90" w:type="dxa"/>
              <w:bottom w:w="80" w:type="dxa"/>
              <w:end w:w="90" w:type="dxa"/>
            </w:tcMar>
            <w:shd w:fill="F7F9FB"/>
            <w:vAlign w:val="top"/>
          </w:tcPr>
          <w:p>
            <w:r>
              <w:rPr>
                <w:rFonts w:ascii="Liberation Sans" w:hAnsi="Liberation Sans"/>
                <w:b w:val="0"/>
                <w:color w:val="1F2937"/>
                <w:sz w:val="16"/>
              </w:rPr>
              <w:t>All / Person 2 drives</w:t>
            </w:r>
          </w:p>
        </w:tc>
      </w:tr>
      <w:tr>
        <w:tc>
          <w:tcPr>
            <w:tcW w:type="dxa" w:w="3427"/>
            <w:tcMar>
              <w:top w:w="80" w:type="dxa"/>
              <w:start w:w="90" w:type="dxa"/>
              <w:bottom w:w="80" w:type="dxa"/>
              <w:end w:w="90" w:type="dxa"/>
            </w:tcMar>
            <w:vAlign w:val="top"/>
          </w:tcPr>
          <w:p>
            <w:r>
              <w:rPr>
                <w:rFonts w:ascii="Liberation Sans" w:hAnsi="Liberation Sans"/>
                <w:b w:val="0"/>
                <w:color w:val="1F2937"/>
                <w:sz w:val="16"/>
              </w:rPr>
              <w:t>Demo</w:t>
            </w:r>
          </w:p>
        </w:tc>
        <w:tc>
          <w:tcPr>
            <w:tcW w:type="dxa" w:w="3427"/>
            <w:tcMar>
              <w:top w:w="80" w:type="dxa"/>
              <w:start w:w="90" w:type="dxa"/>
              <w:bottom w:w="80" w:type="dxa"/>
              <w:end w:w="90" w:type="dxa"/>
            </w:tcMar>
            <w:vAlign w:val="top"/>
          </w:tcPr>
          <w:p>
            <w:r>
              <w:rPr>
                <w:rFonts w:ascii="Liberation Sans" w:hAnsi="Liberation Sans"/>
                <w:b w:val="0"/>
                <w:color w:val="1F2937"/>
                <w:sz w:val="16"/>
              </w:rPr>
              <w:t>Three consecutive resets and full 5-minute run with real providers.</w:t>
            </w:r>
          </w:p>
        </w:tc>
        <w:tc>
          <w:tcPr>
            <w:tcW w:type="dxa" w:w="3427"/>
            <w:tcMar>
              <w:top w:w="80" w:type="dxa"/>
              <w:start w:w="90" w:type="dxa"/>
              <w:bottom w:w="80" w:type="dxa"/>
              <w:end w:w="90" w:type="dxa"/>
            </w:tcMar>
            <w:vAlign w:val="top"/>
          </w:tcPr>
          <w:p>
            <w:r>
              <w:rPr>
                <w:rFonts w:ascii="Liberation Sans" w:hAnsi="Liberation Sans"/>
                <w:b w:val="0"/>
                <w:color w:val="1F2937"/>
                <w:sz w:val="16"/>
              </w:rPr>
              <w:t>All</w:t>
            </w:r>
          </w:p>
        </w:tc>
      </w:tr>
    </w:tbl>
    <w:p>
      <w:pPr>
        <w:spacing w:after="0"/>
      </w:pPr>
    </w:p>
    <w:p>
      <w:pPr>
        <w:pStyle w:val="Heading1"/>
      </w:pPr>
      <w:r>
        <w:t>18. AI-agent task format</w:t>
      </w:r>
    </w:p>
    <w:p>
      <w:r>
        <w:rPr>
          <w:rFonts w:ascii="Liberation Sans" w:hAnsi="Liberation Sans"/>
          <w:b w:val="0"/>
          <w:color w:val="1F2937"/>
          <w:sz w:val="18"/>
        </w:rPr>
        <w:t>Every Codex/agent task should be written like a bounded GitHub issue. Copy this template rather than saying “build the Shopify integration.”</w:t>
      </w:r>
    </w:p>
    <w:p>
      <w:pPr>
        <w:pStyle w:val="CodeBlock"/>
        <w:shd w:fill="F3F5F7"/>
      </w:pPr>
      <w:r>
        <w:rPr>
          <w:rFonts w:ascii="DejaVu Sans Mono" w:hAnsi="DejaVu Sans Mono"/>
          <w:b w:val="0"/>
          <w:color w:val="273444"/>
          <w:sz w:val="15"/>
        </w:rPr>
        <w:t>TITLE: &lt;single deliverable&gt;</w:t>
        <w:br/>
        <w:t>OWNER AREA: &lt;shopify | openai | backboard | tiger-rox&gt;</w:t>
        <w:br/>
        <w:t>OBJECTIVE: &lt;observable outcome&gt;</w:t>
        <w:br/>
        <w:t>READ FIRST:</w:t>
        <w:br/>
        <w:t>- AGENTS.md</w:t>
        <w:br/>
        <w:t>- docs/CONTRACTS.md</w:t>
        <w:br/>
        <w:t>- &lt;relevant owner task file&gt;</w:t>
        <w:br/>
        <w:t>ALLOWED FILES:</w:t>
        <w:br/>
        <w:t>- &lt;paths&gt;</w:t>
        <w:br/>
        <w:t>DO NOT MODIFY:</w:t>
        <w:br/>
        <w:t>- &lt;other owner paths / shared schemas unless explicitly requested&gt;</w:t>
        <w:br/>
        <w:t>INPUT CONTRACTS:</w:t>
        <w:br/>
        <w:t>- &lt;schema names&gt;</w:t>
        <w:br/>
        <w:t>OUTPUT CONTRACTS:</w:t>
        <w:br/>
        <w:t>- &lt;schema names&gt;</w:t>
        <w:br/>
        <w:t>IMPLEMENTATION REQUIREMENTS:</w:t>
        <w:br/>
        <w:t>1. ...</w:t>
        <w:br/>
        <w:t>2. ...</w:t>
        <w:br/>
        <w:t>ERROR/FALLBACK BEHAVIOR:</w:t>
        <w:br/>
        <w:t>- ...</w:t>
        <w:br/>
        <w:t>TESTS REQUIRED:</w:t>
        <w:br/>
        <w:t>- ...</w:t>
        <w:br/>
        <w:t>DEFINITION OF DONE:</w:t>
        <w:br/>
        <w:t>- command(s) pass</w:t>
        <w:br/>
        <w:t>- one real or mock smoke example shown</w:t>
        <w:br/>
        <w:t>- no secrets logged</w:t>
        <w:br/>
        <w:t>- docs updated if provider behavior differs</w:t>
      </w:r>
    </w:p>
    <w:p>
      <w:pPr>
        <w:pStyle w:val="Heading1"/>
      </w:pPr>
      <w:r>
        <w:t>19. Root AGENTS.md — ready-to-paste content</w:t>
      </w:r>
    </w:p>
    <w:p>
      <w:pPr>
        <w:pStyle w:val="CodeBlock"/>
        <w:shd w:fill="F3F5F7"/>
      </w:pPr>
      <w:r>
        <w:rPr>
          <w:rFonts w:ascii="DejaVu Sans Mono" w:hAnsi="DejaVu Sans Mono"/>
          <w:b w:val="0"/>
          <w:color w:val="273444"/>
          <w:sz w:val="15"/>
        </w:rPr>
        <w:t># Molecule OS — Agent Instructions</w:t>
        <w:br/>
        <w:br/>
        <w:t>## Read order</w:t>
        <w:br/>
        <w:t>1. docs/ARCHITECTURE.md</w:t>
        <w:br/>
        <w:t>2. docs/CONTRACTS.md</w:t>
        <w:br/>
        <w:t>3. docs/TASKS/&lt;OWNER&gt;.md</w:t>
        <w:br/>
        <w:t>4. relevant tests before editing implementation</w:t>
        <w:br/>
        <w:br/>
        <w:t>## Non-negotiable invariants</w:t>
        <w:br/>
        <w:t>- Import domain schemas from @molecule/contracts. Do not redefine them.</w:t>
        <w:br/>
        <w:t>- LLMs may interpret/propose; only services/solver can certify plan feasibility.</w:t>
        <w:br/>
        <w:t>- All external provider calls go through adapters with mock equivalents.</w:t>
        <w:br/>
        <w:t>- All external mutations require traceId + deterministic actionKey/idempotency handling.</w:t>
        <w:br/>
        <w:t>- Every meaningful state change emits a MoleculeEvent and is persisted.</w:t>
        <w:br/>
        <w:t>- Unknown/conflicted merchant facts must stay unknown/conflicted. Never guess operational truth.</w:t>
        <w:br/>
        <w:t>- Never expose API keys in browser code or logs.</w:t>
        <w:br/>
        <w:t>- Never log private model chain-of-thought. Log structured tool/validator/evidence events only.</w:t>
        <w:br/>
        <w:t>- Do not edit another owner's provider package without explicit coordination.</w:t>
        <w:br/>
        <w:br/>
        <w:t>## Before marking a task complete</w:t>
        <w:br/>
        <w:t>- Run formatter/linter/typecheck for affected workspace.</w:t>
        <w:br/>
        <w:t>- Run unit/integration tests for affected module.</w:t>
        <w:br/>
        <w:t>- Run the provider mock test.</w:t>
        <w:br/>
        <w:t>- If credentials are available, run one sanitized real-provider smoke test.</w:t>
        <w:br/>
        <w:t>- Update docs when actual provider API behavior differs from assumptions.</w:t>
        <w:br/>
        <w:br/>
        <w:t>## Preferred implementation style</w:t>
        <w:br/>
        <w:t>- Small pure functions around provider SDK calls.</w:t>
        <w:br/>
        <w:t>- Explicit timeouts and typed errors.</w:t>
        <w:br/>
        <w:t>- Runtime Zod/Pydantic validation at service boundaries.</w:t>
        <w:br/>
        <w:t>- Deterministic test fixtures and seeded randomness.</w:t>
        <w:br/>
        <w:t>- Minimal clever abstractions during the hackathon; optimize for debuggability.</w:t>
      </w:r>
    </w:p>
    <w:p>
      <w:pPr>
        <w:pStyle w:val="Heading1"/>
      </w:pPr>
      <w:r>
        <w:t>20. First task prompt for each person’s coding agent</w:t>
      </w:r>
    </w:p>
    <w:p>
      <w:pPr>
        <w:pStyle w:val="Heading2"/>
      </w:pPr>
      <w:r>
        <w:t>20.1 Person 1 / Shopify</w:t>
      </w:r>
    </w:p>
    <w:p>
      <w:pPr>
        <w:pStyle w:val="CodeBlock"/>
        <w:shd w:fill="F3F5F7"/>
      </w:pPr>
      <w:r>
        <w:rPr>
          <w:rFonts w:ascii="DejaVu Sans Mono" w:hAnsi="DejaVu Sans Mono"/>
          <w:b w:val="0"/>
          <w:color w:val="273444"/>
          <w:sz w:val="15"/>
        </w:rPr>
        <w:t>Implement the Shopify provider skeleton for Molecule OS. Read AGENTS.md and docs/CONTRACTS.md first. Only edit apps/shopify-app/**, packages/shopify/**, scripts/seed-shopify.ts, and Shopify-specific tests. Create ShopifyAdapter and MockShopifyAdapter with methods defined in the playbook. Pin Admin GraphQL 2026-07. Add a provider verification script that authenticates against configured dev stores and queries shop name. Do not implement business orchestration. Add tests for mock idempotent composite-product creation. Return a short summary of actual Shopify SDK/API differences you encountered.</w:t>
      </w:r>
    </w:p>
    <w:p>
      <w:pPr>
        <w:pStyle w:val="Heading2"/>
      </w:pPr>
      <w:r>
        <w:t>20.2 Person 2 / OpenAI</w:t>
      </w:r>
    </w:p>
    <w:p>
      <w:pPr>
        <w:pStyle w:val="CodeBlock"/>
        <w:shd w:fill="F3F5F7"/>
      </w:pPr>
      <w:r>
        <w:rPr>
          <w:rFonts w:ascii="DejaVu Sans Mono" w:hAnsi="DejaVu Sans Mono"/>
          <w:b w:val="0"/>
          <w:color w:val="273444"/>
          <w:sz w:val="15"/>
        </w:rPr>
        <w:t>Implement the contract-first orchestrator skeleton and OpenAI intent compiler. Read AGENTS.md, docs/ARCHITECTURE.md and docs/CONTRACTS.md. Only edit apps/web/**, services/orchestrator/**, services/solver/**, packages/openai/** and their tests. Start with provider interfaces and mocks. Implement OrderSession state transitions and strict ProductIntent compilation using OpenAI Responses structured output. No Shopify/Backboard/Tiger SDK calls are allowed directly; use interfaces. Add fixture tests for at least 10 initial requests and 5 user corrections. Do not implement voice until the text end-to-end mock path passes.</w:t>
      </w:r>
    </w:p>
    <w:p>
      <w:pPr>
        <w:pStyle w:val="Heading2"/>
      </w:pPr>
      <w:r>
        <w:t>20.3 Person 3 / Backboard</w:t>
      </w:r>
    </w:p>
    <w:p>
      <w:pPr>
        <w:pStyle w:val="CodeBlock"/>
        <w:shd w:fill="F3F5F7"/>
      </w:pPr>
      <w:r>
        <w:rPr>
          <w:rFonts w:ascii="DejaVu Sans Mono" w:hAnsi="DejaVu Sans Mono"/>
          <w:b w:val="0"/>
          <w:color w:val="273444"/>
          <w:sz w:val="15"/>
        </w:rPr>
        <w:t>Implement Backboard Merchant Twin infrastructure. Read AGENTS.md and docs/CONTRACTS.md. Only edit services/merchant-agents/**, packages/backboard/**, merchant-agent UI components, and tests. Build RealBackboardAdapter/MockBackboardAdapter, one assistant per merchant, one thread per merchant/order, typed QuoteRequest/QuoteResponse handling, and a safe tool-call loop. Tools must call typed local handlers and mutating tools require traceId/orderId. Add a test proving same assistant memory can affect a new order thread while live capacity still comes from a tool.</w:t>
      </w:r>
    </w:p>
    <w:p>
      <w:pPr>
        <w:pStyle w:val="Heading2"/>
      </w:pPr>
      <w:r>
        <w:t>20.4 Person 4 / Tiger + Rox</w:t>
      </w:r>
    </w:p>
    <w:p>
      <w:pPr>
        <w:pStyle w:val="CodeBlock"/>
        <w:shd w:fill="F3F5F7"/>
      </w:pPr>
      <w:r>
        <w:rPr>
          <w:rFonts w:ascii="DejaVu Sans Mono" w:hAnsi="DejaVu Sans Mono"/>
          <w:b w:val="0"/>
          <w:color w:val="273444"/>
          <w:sz w:val="15"/>
        </w:rPr>
        <w:t>Implement the shared contracts, Tiger database foundation, and Merchant Reality Engine skeleton. Read AGENTS.md and this playbook. You own packages/contracts/**, packages/db/**, packages/events/** base schemas, services/reality/**, sql/**, test fixtures, and provenance/ops UI components. First create the canonical Zod schemas and migrations. Then create network_events and fulfillment_samples hypertables, seed merchants/capabilities, implement CanonicalClaim ingestion/resolution with explicit conflicted/unknown states, and expose candidate search/reality endpoints. Do not call Backboard or Shopify SDKs directly. Add tests for 100/day vs 50/day vs fresh 20/day conflict resolution and malformed CSV quarantine.</w:t>
      </w:r>
    </w:p>
    <w:p>
      <w:pPr>
        <w:pStyle w:val="Heading1"/>
      </w:pPr>
      <w:r>
        <w:t>21. Fallback modes and cut lines</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3427"/>
            <w:shd w:fill="17324D"/>
            <w:tcMar>
              <w:top w:w="80" w:type="dxa"/>
              <w:start w:w="90" w:type="dxa"/>
              <w:bottom w:w="80" w:type="dxa"/>
              <w:end w:w="90" w:type="dxa"/>
            </w:tcMar>
          </w:tcPr>
          <w:p>
            <w:pPr>
              <w:jc w:val="left"/>
            </w:pPr>
            <w:r>
              <w:rPr>
                <w:rFonts w:ascii="Liberation Sans" w:hAnsi="Liberation Sans"/>
                <w:b/>
                <w:color w:val="FFFFFF"/>
                <w:sz w:val="16"/>
              </w:rPr>
              <w:t>Failure</w:t>
            </w:r>
          </w:p>
        </w:tc>
        <w:tc>
          <w:tcPr>
            <w:tcW w:type="dxa" w:w="3427"/>
            <w:shd w:fill="17324D"/>
            <w:tcMar>
              <w:top w:w="80" w:type="dxa"/>
              <w:start w:w="90" w:type="dxa"/>
              <w:bottom w:w="80" w:type="dxa"/>
              <w:end w:w="90" w:type="dxa"/>
            </w:tcMar>
          </w:tcPr>
          <w:p>
            <w:pPr>
              <w:jc w:val="left"/>
            </w:pPr>
            <w:r>
              <w:rPr>
                <w:rFonts w:ascii="Liberation Sans" w:hAnsi="Liberation Sans"/>
                <w:b/>
                <w:color w:val="FFFFFF"/>
                <w:sz w:val="16"/>
              </w:rPr>
              <w:t>Fallback that preserves demo</w:t>
            </w:r>
          </w:p>
        </w:tc>
        <w:tc>
          <w:tcPr>
            <w:tcW w:type="dxa" w:w="3427"/>
            <w:shd w:fill="17324D"/>
            <w:tcMar>
              <w:top w:w="80" w:type="dxa"/>
              <w:start w:w="90" w:type="dxa"/>
              <w:bottom w:w="80" w:type="dxa"/>
              <w:end w:w="90" w:type="dxa"/>
            </w:tcMar>
          </w:tcPr>
          <w:p>
            <w:pPr>
              <w:jc w:val="left"/>
            </w:pPr>
            <w:r>
              <w:rPr>
                <w:rFonts w:ascii="Liberation Sans" w:hAnsi="Liberation Sans"/>
                <w:b/>
                <w:color w:val="FFFFFF"/>
                <w:sz w:val="16"/>
              </w:rPr>
              <w:t>Do not do</w:t>
            </w:r>
          </w:p>
        </w:tc>
      </w:tr>
      <w:tr>
        <w:tc>
          <w:tcPr>
            <w:tcW w:type="dxa" w:w="3427"/>
            <w:tcMar>
              <w:top w:w="80" w:type="dxa"/>
              <w:start w:w="90" w:type="dxa"/>
              <w:bottom w:w="80" w:type="dxa"/>
              <w:end w:w="90" w:type="dxa"/>
            </w:tcMar>
            <w:vAlign w:val="top"/>
          </w:tcPr>
          <w:p>
            <w:r>
              <w:rPr>
                <w:rFonts w:ascii="Liberation Sans" w:hAnsi="Liberation Sans"/>
                <w:b w:val="0"/>
                <w:color w:val="1F2937"/>
                <w:sz w:val="16"/>
              </w:rPr>
              <w:t>OpenAI Realtime unstable</w:t>
            </w:r>
          </w:p>
        </w:tc>
        <w:tc>
          <w:tcPr>
            <w:tcW w:type="dxa" w:w="3427"/>
            <w:tcMar>
              <w:top w:w="80" w:type="dxa"/>
              <w:start w:w="90" w:type="dxa"/>
              <w:bottom w:w="80" w:type="dxa"/>
              <w:end w:w="90" w:type="dxa"/>
            </w:tcMar>
            <w:vAlign w:val="top"/>
          </w:tcPr>
          <w:p>
            <w:r>
              <w:rPr>
                <w:rFonts w:ascii="Liberation Sans" w:hAnsi="Liberation Sans"/>
                <w:b w:val="0"/>
                <w:color w:val="1F2937"/>
                <w:sz w:val="16"/>
              </w:rPr>
              <w:t>Switch to text input using same tool/orchestrator path; keep OpenAI Responses compiler real.</w:t>
            </w:r>
          </w:p>
        </w:tc>
        <w:tc>
          <w:tcPr>
            <w:tcW w:type="dxa" w:w="3427"/>
            <w:tcMar>
              <w:top w:w="80" w:type="dxa"/>
              <w:start w:w="90" w:type="dxa"/>
              <w:bottom w:w="80" w:type="dxa"/>
              <w:end w:w="90" w:type="dxa"/>
            </w:tcMar>
            <w:vAlign w:val="top"/>
          </w:tcPr>
          <w:p>
            <w:r>
              <w:rPr>
                <w:rFonts w:ascii="Liberation Sans" w:hAnsi="Liberation Sans"/>
                <w:b w:val="0"/>
                <w:color w:val="1F2937"/>
                <w:sz w:val="16"/>
              </w:rPr>
              <w:t>Rewrite architecture around a different voice stack during final hours.</w:t>
            </w:r>
          </w:p>
        </w:tc>
      </w:tr>
      <w:tr>
        <w:tc>
          <w:tcPr>
            <w:tcW w:type="dxa" w:w="3427"/>
            <w:tcMar>
              <w:top w:w="80" w:type="dxa"/>
              <w:start w:w="90" w:type="dxa"/>
              <w:bottom w:w="80" w:type="dxa"/>
              <w:end w:w="90" w:type="dxa"/>
            </w:tcMar>
            <w:shd w:fill="F7F9FB"/>
            <w:vAlign w:val="top"/>
          </w:tcPr>
          <w:p>
            <w:r>
              <w:rPr>
                <w:rFonts w:ascii="Liberation Sans" w:hAnsi="Liberation Sans"/>
                <w:b w:val="0"/>
                <w:color w:val="1F2937"/>
                <w:sz w:val="16"/>
              </w:rPr>
              <w:t>Backboard model/provider slow</w:t>
            </w:r>
          </w:p>
        </w:tc>
        <w:tc>
          <w:tcPr>
            <w:tcW w:type="dxa" w:w="3427"/>
            <w:tcMar>
              <w:top w:w="80" w:type="dxa"/>
              <w:start w:w="90" w:type="dxa"/>
              <w:bottom w:w="80" w:type="dxa"/>
              <w:end w:w="90" w:type="dxa"/>
            </w:tcMar>
            <w:shd w:fill="F7F9FB"/>
            <w:vAlign w:val="top"/>
          </w:tcPr>
          <w:p>
            <w:r>
              <w:rPr>
                <w:rFonts w:ascii="Liberation Sans" w:hAnsi="Liberation Sans"/>
                <w:b w:val="0"/>
                <w:color w:val="1F2937"/>
                <w:sz w:val="16"/>
              </w:rPr>
              <w:t>Use tested pinned Backboard model lane; parallel requests with timeout; mock only one failing merchant.</w:t>
            </w:r>
          </w:p>
        </w:tc>
        <w:tc>
          <w:tcPr>
            <w:tcW w:type="dxa" w:w="3427"/>
            <w:tcMar>
              <w:top w:w="80" w:type="dxa"/>
              <w:start w:w="90" w:type="dxa"/>
              <w:bottom w:w="80" w:type="dxa"/>
              <w:end w:w="90" w:type="dxa"/>
            </w:tcMar>
            <w:shd w:fill="F7F9FB"/>
            <w:vAlign w:val="top"/>
          </w:tcPr>
          <w:p>
            <w:r>
              <w:rPr>
                <w:rFonts w:ascii="Liberation Sans" w:hAnsi="Liberation Sans"/>
                <w:b w:val="0"/>
                <w:color w:val="1F2937"/>
                <w:sz w:val="16"/>
              </w:rPr>
              <w:t>Bypass Backboard entirely and fake all merchant responses.</w:t>
            </w:r>
          </w:p>
        </w:tc>
      </w:tr>
      <w:tr>
        <w:tc>
          <w:tcPr>
            <w:tcW w:type="dxa" w:w="3427"/>
            <w:tcMar>
              <w:top w:w="80" w:type="dxa"/>
              <w:start w:w="90" w:type="dxa"/>
              <w:bottom w:w="80" w:type="dxa"/>
              <w:end w:w="90" w:type="dxa"/>
            </w:tcMar>
            <w:vAlign w:val="top"/>
          </w:tcPr>
          <w:p>
            <w:r>
              <w:rPr>
                <w:rFonts w:ascii="Liberation Sans" w:hAnsi="Liberation Sans"/>
                <w:b w:val="0"/>
                <w:color w:val="1F2937"/>
                <w:sz w:val="16"/>
              </w:rPr>
              <w:t>Tiger vector extension unavailable on service tier</w:t>
            </w:r>
          </w:p>
        </w:tc>
        <w:tc>
          <w:tcPr>
            <w:tcW w:type="dxa" w:w="3427"/>
            <w:tcMar>
              <w:top w:w="80" w:type="dxa"/>
              <w:start w:w="90" w:type="dxa"/>
              <w:bottom w:w="80" w:type="dxa"/>
              <w:end w:w="90" w:type="dxa"/>
            </w:tcMar>
            <w:vAlign w:val="top"/>
          </w:tcPr>
          <w:p>
            <w:r>
              <w:rPr>
                <w:rFonts w:ascii="Liberation Sans" w:hAnsi="Liberation Sans"/>
                <w:b w:val="0"/>
                <w:color w:val="1F2937"/>
                <w:sz w:val="16"/>
              </w:rPr>
              <w:t>Use standard pgvector if present; if no vector support, use deterministic keyword candidate generation but keep Tiger hypertables/aggregates real.</w:t>
            </w:r>
          </w:p>
        </w:tc>
        <w:tc>
          <w:tcPr>
            <w:tcW w:type="dxa" w:w="3427"/>
            <w:tcMar>
              <w:top w:w="80" w:type="dxa"/>
              <w:start w:w="90" w:type="dxa"/>
              <w:bottom w:w="80" w:type="dxa"/>
              <w:end w:w="90" w:type="dxa"/>
            </w:tcMar>
            <w:vAlign w:val="top"/>
          </w:tcPr>
          <w:p>
            <w:r>
              <w:rPr>
                <w:rFonts w:ascii="Liberation Sans" w:hAnsi="Liberation Sans"/>
                <w:b w:val="0"/>
                <w:color w:val="1F2937"/>
                <w:sz w:val="16"/>
              </w:rPr>
              <w:t>Migrate database platforms mid-hackathon.</w:t>
            </w:r>
          </w:p>
        </w:tc>
      </w:tr>
      <w:tr>
        <w:tc>
          <w:tcPr>
            <w:tcW w:type="dxa" w:w="3427"/>
            <w:tcMar>
              <w:top w:w="80" w:type="dxa"/>
              <w:start w:w="90" w:type="dxa"/>
              <w:bottom w:w="80" w:type="dxa"/>
              <w:end w:w="90" w:type="dxa"/>
            </w:tcMar>
            <w:shd w:fill="F7F9FB"/>
            <w:vAlign w:val="top"/>
          </w:tcPr>
          <w:p>
            <w:r>
              <w:rPr>
                <w:rFonts w:ascii="Liberation Sans" w:hAnsi="Liberation Sans"/>
                <w:b w:val="0"/>
                <w:color w:val="1F2937"/>
                <w:sz w:val="16"/>
              </w:rPr>
              <w:t>Shopify customer payment awkward</w:t>
            </w:r>
          </w:p>
        </w:tc>
        <w:tc>
          <w:tcPr>
            <w:tcW w:type="dxa" w:w="3427"/>
            <w:tcMar>
              <w:top w:w="80" w:type="dxa"/>
              <w:start w:w="90" w:type="dxa"/>
              <w:bottom w:w="80" w:type="dxa"/>
              <w:end w:w="90" w:type="dxa"/>
            </w:tcMar>
            <w:shd w:fill="F7F9FB"/>
            <w:vAlign w:val="top"/>
          </w:tcPr>
          <w:p>
            <w:r>
              <w:rPr>
                <w:rFonts w:ascii="Liberation Sans" w:hAnsi="Liberation Sans"/>
                <w:b w:val="0"/>
                <w:color w:val="1F2937"/>
                <w:sz w:val="16"/>
              </w:rPr>
              <w:t>Use real composite product + draft order/invoice/customer surface; mark supplier settlement as roadmap boundary.</w:t>
            </w:r>
          </w:p>
        </w:tc>
        <w:tc>
          <w:tcPr>
            <w:tcW w:type="dxa" w:w="3427"/>
            <w:tcMar>
              <w:top w:w="80" w:type="dxa"/>
              <w:start w:w="90" w:type="dxa"/>
              <w:bottom w:w="80" w:type="dxa"/>
              <w:end w:w="90" w:type="dxa"/>
            </w:tcMar>
            <w:shd w:fill="F7F9FB"/>
            <w:vAlign w:val="top"/>
          </w:tcPr>
          <w:p>
            <w:r>
              <w:rPr>
                <w:rFonts w:ascii="Liberation Sans" w:hAnsi="Liberation Sans"/>
                <w:b w:val="0"/>
                <w:color w:val="1F2937"/>
                <w:sz w:val="16"/>
              </w:rPr>
              <w:t>Fake a Shopify-looking checkout screen.</w:t>
            </w:r>
          </w:p>
        </w:tc>
      </w:tr>
      <w:tr>
        <w:tc>
          <w:tcPr>
            <w:tcW w:type="dxa" w:w="3427"/>
            <w:tcMar>
              <w:top w:w="80" w:type="dxa"/>
              <w:start w:w="90" w:type="dxa"/>
              <w:bottom w:w="80" w:type="dxa"/>
              <w:end w:w="90" w:type="dxa"/>
            </w:tcMar>
            <w:vAlign w:val="top"/>
          </w:tcPr>
          <w:p>
            <w:r>
              <w:rPr>
                <w:rFonts w:ascii="Liberation Sans" w:hAnsi="Liberation Sans"/>
                <w:b w:val="0"/>
                <w:color w:val="1F2937"/>
                <w:sz w:val="16"/>
              </w:rPr>
              <w:t>Webhook delays</w:t>
            </w:r>
          </w:p>
        </w:tc>
        <w:tc>
          <w:tcPr>
            <w:tcW w:type="dxa" w:w="3427"/>
            <w:tcMar>
              <w:top w:w="80" w:type="dxa"/>
              <w:start w:w="90" w:type="dxa"/>
              <w:bottom w:w="80" w:type="dxa"/>
              <w:end w:w="90" w:type="dxa"/>
            </w:tcMar>
            <w:vAlign w:val="top"/>
          </w:tcPr>
          <w:p>
            <w:r>
              <w:rPr>
                <w:rFonts w:ascii="Liberation Sans" w:hAnsi="Liberation Sans"/>
                <w:b w:val="0"/>
                <w:color w:val="1F2937"/>
                <w:sz w:val="16"/>
              </w:rPr>
              <w:t>Also poll/query exact Shopify resource after controlled demo mutation while still persisting webhook when it arrives.</w:t>
            </w:r>
          </w:p>
        </w:tc>
        <w:tc>
          <w:tcPr>
            <w:tcW w:type="dxa" w:w="3427"/>
            <w:tcMar>
              <w:top w:w="80" w:type="dxa"/>
              <w:start w:w="90" w:type="dxa"/>
              <w:bottom w:w="80" w:type="dxa"/>
              <w:end w:w="90" w:type="dxa"/>
            </w:tcMar>
            <w:vAlign w:val="top"/>
          </w:tcPr>
          <w:p>
            <w:r>
              <w:rPr>
                <w:rFonts w:ascii="Liberation Sans" w:hAnsi="Liberation Sans"/>
                <w:b w:val="0"/>
                <w:color w:val="1F2937"/>
                <w:sz w:val="16"/>
              </w:rPr>
              <w:t>Make recovery depend on nondeterministic webhook timing only.</w:t>
            </w:r>
          </w:p>
        </w:tc>
      </w:tr>
      <w:tr>
        <w:tc>
          <w:tcPr>
            <w:tcW w:type="dxa" w:w="3427"/>
            <w:tcMar>
              <w:top w:w="80" w:type="dxa"/>
              <w:start w:w="90" w:type="dxa"/>
              <w:bottom w:w="80" w:type="dxa"/>
              <w:end w:w="90" w:type="dxa"/>
            </w:tcMar>
            <w:shd w:fill="F7F9FB"/>
            <w:vAlign w:val="top"/>
          </w:tcPr>
          <w:p>
            <w:r>
              <w:rPr>
                <w:rFonts w:ascii="Liberation Sans" w:hAnsi="Liberation Sans"/>
                <w:b w:val="0"/>
                <w:color w:val="1F2937"/>
                <w:sz w:val="16"/>
              </w:rPr>
              <w:t>Solver too ambitious</w:t>
            </w:r>
          </w:p>
        </w:tc>
        <w:tc>
          <w:tcPr>
            <w:tcW w:type="dxa" w:w="3427"/>
            <w:tcMar>
              <w:top w:w="80" w:type="dxa"/>
              <w:start w:w="90" w:type="dxa"/>
              <w:bottom w:w="80" w:type="dxa"/>
              <w:end w:w="90" w:type="dxa"/>
            </w:tcMar>
            <w:shd w:fill="F7F9FB"/>
            <w:vAlign w:val="top"/>
          </w:tcPr>
          <w:p>
            <w:r>
              <w:rPr>
                <w:rFonts w:ascii="Liberation Sans" w:hAnsi="Liberation Sans"/>
                <w:b w:val="0"/>
                <w:color w:val="1F2937"/>
                <w:sz w:val="16"/>
              </w:rPr>
              <w:t>Constrain demo ontology to one supply→transform→assemble DAG and use CP-SAT only for merchant selection/constraints.</w:t>
            </w:r>
          </w:p>
        </w:tc>
        <w:tc>
          <w:tcPr>
            <w:tcW w:type="dxa" w:w="3427"/>
            <w:tcMar>
              <w:top w:w="80" w:type="dxa"/>
              <w:start w:w="90" w:type="dxa"/>
              <w:bottom w:w="80" w:type="dxa"/>
              <w:end w:w="90" w:type="dxa"/>
            </w:tcMar>
            <w:shd w:fill="F7F9FB"/>
            <w:vAlign w:val="top"/>
          </w:tcPr>
          <w:p>
            <w:r>
              <w:rPr>
                <w:rFonts w:ascii="Liberation Sans" w:hAnsi="Liberation Sans"/>
                <w:b w:val="0"/>
                <w:color w:val="1F2937"/>
                <w:sz w:val="16"/>
              </w:rPr>
              <w:t>Replace solver with “LLM says plan is valid.”</w:t>
            </w:r>
          </w:p>
        </w:tc>
      </w:tr>
      <w:tr>
        <w:tc>
          <w:tcPr>
            <w:tcW w:type="dxa" w:w="3427"/>
            <w:tcMar>
              <w:top w:w="80" w:type="dxa"/>
              <w:start w:w="90" w:type="dxa"/>
              <w:bottom w:w="80" w:type="dxa"/>
              <w:end w:w="90" w:type="dxa"/>
            </w:tcMar>
            <w:vAlign w:val="top"/>
          </w:tcPr>
          <w:p>
            <w:r>
              <w:rPr>
                <w:rFonts w:ascii="Liberation Sans" w:hAnsi="Liberation Sans"/>
                <w:b w:val="0"/>
                <w:color w:val="1F2937"/>
                <w:sz w:val="16"/>
              </w:rPr>
              <w:t>Time shortage</w:t>
            </w:r>
          </w:p>
        </w:tc>
        <w:tc>
          <w:tcPr>
            <w:tcW w:type="dxa" w:w="3427"/>
            <w:tcMar>
              <w:top w:w="80" w:type="dxa"/>
              <w:start w:w="90" w:type="dxa"/>
              <w:bottom w:w="80" w:type="dxa"/>
              <w:end w:w="90" w:type="dxa"/>
            </w:tcMar>
            <w:vAlign w:val="top"/>
          </w:tcPr>
          <w:p>
            <w:r>
              <w:rPr>
                <w:rFonts w:ascii="Liberation Sans" w:hAnsi="Liberation Sans"/>
                <w:b w:val="0"/>
                <w:color w:val="1F2937"/>
                <w:sz w:val="16"/>
              </w:rPr>
              <w:t>Cut P2 features: image generation, council, web search, huge load test, rich analytics.</w:t>
            </w:r>
          </w:p>
        </w:tc>
        <w:tc>
          <w:tcPr>
            <w:tcW w:type="dxa" w:w="3427"/>
            <w:tcMar>
              <w:top w:w="80" w:type="dxa"/>
              <w:start w:w="90" w:type="dxa"/>
              <w:bottom w:w="80" w:type="dxa"/>
              <w:end w:w="90" w:type="dxa"/>
            </w:tcMar>
            <w:vAlign w:val="top"/>
          </w:tcPr>
          <w:p>
            <w:r>
              <w:rPr>
                <w:rFonts w:ascii="Liberation Sans" w:hAnsi="Liberation Sans"/>
                <w:b w:val="0"/>
                <w:color w:val="1F2937"/>
                <w:sz w:val="16"/>
              </w:rPr>
              <w:t>Cut provenance, deterministic validation, real Shopify state, or the self-healing loop.</w:t>
            </w:r>
          </w:p>
        </w:tc>
      </w:tr>
    </w:tbl>
    <w:p>
      <w:pPr>
        <w:spacing w:after="0"/>
      </w:pPr>
    </w:p>
    <w:p>
      <w:pPr>
        <w:pStyle w:val="Heading1"/>
      </w:pPr>
      <w:r>
        <w:t>22. Integration acceptance matrix</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3427"/>
            <w:shd w:fill="17324D"/>
            <w:tcMar>
              <w:top w:w="80" w:type="dxa"/>
              <w:start w:w="90" w:type="dxa"/>
              <w:bottom w:w="80" w:type="dxa"/>
              <w:end w:w="90" w:type="dxa"/>
            </w:tcMar>
          </w:tcPr>
          <w:p>
            <w:pPr>
              <w:jc w:val="left"/>
            </w:pPr>
            <w:r>
              <w:rPr>
                <w:rFonts w:ascii="Liberation Sans" w:hAnsi="Liberation Sans"/>
                <w:b/>
                <w:color w:val="FFFFFF"/>
                <w:sz w:val="16"/>
              </w:rPr>
              <w:t>Scenario</w:t>
            </w:r>
          </w:p>
        </w:tc>
        <w:tc>
          <w:tcPr>
            <w:tcW w:type="dxa" w:w="3427"/>
            <w:shd w:fill="17324D"/>
            <w:tcMar>
              <w:top w:w="80" w:type="dxa"/>
              <w:start w:w="90" w:type="dxa"/>
              <w:bottom w:w="80" w:type="dxa"/>
              <w:end w:w="90" w:type="dxa"/>
            </w:tcMar>
          </w:tcPr>
          <w:p>
            <w:pPr>
              <w:jc w:val="left"/>
            </w:pPr>
            <w:r>
              <w:rPr>
                <w:rFonts w:ascii="Liberation Sans" w:hAnsi="Liberation Sans"/>
                <w:b/>
                <w:color w:val="FFFFFF"/>
                <w:sz w:val="16"/>
              </w:rPr>
              <w:t>Expected observable result</w:t>
            </w:r>
          </w:p>
        </w:tc>
        <w:tc>
          <w:tcPr>
            <w:tcW w:type="dxa" w:w="3427"/>
            <w:shd w:fill="17324D"/>
            <w:tcMar>
              <w:top w:w="80" w:type="dxa"/>
              <w:start w:w="90" w:type="dxa"/>
              <w:bottom w:w="80" w:type="dxa"/>
              <w:end w:w="90" w:type="dxa"/>
            </w:tcMar>
          </w:tcPr>
          <w:p>
            <w:pPr>
              <w:jc w:val="left"/>
            </w:pPr>
            <w:r>
              <w:rPr>
                <w:rFonts w:ascii="Liberation Sans" w:hAnsi="Liberation Sans"/>
                <w:b/>
                <w:color w:val="FFFFFF"/>
                <w:sz w:val="16"/>
              </w:rPr>
              <w:t>Pass?</w:t>
            </w:r>
          </w:p>
        </w:tc>
      </w:tr>
      <w:tr>
        <w:tc>
          <w:tcPr>
            <w:tcW w:type="dxa" w:w="3427"/>
            <w:tcMar>
              <w:top w:w="80" w:type="dxa"/>
              <w:start w:w="90" w:type="dxa"/>
              <w:bottom w:w="80" w:type="dxa"/>
              <w:end w:w="90" w:type="dxa"/>
            </w:tcMar>
            <w:vAlign w:val="top"/>
          </w:tcPr>
          <w:p>
            <w:r>
              <w:rPr>
                <w:rFonts w:ascii="Liberation Sans" w:hAnsi="Liberation Sans"/>
                <w:b w:val="0"/>
                <w:color w:val="1F2937"/>
                <w:sz w:val="16"/>
              </w:rPr>
              <w:t>Text request happy path</w:t>
            </w:r>
          </w:p>
        </w:tc>
        <w:tc>
          <w:tcPr>
            <w:tcW w:type="dxa" w:w="3427"/>
            <w:tcMar>
              <w:top w:w="80" w:type="dxa"/>
              <w:start w:w="90" w:type="dxa"/>
              <w:bottom w:w="80" w:type="dxa"/>
              <w:end w:w="90" w:type="dxa"/>
            </w:tcMar>
            <w:vAlign w:val="top"/>
          </w:tcPr>
          <w:p>
            <w:r>
              <w:rPr>
                <w:rFonts w:ascii="Liberation Sans" w:hAnsi="Liberation Sans"/>
                <w:b w:val="0"/>
                <w:color w:val="1F2937"/>
                <w:sz w:val="16"/>
              </w:rPr>
              <w:t>Intent valid → quotes → VALID plan → Shopify product → supplier jobs.</w:t>
            </w:r>
          </w:p>
        </w:tc>
        <w:tc>
          <w:tcPr>
            <w:tcW w:type="dxa" w:w="3427"/>
            <w:tcMar>
              <w:top w:w="80" w:type="dxa"/>
              <w:start w:w="90" w:type="dxa"/>
              <w:bottom w:w="80" w:type="dxa"/>
              <w:end w:w="90" w:type="dxa"/>
            </w:tcMar>
            <w:vAlign w:val="top"/>
          </w:tcPr>
          <w:p>
            <w:r>
              <w:rPr>
                <w:rFonts w:ascii="Liberation Sans" w:hAnsi="Liberation Sans"/>
                <w:b w:val="0"/>
                <w:color w:val="1F2937"/>
                <w:sz w:val="16"/>
              </w:rPr>
              <w:t>□</w:t>
            </w:r>
          </w:p>
        </w:tc>
      </w:tr>
      <w:tr>
        <w:tc>
          <w:tcPr>
            <w:tcW w:type="dxa" w:w="3427"/>
            <w:tcMar>
              <w:top w:w="80" w:type="dxa"/>
              <w:start w:w="90" w:type="dxa"/>
              <w:bottom w:w="80" w:type="dxa"/>
              <w:end w:w="90" w:type="dxa"/>
            </w:tcMar>
            <w:shd w:fill="F7F9FB"/>
            <w:vAlign w:val="top"/>
          </w:tcPr>
          <w:p>
            <w:r>
              <w:rPr>
                <w:rFonts w:ascii="Liberation Sans" w:hAnsi="Liberation Sans"/>
                <w:b w:val="0"/>
                <w:color w:val="1F2937"/>
                <w:sz w:val="16"/>
              </w:rPr>
              <w:t>Voice interrupt</w:t>
            </w:r>
          </w:p>
        </w:tc>
        <w:tc>
          <w:tcPr>
            <w:tcW w:type="dxa" w:w="3427"/>
            <w:tcMar>
              <w:top w:w="80" w:type="dxa"/>
              <w:start w:w="90" w:type="dxa"/>
              <w:bottom w:w="80" w:type="dxa"/>
              <w:end w:w="90" w:type="dxa"/>
            </w:tcMar>
            <w:shd w:fill="F7F9FB"/>
            <w:vAlign w:val="top"/>
          </w:tcPr>
          <w:p>
            <w:r>
              <w:rPr>
                <w:rFonts w:ascii="Liberation Sans" w:hAnsi="Liberation Sans"/>
                <w:b w:val="0"/>
                <w:color w:val="1F2937"/>
                <w:sz w:val="16"/>
              </w:rPr>
              <w:t>User changes hard constraint mid-response; old plan invalidated; new plan generated.</w:t>
            </w:r>
          </w:p>
        </w:tc>
        <w:tc>
          <w:tcPr>
            <w:tcW w:type="dxa" w:w="3427"/>
            <w:tcMar>
              <w:top w:w="80" w:type="dxa"/>
              <w:start w:w="90" w:type="dxa"/>
              <w:bottom w:w="80" w:type="dxa"/>
              <w:end w:w="90" w:type="dxa"/>
            </w:tcMar>
            <w:shd w:fill="F7F9FB"/>
            <w:vAlign w:val="top"/>
          </w:tcPr>
          <w:p>
            <w:r>
              <w:rPr>
                <w:rFonts w:ascii="Liberation Sans" w:hAnsi="Liberation Sans"/>
                <w:b w:val="0"/>
                <w:color w:val="1F2937"/>
                <w:sz w:val="16"/>
              </w:rPr>
              <w:t>□</w:t>
            </w:r>
          </w:p>
        </w:tc>
      </w:tr>
      <w:tr>
        <w:tc>
          <w:tcPr>
            <w:tcW w:type="dxa" w:w="3427"/>
            <w:tcMar>
              <w:top w:w="80" w:type="dxa"/>
              <w:start w:w="90" w:type="dxa"/>
              <w:bottom w:w="80" w:type="dxa"/>
              <w:end w:w="90" w:type="dxa"/>
            </w:tcMar>
            <w:vAlign w:val="top"/>
          </w:tcPr>
          <w:p>
            <w:r>
              <w:rPr>
                <w:rFonts w:ascii="Liberation Sans" w:hAnsi="Liberation Sans"/>
                <w:b w:val="0"/>
                <w:color w:val="1F2937"/>
                <w:sz w:val="16"/>
              </w:rPr>
              <w:t>Messy capacity conflict</w:t>
            </w:r>
          </w:p>
        </w:tc>
        <w:tc>
          <w:tcPr>
            <w:tcW w:type="dxa" w:w="3427"/>
            <w:tcMar>
              <w:top w:w="80" w:type="dxa"/>
              <w:start w:w="90" w:type="dxa"/>
              <w:bottom w:w="80" w:type="dxa"/>
              <w:end w:w="90" w:type="dxa"/>
            </w:tcMar>
            <w:vAlign w:val="top"/>
          </w:tcPr>
          <w:p>
            <w:r>
              <w:rPr>
                <w:rFonts w:ascii="Liberation Sans" w:hAnsi="Liberation Sans"/>
                <w:b w:val="0"/>
                <w:color w:val="1F2937"/>
                <w:sz w:val="16"/>
              </w:rPr>
              <w:t>Fresh 20/day note beats stale 100/day website with provenance.</w:t>
            </w:r>
          </w:p>
        </w:tc>
        <w:tc>
          <w:tcPr>
            <w:tcW w:type="dxa" w:w="3427"/>
            <w:tcMar>
              <w:top w:w="80" w:type="dxa"/>
              <w:start w:w="90" w:type="dxa"/>
              <w:bottom w:w="80" w:type="dxa"/>
              <w:end w:w="90" w:type="dxa"/>
            </w:tcMar>
            <w:vAlign w:val="top"/>
          </w:tcPr>
          <w:p>
            <w:r>
              <w:rPr>
                <w:rFonts w:ascii="Liberation Sans" w:hAnsi="Liberation Sans"/>
                <w:b w:val="0"/>
                <w:color w:val="1F2937"/>
                <w:sz w:val="16"/>
              </w:rPr>
              <w:t>□</w:t>
            </w:r>
          </w:p>
        </w:tc>
      </w:tr>
      <w:tr>
        <w:tc>
          <w:tcPr>
            <w:tcW w:type="dxa" w:w="3427"/>
            <w:tcMar>
              <w:top w:w="80" w:type="dxa"/>
              <w:start w:w="90" w:type="dxa"/>
              <w:bottom w:w="80" w:type="dxa"/>
              <w:end w:w="90" w:type="dxa"/>
            </w:tcMar>
            <w:shd w:fill="F7F9FB"/>
            <w:vAlign w:val="top"/>
          </w:tcPr>
          <w:p>
            <w:r>
              <w:rPr>
                <w:rFonts w:ascii="Liberation Sans" w:hAnsi="Liberation Sans"/>
                <w:b w:val="0"/>
                <w:color w:val="1F2937"/>
                <w:sz w:val="16"/>
              </w:rPr>
              <w:t>Persistent merchant rule</w:t>
            </w:r>
          </w:p>
        </w:tc>
        <w:tc>
          <w:tcPr>
            <w:tcW w:type="dxa" w:w="3427"/>
            <w:tcMar>
              <w:top w:w="80" w:type="dxa"/>
              <w:start w:w="90" w:type="dxa"/>
              <w:bottom w:w="80" w:type="dxa"/>
              <w:end w:w="90" w:type="dxa"/>
            </w:tcMar>
            <w:shd w:fill="F7F9FB"/>
            <w:vAlign w:val="top"/>
          </w:tcPr>
          <w:p>
            <w:r>
              <w:rPr>
                <w:rFonts w:ascii="Liberation Sans" w:hAnsi="Liberation Sans"/>
                <w:b w:val="0"/>
                <w:color w:val="1F2937"/>
                <w:sz w:val="16"/>
              </w:rPr>
              <w:t>New Backboard thread remembers rush limit and declines/counteroffers.</w:t>
            </w:r>
          </w:p>
        </w:tc>
        <w:tc>
          <w:tcPr>
            <w:tcW w:type="dxa" w:w="3427"/>
            <w:tcMar>
              <w:top w:w="80" w:type="dxa"/>
              <w:start w:w="90" w:type="dxa"/>
              <w:bottom w:w="80" w:type="dxa"/>
              <w:end w:w="90" w:type="dxa"/>
            </w:tcMar>
            <w:shd w:fill="F7F9FB"/>
            <w:vAlign w:val="top"/>
          </w:tcPr>
          <w:p>
            <w:r>
              <w:rPr>
                <w:rFonts w:ascii="Liberation Sans" w:hAnsi="Liberation Sans"/>
                <w:b w:val="0"/>
                <w:color w:val="1F2937"/>
                <w:sz w:val="16"/>
              </w:rPr>
              <w:t>□</w:t>
            </w:r>
          </w:p>
        </w:tc>
      </w:tr>
      <w:tr>
        <w:tc>
          <w:tcPr>
            <w:tcW w:type="dxa" w:w="3427"/>
            <w:tcMar>
              <w:top w:w="80" w:type="dxa"/>
              <w:start w:w="90" w:type="dxa"/>
              <w:bottom w:w="80" w:type="dxa"/>
              <w:end w:w="90" w:type="dxa"/>
            </w:tcMar>
            <w:vAlign w:val="top"/>
          </w:tcPr>
          <w:p>
            <w:r>
              <w:rPr>
                <w:rFonts w:ascii="Liberation Sans" w:hAnsi="Liberation Sans"/>
                <w:b w:val="0"/>
                <w:color w:val="1F2937"/>
                <w:sz w:val="16"/>
              </w:rPr>
              <w:t>Tail-risk selection</w:t>
            </w:r>
          </w:p>
        </w:tc>
        <w:tc>
          <w:tcPr>
            <w:tcW w:type="dxa" w:w="3427"/>
            <w:tcMar>
              <w:top w:w="80" w:type="dxa"/>
              <w:start w:w="90" w:type="dxa"/>
              <w:bottom w:w="80" w:type="dxa"/>
              <w:end w:w="90" w:type="dxa"/>
            </w:tcMar>
            <w:vAlign w:val="top"/>
          </w:tcPr>
          <w:p>
            <w:r>
              <w:rPr>
                <w:rFonts w:ascii="Liberation Sans" w:hAnsi="Liberation Sans"/>
                <w:b w:val="0"/>
                <w:color w:val="1F2937"/>
                <w:sz w:val="16"/>
              </w:rPr>
              <w:t>Higher-price merchant chosen because p95 meets deadline while cheaper one is unsafe.</w:t>
            </w:r>
          </w:p>
        </w:tc>
        <w:tc>
          <w:tcPr>
            <w:tcW w:type="dxa" w:w="3427"/>
            <w:tcMar>
              <w:top w:w="80" w:type="dxa"/>
              <w:start w:w="90" w:type="dxa"/>
              <w:bottom w:w="80" w:type="dxa"/>
              <w:end w:w="90" w:type="dxa"/>
            </w:tcMar>
            <w:vAlign w:val="top"/>
          </w:tcPr>
          <w:p>
            <w:r>
              <w:rPr>
                <w:rFonts w:ascii="Liberation Sans" w:hAnsi="Liberation Sans"/>
                <w:b w:val="0"/>
                <w:color w:val="1F2937"/>
                <w:sz w:val="16"/>
              </w:rPr>
              <w:t>□</w:t>
            </w:r>
          </w:p>
        </w:tc>
      </w:tr>
      <w:tr>
        <w:tc>
          <w:tcPr>
            <w:tcW w:type="dxa" w:w="3427"/>
            <w:tcMar>
              <w:top w:w="80" w:type="dxa"/>
              <w:start w:w="90" w:type="dxa"/>
              <w:bottom w:w="80" w:type="dxa"/>
              <w:end w:w="90" w:type="dxa"/>
            </w:tcMar>
            <w:shd w:fill="F7F9FB"/>
            <w:vAlign w:val="top"/>
          </w:tcPr>
          <w:p>
            <w:r>
              <w:rPr>
                <w:rFonts w:ascii="Liberation Sans" w:hAnsi="Liberation Sans"/>
                <w:b w:val="0"/>
                <w:color w:val="1F2937"/>
                <w:sz w:val="16"/>
              </w:rPr>
              <w:t>UNSAT</w:t>
            </w:r>
          </w:p>
        </w:tc>
        <w:tc>
          <w:tcPr>
            <w:tcW w:type="dxa" w:w="3427"/>
            <w:tcMar>
              <w:top w:w="80" w:type="dxa"/>
              <w:start w:w="90" w:type="dxa"/>
              <w:bottom w:w="80" w:type="dxa"/>
              <w:end w:w="90" w:type="dxa"/>
            </w:tcMar>
            <w:shd w:fill="F7F9FB"/>
            <w:vAlign w:val="top"/>
          </w:tcPr>
          <w:p>
            <w:r>
              <w:rPr>
                <w:rFonts w:ascii="Liberation Sans" w:hAnsi="Liberation Sans"/>
                <w:b w:val="0"/>
                <w:color w:val="1F2937"/>
                <w:sz w:val="16"/>
              </w:rPr>
              <w:t>Impossible budget/deadline returns explicit relaxations, no fake plan.</w:t>
            </w:r>
          </w:p>
        </w:tc>
        <w:tc>
          <w:tcPr>
            <w:tcW w:type="dxa" w:w="3427"/>
            <w:tcMar>
              <w:top w:w="80" w:type="dxa"/>
              <w:start w:w="90" w:type="dxa"/>
              <w:bottom w:w="80" w:type="dxa"/>
              <w:end w:w="90" w:type="dxa"/>
            </w:tcMar>
            <w:shd w:fill="F7F9FB"/>
            <w:vAlign w:val="top"/>
          </w:tcPr>
          <w:p>
            <w:r>
              <w:rPr>
                <w:rFonts w:ascii="Liberation Sans" w:hAnsi="Liberation Sans"/>
                <w:b w:val="0"/>
                <w:color w:val="1F2937"/>
                <w:sz w:val="16"/>
              </w:rPr>
              <w:t>□</w:t>
            </w:r>
          </w:p>
        </w:tc>
      </w:tr>
      <w:tr>
        <w:tc>
          <w:tcPr>
            <w:tcW w:type="dxa" w:w="3427"/>
            <w:tcMar>
              <w:top w:w="80" w:type="dxa"/>
              <w:start w:w="90" w:type="dxa"/>
              <w:bottom w:w="80" w:type="dxa"/>
              <w:end w:w="90" w:type="dxa"/>
            </w:tcMar>
            <w:vAlign w:val="top"/>
          </w:tcPr>
          <w:p>
            <w:r>
              <w:rPr>
                <w:rFonts w:ascii="Liberation Sans" w:hAnsi="Liberation Sans"/>
                <w:b w:val="0"/>
                <w:color w:val="1F2937"/>
                <w:sz w:val="16"/>
              </w:rPr>
              <w:t>Shopify proof</w:t>
            </w:r>
          </w:p>
        </w:tc>
        <w:tc>
          <w:tcPr>
            <w:tcW w:type="dxa" w:w="3427"/>
            <w:tcMar>
              <w:top w:w="80" w:type="dxa"/>
              <w:start w:w="90" w:type="dxa"/>
              <w:bottom w:w="80" w:type="dxa"/>
              <w:end w:w="90" w:type="dxa"/>
            </w:tcMar>
            <w:vAlign w:val="top"/>
          </w:tcPr>
          <w:p>
            <w:r>
              <w:rPr>
                <w:rFonts w:ascii="Liberation Sans" w:hAnsi="Liberation Sans"/>
                <w:b w:val="0"/>
                <w:color w:val="1F2937"/>
                <w:sz w:val="16"/>
              </w:rPr>
              <w:t>Composite product and at least two supplier jobs visible in real dev-store Admin.</w:t>
            </w:r>
          </w:p>
        </w:tc>
        <w:tc>
          <w:tcPr>
            <w:tcW w:type="dxa" w:w="3427"/>
            <w:tcMar>
              <w:top w:w="80" w:type="dxa"/>
              <w:start w:w="90" w:type="dxa"/>
              <w:bottom w:w="80" w:type="dxa"/>
              <w:end w:w="90" w:type="dxa"/>
            </w:tcMar>
            <w:vAlign w:val="top"/>
          </w:tcPr>
          <w:p>
            <w:r>
              <w:rPr>
                <w:rFonts w:ascii="Liberation Sans" w:hAnsi="Liberation Sans"/>
                <w:b w:val="0"/>
                <w:color w:val="1F2937"/>
                <w:sz w:val="16"/>
              </w:rPr>
              <w:t>□</w:t>
            </w:r>
          </w:p>
        </w:tc>
      </w:tr>
      <w:tr>
        <w:tc>
          <w:tcPr>
            <w:tcW w:type="dxa" w:w="3427"/>
            <w:tcMar>
              <w:top w:w="80" w:type="dxa"/>
              <w:start w:w="90" w:type="dxa"/>
              <w:bottom w:w="80" w:type="dxa"/>
              <w:end w:w="90" w:type="dxa"/>
            </w:tcMar>
            <w:shd w:fill="F7F9FB"/>
            <w:vAlign w:val="top"/>
          </w:tcPr>
          <w:p>
            <w:r>
              <w:rPr>
                <w:rFonts w:ascii="Liberation Sans" w:hAnsi="Liberation Sans"/>
                <w:b w:val="0"/>
                <w:color w:val="1F2937"/>
                <w:sz w:val="16"/>
              </w:rPr>
              <w:t>Supplier failure</w:t>
            </w:r>
          </w:p>
        </w:tc>
        <w:tc>
          <w:tcPr>
            <w:tcW w:type="dxa" w:w="3427"/>
            <w:tcMar>
              <w:top w:w="80" w:type="dxa"/>
              <w:start w:w="90" w:type="dxa"/>
              <w:bottom w:w="80" w:type="dxa"/>
              <w:end w:w="90" w:type="dxa"/>
            </w:tcMar>
            <w:shd w:fill="F7F9FB"/>
            <w:vAlign w:val="top"/>
          </w:tcPr>
          <w:p>
            <w:r>
              <w:rPr>
                <w:rFonts w:ascii="Liberation Sans" w:hAnsi="Liberation Sans"/>
                <w:b w:val="0"/>
                <w:color w:val="1F2937"/>
                <w:sz w:val="16"/>
              </w:rPr>
              <w:t>Chaos event → AT_RISK → new quotes/solve → replacement job → healed state.</w:t>
            </w:r>
          </w:p>
        </w:tc>
        <w:tc>
          <w:tcPr>
            <w:tcW w:type="dxa" w:w="3427"/>
            <w:tcMar>
              <w:top w:w="80" w:type="dxa"/>
              <w:start w:w="90" w:type="dxa"/>
              <w:bottom w:w="80" w:type="dxa"/>
              <w:end w:w="90" w:type="dxa"/>
            </w:tcMar>
            <w:shd w:fill="F7F9FB"/>
            <w:vAlign w:val="top"/>
          </w:tcPr>
          <w:p>
            <w:r>
              <w:rPr>
                <w:rFonts w:ascii="Liberation Sans" w:hAnsi="Liberation Sans"/>
                <w:b w:val="0"/>
                <w:color w:val="1F2937"/>
                <w:sz w:val="16"/>
              </w:rPr>
              <w:t>□</w:t>
            </w:r>
          </w:p>
        </w:tc>
      </w:tr>
      <w:tr>
        <w:tc>
          <w:tcPr>
            <w:tcW w:type="dxa" w:w="3427"/>
            <w:tcMar>
              <w:top w:w="80" w:type="dxa"/>
              <w:start w:w="90" w:type="dxa"/>
              <w:bottom w:w="80" w:type="dxa"/>
              <w:end w:w="90" w:type="dxa"/>
            </w:tcMar>
            <w:vAlign w:val="top"/>
          </w:tcPr>
          <w:p>
            <w:r>
              <w:rPr>
                <w:rFonts w:ascii="Liberation Sans" w:hAnsi="Liberation Sans"/>
                <w:b w:val="0"/>
                <w:color w:val="1F2937"/>
                <w:sz w:val="16"/>
              </w:rPr>
              <w:t>Idempotency</w:t>
            </w:r>
          </w:p>
        </w:tc>
        <w:tc>
          <w:tcPr>
            <w:tcW w:type="dxa" w:w="3427"/>
            <w:tcMar>
              <w:top w:w="80" w:type="dxa"/>
              <w:start w:w="90" w:type="dxa"/>
              <w:bottom w:w="80" w:type="dxa"/>
              <w:end w:w="90" w:type="dxa"/>
            </w:tcMar>
            <w:vAlign w:val="top"/>
          </w:tcPr>
          <w:p>
            <w:r>
              <w:rPr>
                <w:rFonts w:ascii="Liberation Sans" w:hAnsi="Liberation Sans"/>
                <w:b w:val="0"/>
                <w:color w:val="1F2937"/>
                <w:sz w:val="16"/>
              </w:rPr>
              <w:t>Retry execution does not duplicate product/orders/reservations.</w:t>
            </w:r>
          </w:p>
        </w:tc>
        <w:tc>
          <w:tcPr>
            <w:tcW w:type="dxa" w:w="3427"/>
            <w:tcMar>
              <w:top w:w="80" w:type="dxa"/>
              <w:start w:w="90" w:type="dxa"/>
              <w:bottom w:w="80" w:type="dxa"/>
              <w:end w:w="90" w:type="dxa"/>
            </w:tcMar>
            <w:vAlign w:val="top"/>
          </w:tcPr>
          <w:p>
            <w:r>
              <w:rPr>
                <w:rFonts w:ascii="Liberation Sans" w:hAnsi="Liberation Sans"/>
                <w:b w:val="0"/>
                <w:color w:val="1F2937"/>
                <w:sz w:val="16"/>
              </w:rPr>
              <w:t>□</w:t>
            </w:r>
          </w:p>
        </w:tc>
      </w:tr>
      <w:tr>
        <w:tc>
          <w:tcPr>
            <w:tcW w:type="dxa" w:w="3427"/>
            <w:tcMar>
              <w:top w:w="80" w:type="dxa"/>
              <w:start w:w="90" w:type="dxa"/>
              <w:bottom w:w="80" w:type="dxa"/>
              <w:end w:w="90" w:type="dxa"/>
            </w:tcMar>
            <w:shd w:fill="F7F9FB"/>
            <w:vAlign w:val="top"/>
          </w:tcPr>
          <w:p>
            <w:r>
              <w:rPr>
                <w:rFonts w:ascii="Liberation Sans" w:hAnsi="Liberation Sans"/>
                <w:b w:val="0"/>
                <w:color w:val="1F2937"/>
                <w:sz w:val="16"/>
              </w:rPr>
              <w:t>Demo reset</w:t>
            </w:r>
          </w:p>
        </w:tc>
        <w:tc>
          <w:tcPr>
            <w:tcW w:type="dxa" w:w="3427"/>
            <w:tcMar>
              <w:top w:w="80" w:type="dxa"/>
              <w:start w:w="90" w:type="dxa"/>
              <w:bottom w:w="80" w:type="dxa"/>
              <w:end w:w="90" w:type="dxa"/>
            </w:tcMar>
            <w:shd w:fill="F7F9FB"/>
            <w:vAlign w:val="top"/>
          </w:tcPr>
          <w:p>
            <w:r>
              <w:rPr>
                <w:rFonts w:ascii="Liberation Sans" w:hAnsi="Liberation Sans"/>
                <w:b w:val="0"/>
                <w:color w:val="1F2937"/>
                <w:sz w:val="16"/>
              </w:rPr>
              <w:t>Single command restores seed state.</w:t>
            </w:r>
          </w:p>
        </w:tc>
        <w:tc>
          <w:tcPr>
            <w:tcW w:type="dxa" w:w="3427"/>
            <w:tcMar>
              <w:top w:w="80" w:type="dxa"/>
              <w:start w:w="90" w:type="dxa"/>
              <w:bottom w:w="80" w:type="dxa"/>
              <w:end w:w="90" w:type="dxa"/>
            </w:tcMar>
            <w:shd w:fill="F7F9FB"/>
            <w:vAlign w:val="top"/>
          </w:tcPr>
          <w:p>
            <w:r>
              <w:rPr>
                <w:rFonts w:ascii="Liberation Sans" w:hAnsi="Liberation Sans"/>
                <w:b w:val="0"/>
                <w:color w:val="1F2937"/>
                <w:sz w:val="16"/>
              </w:rPr>
              <w:t>□</w:t>
            </w:r>
          </w:p>
        </w:tc>
      </w:tr>
      <w:tr>
        <w:tc>
          <w:tcPr>
            <w:tcW w:type="dxa" w:w="3427"/>
            <w:tcMar>
              <w:top w:w="80" w:type="dxa"/>
              <w:start w:w="90" w:type="dxa"/>
              <w:bottom w:w="80" w:type="dxa"/>
              <w:end w:w="90" w:type="dxa"/>
            </w:tcMar>
            <w:vAlign w:val="top"/>
          </w:tcPr>
          <w:p>
            <w:r>
              <w:rPr>
                <w:rFonts w:ascii="Liberation Sans" w:hAnsi="Liberation Sans"/>
                <w:b w:val="0"/>
                <w:color w:val="1F2937"/>
                <w:sz w:val="16"/>
              </w:rPr>
              <w:t>Codex evidence</w:t>
            </w:r>
          </w:p>
        </w:tc>
        <w:tc>
          <w:tcPr>
            <w:tcW w:type="dxa" w:w="3427"/>
            <w:tcMar>
              <w:top w:w="80" w:type="dxa"/>
              <w:start w:w="90" w:type="dxa"/>
              <w:bottom w:w="80" w:type="dxa"/>
              <w:end w:w="90" w:type="dxa"/>
            </w:tcMar>
            <w:vAlign w:val="top"/>
          </w:tcPr>
          <w:p>
            <w:r>
              <w:rPr>
                <w:rFonts w:ascii="Liberation Sans" w:hAnsi="Liberation Sans"/>
                <w:b w:val="0"/>
                <w:color w:val="1F2937"/>
                <w:sz w:val="16"/>
              </w:rPr>
              <w:t>One documented before/failure/fix/test story with real commit evidence.</w:t>
            </w:r>
          </w:p>
        </w:tc>
        <w:tc>
          <w:tcPr>
            <w:tcW w:type="dxa" w:w="3427"/>
            <w:tcMar>
              <w:top w:w="80" w:type="dxa"/>
              <w:start w:w="90" w:type="dxa"/>
              <w:bottom w:w="80" w:type="dxa"/>
              <w:end w:w="90" w:type="dxa"/>
            </w:tcMar>
            <w:vAlign w:val="top"/>
          </w:tcPr>
          <w:p>
            <w:r>
              <w:rPr>
                <w:rFonts w:ascii="Liberation Sans" w:hAnsi="Liberation Sans"/>
                <w:b w:val="0"/>
                <w:color w:val="1F2937"/>
                <w:sz w:val="16"/>
              </w:rPr>
              <w:t>□</w:t>
            </w:r>
          </w:p>
        </w:tc>
      </w:tr>
    </w:tbl>
    <w:p>
      <w:pPr>
        <w:spacing w:after="0"/>
      </w:pPr>
    </w:p>
    <w:p>
      <w:pPr>
        <w:pStyle w:val="Heading1"/>
      </w:pPr>
      <w:r>
        <w:t>23. Demo freeze checklist</w:t>
      </w:r>
    </w:p>
    <w:p>
      <w:pPr>
        <w:pStyle w:val="ListBullet"/>
        <w:spacing w:after="40"/>
      </w:pPr>
      <w:r>
        <w:rPr>
          <w:rFonts w:ascii="Liberation Sans" w:hAnsi="Liberation Sans"/>
          <w:b w:val="0"/>
          <w:color w:val="1F2937"/>
          <w:sz w:val="18"/>
        </w:rPr>
        <w:t>Freeze provider models/API versions and stop adding architecture features.</w:t>
      </w:r>
    </w:p>
    <w:p>
      <w:pPr>
        <w:pStyle w:val="ListBullet"/>
        <w:spacing w:after="40"/>
      </w:pPr>
      <w:r>
        <w:rPr>
          <w:rFonts w:ascii="Liberation Sans" w:hAnsi="Liberation Sans"/>
          <w:b w:val="0"/>
          <w:color w:val="1F2937"/>
          <w:sz w:val="18"/>
        </w:rPr>
        <w:t>Run pnpm demo:reset; verify all four Shopify dev stores, Backboard assistants/threads, Tiger DB, and OpenAI credentials.</w:t>
      </w:r>
    </w:p>
    <w:p>
      <w:pPr>
        <w:pStyle w:val="ListBullet"/>
        <w:spacing w:after="40"/>
      </w:pPr>
      <w:r>
        <w:rPr>
          <w:rFonts w:ascii="Liberation Sans" w:hAnsi="Liberation Sans"/>
          <w:b w:val="0"/>
          <w:color w:val="1F2937"/>
          <w:sz w:val="18"/>
        </w:rPr>
        <w:t>Execute the exact 5-minute demo three times from fresh reset. Record latency and manually note any nondeterministic steps.</w:t>
      </w:r>
    </w:p>
    <w:p>
      <w:pPr>
        <w:pStyle w:val="ListBullet"/>
        <w:spacing w:after="40"/>
      </w:pPr>
      <w:r>
        <w:rPr>
          <w:rFonts w:ascii="Liberation Sans" w:hAnsi="Liberation Sans"/>
          <w:b w:val="0"/>
          <w:color w:val="1F2937"/>
          <w:sz w:val="18"/>
        </w:rPr>
        <w:t>Pre-open Shopify Admin tabs to the relevant product/order pages but still perform at least one live create/refresh action.</w:t>
      </w:r>
    </w:p>
    <w:p>
      <w:pPr>
        <w:pStyle w:val="ListBullet"/>
        <w:spacing w:after="40"/>
      </w:pPr>
      <w:r>
        <w:rPr>
          <w:rFonts w:ascii="Liberation Sans" w:hAnsi="Liberation Sans"/>
          <w:b w:val="0"/>
          <w:color w:val="1F2937"/>
          <w:sz w:val="18"/>
        </w:rPr>
        <w:t>Verify microphone permissions and text fallback. Keep a wired/known network option if available.</w:t>
      </w:r>
    </w:p>
    <w:p>
      <w:pPr>
        <w:pStyle w:val="ListBullet"/>
        <w:spacing w:after="40"/>
      </w:pPr>
      <w:r>
        <w:rPr>
          <w:rFonts w:ascii="Liberation Sans" w:hAnsi="Liberation Sans"/>
          <w:b w:val="0"/>
          <w:color w:val="1F2937"/>
          <w:sz w:val="18"/>
        </w:rPr>
        <w:t>Verify the hero messy-data conflict and supplier-offline failure are deterministic.</w:t>
      </w:r>
    </w:p>
    <w:p>
      <w:pPr>
        <w:pStyle w:val="ListBullet"/>
        <w:spacing w:after="40"/>
      </w:pPr>
      <w:r>
        <w:rPr>
          <w:rFonts w:ascii="Liberation Sans" w:hAnsi="Liberation Sans"/>
          <w:b w:val="0"/>
          <w:color w:val="1F2937"/>
          <w:sz w:val="18"/>
        </w:rPr>
        <w:t>Pin Backboard model lane choices that were tested; disable optional council/image features if they threaten latency.</w:t>
      </w:r>
    </w:p>
    <w:p>
      <w:pPr>
        <w:pStyle w:val="ListBullet"/>
        <w:spacing w:after="40"/>
      </w:pPr>
      <w:r>
        <w:rPr>
          <w:rFonts w:ascii="Liberation Sans" w:hAnsi="Liberation Sans"/>
          <w:b w:val="0"/>
          <w:color w:val="1F2937"/>
          <w:sz w:val="18"/>
        </w:rPr>
        <w:t>Capture Codex evidence screenshots/commits and Tiger benchmark output.</w:t>
      </w:r>
    </w:p>
    <w:p>
      <w:pPr>
        <w:pStyle w:val="ListBullet"/>
        <w:spacing w:after="40"/>
      </w:pPr>
      <w:r>
        <w:rPr>
          <w:rFonts w:ascii="Liberation Sans" w:hAnsi="Liberation Sans"/>
          <w:b w:val="0"/>
          <w:color w:val="1F2937"/>
          <w:sz w:val="18"/>
        </w:rPr>
        <w:t>Remove debug secrets from logs/UI and disable dangerous generic chaos routes outside DEMO_MODE.</w:t>
      </w:r>
    </w:p>
    <w:p>
      <w:pPr>
        <w:pStyle w:val="ListBullet"/>
        <w:spacing w:after="40"/>
      </w:pPr>
      <w:r>
        <w:rPr>
          <w:rFonts w:ascii="Liberation Sans" w:hAnsi="Liberation Sans"/>
          <w:b w:val="0"/>
          <w:color w:val="1F2937"/>
          <w:sz w:val="18"/>
        </w:rPr>
        <w:t>Tag a demo-final git commit. All further changes require a specific demo-blocking bug.</w:t>
      </w:r>
    </w:p>
    <w:p>
      <w:pPr>
        <w:pStyle w:val="Heading1"/>
      </w:pPr>
      <w:r>
        <w:t>24. Five-minute judge runbook</w:t>
      </w:r>
    </w:p>
    <w:p>
      <w:pPr>
        <w:pStyle w:val="ListNumber"/>
        <w:spacing w:after="40"/>
      </w:pPr>
      <w:r>
        <w:rPr>
          <w:rFonts w:ascii="Liberation Sans" w:hAnsi="Liberation Sans"/>
          <w:b w:val="0"/>
          <w:color w:val="1F2937"/>
          <w:sz w:val="18"/>
        </w:rPr>
        <w:t>0:00–0:20 — One sentence: “Say what should exist. Molecule assembles a company to make it.” Ask judge for an onboarding-kit variation or use the seeded prompt if time is strict.</w:t>
      </w:r>
    </w:p>
    <w:p>
      <w:pPr>
        <w:pStyle w:val="ListNumber"/>
        <w:spacing w:after="40"/>
      </w:pPr>
      <w:r>
        <w:rPr>
          <w:rFonts w:ascii="Liberation Sans" w:hAnsi="Liberation Sans"/>
          <w:b w:val="0"/>
          <w:color w:val="1F2937"/>
          <w:sz w:val="18"/>
        </w:rPr>
        <w:t>0:20–1:00 — Speak request + upload logo. Interrupt once with a new hard constraint. Show ProductIntent/contract updating.</w:t>
      </w:r>
    </w:p>
    <w:p>
      <w:pPr>
        <w:pStyle w:val="ListNumber"/>
        <w:spacing w:after="40"/>
      </w:pPr>
      <w:r>
        <w:rPr>
          <w:rFonts w:ascii="Liberation Sans" w:hAnsi="Liberation Sans"/>
          <w:b w:val="0"/>
          <w:color w:val="1F2937"/>
          <w:sz w:val="18"/>
        </w:rPr>
        <w:t>1:00–1:40 — Show messy merchant reality conflict resolving. Keep explanation to one sentence and open provenance drawer briefly.</w:t>
      </w:r>
    </w:p>
    <w:p>
      <w:pPr>
        <w:pStyle w:val="ListNumber"/>
        <w:spacing w:after="40"/>
      </w:pPr>
      <w:r>
        <w:rPr>
          <w:rFonts w:ascii="Liberation Sans" w:hAnsi="Liberation Sans"/>
          <w:b w:val="0"/>
          <w:color w:val="1F2937"/>
          <w:sz w:val="18"/>
        </w:rPr>
        <w:t>1:40–2:30 — Watch Backboard Merchant Twins join/quote; mention persistent memory/model routing; show Tiger p95 causing one cheap merchant to lose.</w:t>
      </w:r>
    </w:p>
    <w:p>
      <w:pPr>
        <w:pStyle w:val="ListNumber"/>
        <w:spacing w:after="40"/>
      </w:pPr>
      <w:r>
        <w:rPr>
          <w:rFonts w:ascii="Liberation Sans" w:hAnsi="Liberation Sans"/>
          <w:b w:val="0"/>
          <w:color w:val="1F2937"/>
          <w:sz w:val="18"/>
        </w:rPr>
        <w:t>2:30–3:15 — Solver validates plan. Shopify creates composite SKU. Refresh Admin. Create/commit customer path and show supplier draft jobs in two stores.</w:t>
      </w:r>
    </w:p>
    <w:p>
      <w:pPr>
        <w:pStyle w:val="ListNumber"/>
        <w:spacing w:after="40"/>
      </w:pPr>
      <w:r>
        <w:rPr>
          <w:rFonts w:ascii="Liberation Sans" w:hAnsi="Liberation Sans"/>
          <w:b w:val="0"/>
          <w:color w:val="1F2937"/>
          <w:sz w:val="18"/>
        </w:rPr>
        <w:t>3:15–4:20 — Hand judge “supplier offline” control. Trigger failure. Graph turns red, Backboard twins re-quote, Tiger event/aggregate updates, solver recompiles, Shopify replacement job appears.</w:t>
      </w:r>
    </w:p>
    <w:p>
      <w:pPr>
        <w:pStyle w:val="ListNumber"/>
        <w:spacing w:after="40"/>
      </w:pPr>
      <w:r>
        <w:rPr>
          <w:rFonts w:ascii="Liberation Sans" w:hAnsi="Liberation Sans"/>
          <w:b w:val="0"/>
          <w:color w:val="1F2937"/>
          <w:sz w:val="18"/>
        </w:rPr>
        <w:t>4:20–4:45 — Voice agent explains recovery: cost delta, deadline preserved, no customer action.</w:t>
      </w:r>
    </w:p>
    <w:p>
      <w:pPr>
        <w:pStyle w:val="ListNumber"/>
        <w:spacing w:after="40"/>
      </w:pPr>
      <w:r>
        <w:rPr>
          <w:rFonts w:ascii="Liberation Sans" w:hAnsi="Liberation Sans"/>
          <w:b w:val="0"/>
          <w:color w:val="1F2937"/>
          <w:sz w:val="18"/>
        </w:rPr>
        <w:t>4:45–5:00 — Sponsor-specific final sentence depending on judge; for OpenAI add concrete Codex improvement, for Tiger show measured query/row stats, for Rox point to provenance, for Backboard point to persistent twin history.</w:t>
      </w:r>
    </w:p>
    <w:p>
      <w:pPr>
        <w:pStyle w:val="Heading1"/>
      </w:pPr>
      <w:r>
        <w:t>Verified technical references</w:t>
      </w:r>
    </w:p>
    <w:p>
      <w:r>
        <w:rPr>
          <w:rFonts w:ascii="Liberation Sans" w:hAnsi="Liberation Sans"/>
          <w:b w:val="0"/>
          <w:color w:val="1F2937"/>
          <w:sz w:val="18"/>
        </w:rPr>
        <w:t>API details in this document were checked against official documentation available on September 17, 2026. Provider behavior can change; pin versions where possible and re-check the linked references during implementation.</w:t>
      </w:r>
    </w:p>
    <w:p>
      <w:r>
        <w:rPr>
          <w:rFonts w:ascii="Liberation Sans" w:hAnsi="Liberation Sans"/>
          <w:b/>
          <w:color w:val="17324D"/>
          <w:sz w:val="16"/>
        </w:rPr>
        <w:t xml:space="preserve">[OAI-1] OpenAI Realtime API. </w:t>
      </w:r>
      <w:hyperlink r:id="rId13">
        <w:r>
          <w:rPr>
            <w:color w:val="276B9A"/>
            <w:u w:val="single"/>
            <w:rFonts w:ascii="Liberation Sans" w:hAnsi="Liberation Sans"/>
          </w:rPr>
          <w:t>https://platform.openai.com/docs/api-reference/realtime</w:t>
        </w:r>
      </w:hyperlink>
      <w:r>
        <w:rPr>
          <w:rFonts w:ascii="Liberation Sans" w:hAnsi="Liberation Sans"/>
          <w:b w:val="0"/>
          <w:color w:val="5B6573"/>
          <w:sz w:val="16"/>
        </w:rPr>
        <w:t xml:space="preserve"> — Low-latency multimodal sessions over WebRTC/WebSocket/SIP; native audio plus function/MCP tools.</w:t>
      </w:r>
    </w:p>
    <w:p>
      <w:r>
        <w:rPr>
          <w:rFonts w:ascii="Liberation Sans" w:hAnsi="Liberation Sans"/>
          <w:b/>
          <w:color w:val="17324D"/>
          <w:sz w:val="16"/>
        </w:rPr>
        <w:t xml:space="preserve">[OAI-2] OpenAI Developer Quickstart / Responses API. </w:t>
      </w:r>
      <w:hyperlink r:id="rId14">
        <w:r>
          <w:rPr>
            <w:color w:val="276B9A"/>
            <w:u w:val="single"/>
            <w:rFonts w:ascii="Liberation Sans" w:hAnsi="Liberation Sans"/>
          </w:rPr>
          <w:t>https://platform.openai.com/docs/quickstart/make-your-first-api-request</w:t>
        </w:r>
      </w:hyperlink>
      <w:r>
        <w:rPr>
          <w:rFonts w:ascii="Liberation Sans" w:hAnsi="Liberation Sans"/>
          <w:b w:val="0"/>
          <w:color w:val="5B6573"/>
          <w:sz w:val="16"/>
        </w:rPr>
        <w:t xml:space="preserve"> — Multimodal image/file input and built-in/custom tools.</w:t>
      </w:r>
    </w:p>
    <w:p>
      <w:r>
        <w:rPr>
          <w:rFonts w:ascii="Liberation Sans" w:hAnsi="Liberation Sans"/>
          <w:b/>
          <w:color w:val="17324D"/>
          <w:sz w:val="16"/>
        </w:rPr>
        <w:t xml:space="preserve">[OAI-3] How OpenAI uses Codex. </w:t>
      </w:r>
      <w:hyperlink r:id="rId15">
        <w:r>
          <w:rPr>
            <w:color w:val="276B9A"/>
            <w:u w:val="single"/>
            <w:rFonts w:ascii="Liberation Sans" w:hAnsi="Liberation Sans"/>
          </w:rPr>
          <w:t>https://openai.com/business/guides-and-resources/how-openai-uses-codex/</w:t>
        </w:r>
      </w:hyperlink>
      <w:r>
        <w:rPr>
          <w:rFonts w:ascii="Liberation Sans" w:hAnsi="Liberation Sans"/>
          <w:b w:val="0"/>
          <w:color w:val="5B6573"/>
          <w:sz w:val="16"/>
        </w:rPr>
        <w:t xml:space="preserve"> — Code understanding, testing, debugging, refactoring, performance work, AGENTS.md guidance.</w:t>
      </w:r>
    </w:p>
    <w:p>
      <w:r>
        <w:rPr>
          <w:rFonts w:ascii="Liberation Sans" w:hAnsi="Liberation Sans"/>
          <w:b/>
          <w:color w:val="17324D"/>
          <w:sz w:val="16"/>
        </w:rPr>
        <w:t xml:space="preserve">[SHOP-1] Shopify GraphQL Admin API 2026-07. </w:t>
      </w:r>
      <w:hyperlink r:id="rId16">
        <w:r>
          <w:rPr>
            <w:color w:val="276B9A"/>
            <w:u w:val="single"/>
            <w:rFonts w:ascii="Liberation Sans" w:hAnsi="Liberation Sans"/>
          </w:rPr>
          <w:t>https://shopify.dev/docs/api/admin-graphql/latest</w:t>
        </w:r>
      </w:hyperlink>
      <w:r>
        <w:rPr>
          <w:rFonts w:ascii="Liberation Sans" w:hAnsi="Liberation Sans"/>
          <w:b w:val="0"/>
          <w:color w:val="5B6573"/>
          <w:sz w:val="16"/>
        </w:rPr>
        <w:t xml:space="preserve"> — Primary read/write API for products, orders, inventory, metafields, and fulfillment.</w:t>
      </w:r>
    </w:p>
    <w:p>
      <w:r>
        <w:rPr>
          <w:rFonts w:ascii="Liberation Sans" w:hAnsi="Liberation Sans"/>
          <w:b/>
          <w:color w:val="17324D"/>
          <w:sz w:val="16"/>
        </w:rPr>
        <w:t xml:space="preserve">[SHOP-2] Shopify development stores. </w:t>
      </w:r>
      <w:hyperlink r:id="rId17">
        <w:r>
          <w:rPr>
            <w:color w:val="276B9A"/>
            <w:u w:val="single"/>
            <w:rFonts w:ascii="Liberation Sans" w:hAnsi="Liberation Sans"/>
          </w:rPr>
          <w:t>https://shopify.dev/docs/apps/build/stores/development-stores</w:t>
        </w:r>
      </w:hyperlink>
      <w:r>
        <w:rPr>
          <w:rFonts w:ascii="Liberation Sans" w:hAnsi="Liberation Sans"/>
          <w:b w:val="0"/>
          <w:color w:val="5B6573"/>
          <w:sz w:val="16"/>
        </w:rPr>
        <w:t xml:space="preserve"> — Dev stores are realistic test environments and can be used with Shopify CLI.</w:t>
      </w:r>
    </w:p>
    <w:p>
      <w:r>
        <w:rPr>
          <w:rFonts w:ascii="Liberation Sans" w:hAnsi="Liberation Sans"/>
          <w:b/>
          <w:color w:val="17324D"/>
          <w:sz w:val="16"/>
        </w:rPr>
        <w:t xml:space="preserve">[SHOP-3] Shopify productCreate. </w:t>
      </w:r>
      <w:hyperlink r:id="rId18">
        <w:r>
          <w:rPr>
            <w:color w:val="276B9A"/>
            <w:u w:val="single"/>
            <w:rFonts w:ascii="Liberation Sans" w:hAnsi="Liberation Sans"/>
          </w:rPr>
          <w:t>https://shopify.dev/docs/api/admin-graphql/latest/mutations/productcreate</w:t>
        </w:r>
      </w:hyperlink>
      <w:r>
        <w:rPr>
          <w:rFonts w:ascii="Liberation Sans" w:hAnsi="Liberation Sans"/>
          <w:b w:val="0"/>
          <w:color w:val="5B6573"/>
          <w:sz w:val="16"/>
        </w:rPr>
        <w:t xml:space="preserve"> — Creates a product; write_products scope.</w:t>
      </w:r>
    </w:p>
    <w:p>
      <w:r>
        <w:rPr>
          <w:rFonts w:ascii="Liberation Sans" w:hAnsi="Liberation Sans"/>
          <w:b/>
          <w:color w:val="17324D"/>
          <w:sz w:val="16"/>
        </w:rPr>
        <w:t xml:space="preserve">[SHOP-4] Shopify draftOrderCreate. </w:t>
      </w:r>
      <w:hyperlink r:id="rId19">
        <w:r>
          <w:rPr>
            <w:color w:val="276B9A"/>
            <w:u w:val="single"/>
            <w:rFonts w:ascii="Liberation Sans" w:hAnsi="Liberation Sans"/>
          </w:rPr>
          <w:t>https://shopify.dev/docs/api/admin-graphql/latest/mutations/draftordercreate</w:t>
        </w:r>
      </w:hyperlink>
      <w:r>
        <w:rPr>
          <w:rFonts w:ascii="Liberation Sans" w:hAnsi="Liberation Sans"/>
          <w:b w:val="0"/>
          <w:color w:val="5B6573"/>
          <w:sz w:val="16"/>
        </w:rPr>
        <w:t xml:space="preserve"> — Creates supplier/customer draft orders and supports custom line items.</w:t>
      </w:r>
    </w:p>
    <w:p>
      <w:r>
        <w:rPr>
          <w:rFonts w:ascii="Liberation Sans" w:hAnsi="Liberation Sans"/>
          <w:b/>
          <w:color w:val="17324D"/>
          <w:sz w:val="16"/>
        </w:rPr>
        <w:t xml:space="preserve">[SHOP-5] Shopify draftOrderComplete. </w:t>
      </w:r>
      <w:hyperlink r:id="rId20">
        <w:r>
          <w:rPr>
            <w:color w:val="276B9A"/>
            <w:u w:val="single"/>
            <w:rFonts w:ascii="Liberation Sans" w:hAnsi="Liberation Sans"/>
          </w:rPr>
          <w:t>https://shopify.dev/docs/api/admin-graphql/latest/mutations/draftOrderComplete</w:t>
        </w:r>
      </w:hyperlink>
      <w:r>
        <w:rPr>
          <w:rFonts w:ascii="Liberation Sans" w:hAnsi="Liberation Sans"/>
          <w:b w:val="0"/>
          <w:color w:val="5B6573"/>
          <w:sz w:val="16"/>
        </w:rPr>
        <w:t xml:space="preserve"> — Converts an eligible draft order into a regular order; reserves inventory on completion.</w:t>
      </w:r>
    </w:p>
    <w:p>
      <w:r>
        <w:rPr>
          <w:rFonts w:ascii="Liberation Sans" w:hAnsi="Liberation Sans"/>
          <w:b/>
          <w:color w:val="17324D"/>
          <w:sz w:val="16"/>
        </w:rPr>
        <w:t xml:space="preserve">[SHOP-6] Shopify webhooks. </w:t>
      </w:r>
      <w:hyperlink r:id="rId21">
        <w:r>
          <w:rPr>
            <w:color w:val="276B9A"/>
            <w:u w:val="single"/>
            <w:rFonts w:ascii="Liberation Sans" w:hAnsi="Liberation Sans"/>
          </w:rPr>
          <w:t>https://shopify.dev/docs/apps/build/events-webhooks</w:t>
        </w:r>
      </w:hyperlink>
      <w:r>
        <w:rPr>
          <w:rFonts w:ascii="Liberation Sans" w:hAnsi="Liberation Sans"/>
          <w:b w:val="0"/>
          <w:color w:val="5B6573"/>
          <w:sz w:val="16"/>
        </w:rPr>
        <w:t xml:space="preserve"> — Event-driven updates; app-specific webhook configuration and filtering.</w:t>
      </w:r>
    </w:p>
    <w:p>
      <w:r>
        <w:rPr>
          <w:rFonts w:ascii="Liberation Sans" w:hAnsi="Liberation Sans"/>
          <w:b/>
          <w:color w:val="17324D"/>
          <w:sz w:val="16"/>
        </w:rPr>
        <w:t xml:space="preserve">[BACK-1] Backboard assistants. </w:t>
      </w:r>
      <w:hyperlink r:id="rId22">
        <w:r>
          <w:rPr>
            <w:color w:val="276B9A"/>
            <w:u w:val="single"/>
            <w:rFonts w:ascii="Liberation Sans" w:hAnsi="Liberation Sans"/>
          </w:rPr>
          <w:t>https://docs.backboard.io/concepts/assistants</w:t>
        </w:r>
      </w:hyperlink>
      <w:r>
        <w:rPr>
          <w:rFonts w:ascii="Liberation Sans" w:hAnsi="Liberation Sans"/>
          <w:b w:val="0"/>
          <w:color w:val="5B6573"/>
          <w:sz w:val="16"/>
        </w:rPr>
        <w:t xml:space="preserve"> — Saved identity with instructions, tools, documents, memory, and embeddings.</w:t>
      </w:r>
    </w:p>
    <w:p>
      <w:r>
        <w:rPr>
          <w:rFonts w:ascii="Liberation Sans" w:hAnsi="Liberation Sans"/>
          <w:b/>
          <w:color w:val="17324D"/>
          <w:sz w:val="16"/>
        </w:rPr>
        <w:t xml:space="preserve">[BACK-2] Backboard threads. </w:t>
      </w:r>
      <w:hyperlink r:id="rId23">
        <w:r>
          <w:rPr>
            <w:color w:val="276B9A"/>
            <w:u w:val="single"/>
            <w:rFonts w:ascii="Liberation Sans" w:hAnsi="Liberation Sans"/>
          </w:rPr>
          <w:t>https://docs.backboard.io/concepts/threads</w:t>
        </w:r>
      </w:hyperlink>
      <w:r>
        <w:rPr>
          <w:rFonts w:ascii="Liberation Sans" w:hAnsi="Liberation Sans"/>
          <w:b w:val="0"/>
          <w:color w:val="5B6573"/>
          <w:sz w:val="16"/>
        </w:rPr>
        <w:t xml:space="preserve"> — Per-conversation message and tool-call history tied to an assistant.</w:t>
      </w:r>
    </w:p>
    <w:p>
      <w:r>
        <w:rPr>
          <w:rFonts w:ascii="Liberation Sans" w:hAnsi="Liberation Sans"/>
          <w:b/>
          <w:color w:val="17324D"/>
          <w:sz w:val="16"/>
        </w:rPr>
        <w:t xml:space="preserve">[BACK-3] Backboard tool calling. </w:t>
      </w:r>
      <w:hyperlink r:id="rId24">
        <w:r>
          <w:rPr>
            <w:color w:val="276B9A"/>
            <w:u w:val="single"/>
            <w:rFonts w:ascii="Liberation Sans" w:hAnsi="Liberation Sans"/>
          </w:rPr>
          <w:t>https://docs.backboard.io/concepts/tool-calling</w:t>
        </w:r>
      </w:hyperlink>
      <w:r>
        <w:rPr>
          <w:rFonts w:ascii="Liberation Sans" w:hAnsi="Liberation Sans"/>
          <w:b w:val="0"/>
          <w:color w:val="5B6573"/>
          <w:sz w:val="16"/>
        </w:rPr>
        <w:t xml:space="preserve"> — Parallel and chained function tool calls with REQUIRES_ACTION loops.</w:t>
      </w:r>
    </w:p>
    <w:p>
      <w:r>
        <w:rPr>
          <w:rFonts w:ascii="Liberation Sans" w:hAnsi="Liberation Sans"/>
          <w:b/>
          <w:color w:val="17324D"/>
          <w:sz w:val="16"/>
        </w:rPr>
        <w:t xml:space="preserve">[BACK-4] Backboard model library. </w:t>
      </w:r>
      <w:hyperlink r:id="rId25">
        <w:r>
          <w:rPr>
            <w:color w:val="276B9A"/>
            <w:u w:val="single"/>
            <w:rFonts w:ascii="Liberation Sans" w:hAnsi="Liberation Sans"/>
          </w:rPr>
          <w:t>https://docs.backboard.io/concepts/models</w:t>
        </w:r>
      </w:hyperlink>
      <w:r>
        <w:rPr>
          <w:rFonts w:ascii="Liberation Sans" w:hAnsi="Liberation Sans"/>
          <w:b w:val="0"/>
          <w:color w:val="5B6573"/>
          <w:sz w:val="16"/>
        </w:rPr>
        <w:t xml:space="preserve"> — 17,000+ models with capability metadata and pricing/context filters.</w:t>
      </w:r>
    </w:p>
    <w:p>
      <w:r>
        <w:rPr>
          <w:rFonts w:ascii="Liberation Sans" w:hAnsi="Liberation Sans"/>
          <w:b/>
          <w:color w:val="17324D"/>
          <w:sz w:val="16"/>
        </w:rPr>
        <w:t xml:space="preserve">[BACK-5] Backboard memory. </w:t>
      </w:r>
      <w:hyperlink r:id="rId26">
        <w:r>
          <w:rPr>
            <w:color w:val="276B9A"/>
            <w:u w:val="single"/>
            <w:rFonts w:ascii="Liberation Sans" w:hAnsi="Liberation Sans"/>
          </w:rPr>
          <w:t>https://docs.backboard.io/sdk/memory</w:t>
        </w:r>
      </w:hyperlink>
      <w:r>
        <w:rPr>
          <w:rFonts w:ascii="Liberation Sans" w:hAnsi="Liberation Sans"/>
          <w:b w:val="0"/>
          <w:color w:val="5B6573"/>
          <w:sz w:val="16"/>
        </w:rPr>
        <w:t xml:space="preserve"> — Assistant-scoped persistent memory across threads.</w:t>
      </w:r>
    </w:p>
    <w:p>
      <w:r>
        <w:rPr>
          <w:rFonts w:ascii="Liberation Sans" w:hAnsi="Liberation Sans"/>
          <w:b/>
          <w:color w:val="17324D"/>
          <w:sz w:val="16"/>
        </w:rPr>
        <w:t xml:space="preserve">[TIGER-1] Tiger Data docs. </w:t>
      </w:r>
      <w:hyperlink r:id="rId27">
        <w:r>
          <w:rPr>
            <w:color w:val="276B9A"/>
            <w:u w:val="single"/>
            <w:rFonts w:ascii="Liberation Sans" w:hAnsi="Liberation Sans"/>
          </w:rPr>
          <w:t>https://www.tigerdata.com/docs</w:t>
        </w:r>
      </w:hyperlink>
      <w:r>
        <w:rPr>
          <w:rFonts w:ascii="Liberation Sans" w:hAnsi="Liberation Sans"/>
          <w:b w:val="0"/>
          <w:color w:val="5B6573"/>
          <w:sz w:val="16"/>
        </w:rPr>
        <w:t xml:space="preserve"> — PostgreSQL + hypertables, continuous aggregates, columnstore, vectors, retention.</w:t>
      </w:r>
    </w:p>
    <w:p>
      <w:r>
        <w:rPr>
          <w:rFonts w:ascii="Liberation Sans" w:hAnsi="Liberation Sans"/>
          <w:b/>
          <w:color w:val="17324D"/>
          <w:sz w:val="16"/>
        </w:rPr>
        <w:t xml:space="preserve">[TIGER-2] Tiger Data percentile approximation. </w:t>
      </w:r>
      <w:hyperlink r:id="rId28">
        <w:r>
          <w:rPr>
            <w:color w:val="276B9A"/>
            <w:u w:val="single"/>
            <w:rFonts w:ascii="Liberation Sans" w:hAnsi="Liberation Sans"/>
          </w:rPr>
          <w:t>https://docs.tigerdata.com/api/latest/hyperfunctions/percentile-approximation/</w:t>
        </w:r>
      </w:hyperlink>
      <w:r>
        <w:rPr>
          <w:rFonts w:ascii="Liberation Sans" w:hAnsi="Liberation Sans"/>
          <w:b w:val="0"/>
          <w:color w:val="5B6573"/>
          <w:sz w:val="16"/>
        </w:rPr>
        <w:t xml:space="preserve"> — percentile_agg / approx_percentile for p95/p99 operational risk metrics.</w:t>
      </w:r>
    </w:p>
    <w:p>
      <w:r>
        <w:rPr>
          <w:rFonts w:ascii="Liberation Sans" w:hAnsi="Liberation Sans"/>
          <w:b/>
          <w:color w:val="17324D"/>
          <w:sz w:val="16"/>
        </w:rPr>
        <w:t xml:space="preserve">[TIGER-3] Tiger Cloud PostgreSQL extensions. </w:t>
      </w:r>
      <w:hyperlink r:id="rId29">
        <w:r>
          <w:rPr>
            <w:color w:val="276B9A"/>
            <w:u w:val="single"/>
            <w:rFonts w:ascii="Liberation Sans" w:hAnsi="Liberation Sans"/>
          </w:rPr>
          <w:t>https://docs.tigerdata.com/use-timescale/latest/extensions</w:t>
        </w:r>
      </w:hyperlink>
      <w:r>
        <w:rPr>
          <w:rFonts w:ascii="Liberation Sans" w:hAnsi="Liberation Sans"/>
          <w:b w:val="0"/>
          <w:color w:val="5B6573"/>
          <w:sz w:val="16"/>
        </w:rPr>
        <w:t xml:space="preserve"> — TimescaleDB, pgvector, pgvectorscale and toolkit availability depends on service profile.</w:t>
      </w:r>
    </w:p>
    <w:sectPr w:rsidR="00FC693F" w:rsidRPr="0006063C" w:rsidSect="00034616">
      <w:headerReference w:type="default" r:id="rId9"/>
      <w:footerReference w:type="default" r:id="rId10"/>
      <w:pgSz w:w="12240" w:h="15840"/>
      <w:pgMar w:top="893" w:right="979" w:bottom="893" w:left="979"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b w:val="0"/>
        <w:color w:val="5B6573"/>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3" w:color="D7DEE7"/>
      </w:pBdr>
    </w:pPr>
    <w:r>
      <w:rPr>
        <w:rFonts w:ascii="Liberation Sans" w:hAnsi="Liberation Sans"/>
        <w:b/>
        <w:color w:val="5B6573"/>
        <w:sz w:val="16"/>
      </w:rPr>
      <w:t>Molecule OS — AI-Agent Implementation Playbook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Liberation Sans" w:hAnsi="Liberation Sans"/>
      <w:color w:val="1F293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Liberation Sans" w:hAnsi="Liberation Sans"/>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Liberation Sans" w:hAnsi="Liberation Sans"/>
      <w:b/>
      <w:bCs/>
      <w:color w:val="276B9A"/>
      <w:sz w:val="27"/>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ascii="Liberation Sans" w:hAnsi="Liberation Sans"/>
      <w:b/>
      <w:bCs/>
      <w:color w:val="6D4AA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Liberation Sans" w:hAnsi="Liberation Sans"/>
      <w:b/>
      <w:color w:val="17324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Liberation Sans" w:hAnsi="Liberation Sans"/>
      <w:b/>
      <w:i/>
      <w:iCs/>
      <w:color w:val="5B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line="240" w:lineRule="auto"/>
      <w:ind w:left="173" w:right="173"/>
    </w:pPr>
    <w:rPr>
      <w:rFonts w:ascii="DejaVu Sans Mono" w:hAnsi="DejaVu Sans Mono"/>
      <w:color w:val="273444"/>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platform.openai.com/docs/api-reference/realtime" TargetMode="External"/><Relationship Id="rId14" Type="http://schemas.openxmlformats.org/officeDocument/2006/relationships/hyperlink" Target="https://platform.openai.com/docs/quickstart/make-your-first-api-request" TargetMode="External"/><Relationship Id="rId15" Type="http://schemas.openxmlformats.org/officeDocument/2006/relationships/hyperlink" Target="https://openai.com/business/guides-and-resources/how-openai-uses-codex/" TargetMode="External"/><Relationship Id="rId16" Type="http://schemas.openxmlformats.org/officeDocument/2006/relationships/hyperlink" Target="https://shopify.dev/docs/api/admin-graphql/latest" TargetMode="External"/><Relationship Id="rId17" Type="http://schemas.openxmlformats.org/officeDocument/2006/relationships/hyperlink" Target="https://shopify.dev/docs/apps/build/stores/development-stores" TargetMode="External"/><Relationship Id="rId18" Type="http://schemas.openxmlformats.org/officeDocument/2006/relationships/hyperlink" Target="https://shopify.dev/docs/api/admin-graphql/latest/mutations/productcreate" TargetMode="External"/><Relationship Id="rId19" Type="http://schemas.openxmlformats.org/officeDocument/2006/relationships/hyperlink" Target="https://shopify.dev/docs/api/admin-graphql/latest/mutations/draftordercreate" TargetMode="External"/><Relationship Id="rId20" Type="http://schemas.openxmlformats.org/officeDocument/2006/relationships/hyperlink" Target="https://shopify.dev/docs/api/admin-graphql/latest/mutations/draftOrderComplete" TargetMode="External"/><Relationship Id="rId21" Type="http://schemas.openxmlformats.org/officeDocument/2006/relationships/hyperlink" Target="https://shopify.dev/docs/apps/build/events-webhooks" TargetMode="External"/><Relationship Id="rId22" Type="http://schemas.openxmlformats.org/officeDocument/2006/relationships/hyperlink" Target="https://docs.backboard.io/concepts/assistants" TargetMode="External"/><Relationship Id="rId23" Type="http://schemas.openxmlformats.org/officeDocument/2006/relationships/hyperlink" Target="https://docs.backboard.io/concepts/threads" TargetMode="External"/><Relationship Id="rId24" Type="http://schemas.openxmlformats.org/officeDocument/2006/relationships/hyperlink" Target="https://docs.backboard.io/concepts/tool-calling" TargetMode="External"/><Relationship Id="rId25" Type="http://schemas.openxmlformats.org/officeDocument/2006/relationships/hyperlink" Target="https://docs.backboard.io/concepts/models" TargetMode="External"/><Relationship Id="rId26" Type="http://schemas.openxmlformats.org/officeDocument/2006/relationships/hyperlink" Target="https://docs.backboard.io/sdk/memory" TargetMode="External"/><Relationship Id="rId27" Type="http://schemas.openxmlformats.org/officeDocument/2006/relationships/hyperlink" Target="https://www.tigerdata.com/docs" TargetMode="External"/><Relationship Id="rId28" Type="http://schemas.openxmlformats.org/officeDocument/2006/relationships/hyperlink" Target="https://docs.tigerdata.com/api/latest/hyperfunctions/percentile-approximation/" TargetMode="External"/><Relationship Id="rId29" Type="http://schemas.openxmlformats.org/officeDocument/2006/relationships/hyperlink" Target="https://docs.tigerdata.com/use-timescale/latest/extens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