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Features such as password protection, user permissions, and encryption that are used to protect a spreadsheet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Agenda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(in Google Calendar): A view of scheduled appointments 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or set of rules followed for a specific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92929"/>
          <w:rtl w:val="0"/>
        </w:rPr>
        <w:t xml:space="preserve">Digitized audio storage usually in an MP3, AAC, or other compressed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not reliable, original, comprehensive, current, and cited (ROCCC) (Refer to Good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conscious or subconscious preference in favor of or against a person, group of people, or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question or problem data analysis answers for a business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cell or a range of cells in a worksheet typically used in formulas and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place to keep data online, rather than a computer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counts the number of cells in a range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CSV (Comma-separated values file):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collects, transforms, and organizes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using facts to guide business strategy</w:t>
      </w:r>
    </w:p>
    <w:p w:rsidR="00000000" w:rsidDel="00000000" w:rsidP="00000000" w:rsidRDefault="00000000" w:rsidRPr="00000000" w14:paraId="00000029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elements that interact with one another in order to produce, manage, store, organize, analyze, and share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piece of information in a dataset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key factor leading to the successful use of open data among companies and governments</w:t>
      </w:r>
    </w:p>
    <w:p w:rsidR="00000000" w:rsidDel="00000000" w:rsidP="00000000" w:rsidRDefault="00000000" w:rsidRPr="00000000" w14:paraId="0000002F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30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Preserving a data subject’s information any time a data transaction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Protecting data from unauthorized access or corruption by adopting safety measures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attribute that describes a piece of data based on its values, its programming language, or the operations it can perform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graphical representation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3B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3D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calculation that involves addition, subtraction, multiplication, or division (Refer to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4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a data table, typically a column in the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within a database table that is a primary key in another table (Refer to Primary key)</w:t>
      </w:r>
    </w:p>
    <w:p w:rsidR="00000000" w:rsidDel="00000000" w:rsidP="00000000" w:rsidRDefault="00000000" w:rsidRPr="00000000" w14:paraId="00000048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where the selected data comes 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preset command that automatically performs a process or task using the data in a spreadsheet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Policy-making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reliable, original, comprehensive, current, and cited (ROCCC) (Refer to Bad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51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Inbox: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Electronic storage where emails received by an individual are held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lives within a company’s own systems</w:t>
      </w:r>
    </w:p>
    <w:p w:rsidR="00000000" w:rsidDel="00000000" w:rsidP="00000000" w:rsidRDefault="00000000" w:rsidRPr="00000000" w14:paraId="00000055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5C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calculation that involves addition, subtraction, multiplication, or division (Refer to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about data; in database management, it helps data analysts interpret the contents of the data within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6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69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6B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6C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(Refer to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aspect of data ethics that promotes the free access, usage, and sharing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7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71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72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074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chart created from the fields in a pivot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78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7C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request for data or information from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81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82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a data table, usually a row</w:t>
      </w:r>
    </w:p>
    <w:p w:rsidR="00000000" w:rsidDel="00000000" w:rsidP="00000000" w:rsidRDefault="00000000" w:rsidRPr="00000000" w14:paraId="00000083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84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86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has significance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88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89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08A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Overrepresenting or underrepresenting certain members of a population as a result of working with a sample that is not representative of the population as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collected by a group directly from its audience and then sold </w:t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the subset of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Small, specific data points typically involving a short period of time, which are useful for making day-to-day decisions</w:t>
      </w:r>
    </w:p>
    <w:p w:rsidR="00000000" w:rsidDel="00000000" w:rsidP="00000000" w:rsidRDefault="00000000" w:rsidRPr="00000000" w14:paraId="00000093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Websites and applications through which users create and share content or participate in social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is simple, significant, and focused on a single topic or a few closely related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(Refer to Structured Query Language)</w:t>
      </w:r>
    </w:p>
    <w:p w:rsidR="00000000" w:rsidDel="00000000" w:rsidP="00000000" w:rsidRDefault="00000000" w:rsidRPr="00000000" w14:paraId="00000099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People who invest time and resources into a project and are interested in its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sequence of characters and punctuation that contains textual information (Refer to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organized in a certain format such as rows and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adds the values of a selected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A1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sequence of characters and punctuation that contains textual information (Refer to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A9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the sample of the population being measured is representative of the population as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0AB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0AC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AD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0AE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0AF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B0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that specifies criteria that the extracted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0B2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organization whose primary role is to direct and coordinate international health within the United Nations system</w:t>
      </w:r>
    </w:p>
    <w:p w:rsidR="00000000" w:rsidDel="00000000" w:rsidP="00000000" w:rsidRDefault="00000000" w:rsidRPr="00000000" w14:paraId="000000B3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B4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sz w:val="96"/>
        <w:szCs w:val="96"/>
        <w:rtl w:val="0"/>
      </w:rPr>
      <w:t xml:space="preserve">Glossary</w:t>
    </w:r>
    <w:r w:rsidDel="00000000" w:rsidR="00000000" w:rsidRPr="00000000">
      <w:rPr>
        <w:rFonts w:ascii="Arial" w:cs="Arial" w:eastAsia="Arial" w:hAnsi="Arial"/>
        <w:sz w:val="72"/>
        <w:szCs w:val="72"/>
        <w:rtl w:val="0"/>
      </w:rPr>
      <w:br w:type="textWrapping"/>
    </w:r>
    <w:r w:rsidDel="00000000" w:rsidR="00000000" w:rsidRPr="00000000">
      <w:rPr>
        <w:rFonts w:ascii="Arial" w:cs="Arial" w:eastAsia="Arial" w:hAnsi="Arial"/>
        <w:color w:val="4285f4"/>
        <w:sz w:val="48"/>
        <w:szCs w:val="48"/>
        <w:rtl w:val="0"/>
      </w:rPr>
      <w:t xml:space="preserve">Data Analytics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9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BA">
    <w:pPr>
      <w:rPr>
        <w:rFonts w:ascii="Arial" w:cs="Arial" w:eastAsia="Arial" w:hAnsi="Arial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rPr>
        <w:rFonts w:ascii="Arial" w:cs="Arial" w:eastAsia="Arial" w:hAnsi="Arial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