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4F72"/>
          <w:sz w:val="36"/>
          <w:szCs w:val="36"/>
        </w:rPr>
        <w:t xml:space="preserve">Stop Calculating Commissions Manually: Automate Sales Incentives in Odoo 19</w:t>
      </w:r>
    </w:p>
    <w:p>
      <w:pPr>
        <w:spacing w:after="400"/>
      </w:pPr>
      <w:r>
        <w:rPr>
          <w:rFonts w:ascii="Arial" w:cs="Arial" w:eastAsia="Arial" w:hAnsi="Arial"/>
          <w:color w:val="666666"/>
          <w:sz w:val="20"/>
          <w:szCs w:val="20"/>
        </w:rPr>
        <w:t xml:space="preserve">Rohan Raj — Infintor Solutions  |  March 2026</w:t>
      </w:r>
    </w:p>
    <w:p>
      <w:pPr>
        <w:spacing w:after="160"/>
      </w:pPr>
      <w:r>
        <w:rPr>
          <w:rFonts w:ascii="Arial" w:cs="Arial" w:eastAsia="Arial" w:hAnsi="Arial"/>
          <w:sz w:val="22"/>
          <w:szCs w:val="22"/>
        </w:rPr>
        <w:t xml:space="preserve">Every sales manager has seen it: a salesperson walks up, pulls up a spreadsheet, and says, “I think my commission is wrong.” What follows is 45 minutes of cross-referencing invoices, checking discount approvals, and recalculating slab rates. Multiply this by ten salespeople and four quarters, and you have a full-time job nobody signed up for.</w:t>
      </w:r>
    </w:p>
    <w:p>
      <w:pPr>
        <w:spacing w:after="160"/>
      </w:pPr>
      <w:r>
        <w:rPr>
          <w:rFonts w:ascii="Arial" w:cs="Arial" w:eastAsia="Arial" w:hAnsi="Arial"/>
          <w:sz w:val="22"/>
          <w:szCs w:val="22"/>
        </w:rPr>
        <w:t xml:space="preserve">Odoo 19’s </w:t>
      </w:r>
      <w:r>
        <w:rPr>
          <w:rFonts w:ascii="Arial" w:cs="Arial" w:eastAsia="Arial" w:hAnsi="Arial"/>
          <w:b/>
          <w:bCs/>
          <w:sz w:val="22"/>
          <w:szCs w:val="22"/>
        </w:rPr>
        <w:t xml:space="preserve">Commissions</w:t>
      </w:r>
      <w:r>
        <w:rPr>
          <w:rFonts w:ascii="Arial" w:cs="Arial" w:eastAsia="Arial" w:hAnsi="Arial"/>
          <w:sz w:val="22"/>
          <w:szCs w:val="22"/>
        </w:rPr>
        <w:t xml:space="preserve"> module puts an end to this. It sits inside the Sales app, automatically tracking every invoice and sales order against predefined commission plans. Targets, tiers, flat rates, team targets, payroll integration — it handles the lot. This blog covers the complete setup, every configuration option, and practical examples for Indian businesses.</w:t>
      </w:r>
    </w:p>
    <w:p>
      <w:pPr>
        <w:pStyle w:val="Heading2"/>
      </w:pPr>
      <w:r>
        <w:t xml:space="preserve">Step 1: Turn On Commissions</w:t>
      </w:r>
    </w:p>
    <w:p>
      <w:pPr>
        <w:shd w:fill="F0F4F8" w:val="clear"/>
        <w:spacing w:after="120" w:before="80"/>
      </w:pPr>
      <w:r>
        <w:rPr>
          <w:rFonts w:ascii="Arial" w:cs="Arial" w:eastAsia="Arial" w:hAnsi="Arial"/>
          <w:color w:val="555555"/>
          <w:sz w:val="20"/>
          <w:szCs w:val="20"/>
        </w:rPr>
        <w:t xml:space="preserve">📂 Sales → Configuration → Settings → Invoicing → Enable Commissions → Save</w:t>
      </w:r>
    </w:p>
    <w:p>
      <w:pPr>
        <w:spacing w:after="160"/>
      </w:pPr>
      <w:r>
        <w:rPr>
          <w:rFonts w:ascii="Arial" w:cs="Arial" w:eastAsia="Arial" w:hAnsi="Arial"/>
          <w:sz w:val="22"/>
          <w:szCs w:val="22"/>
        </w:rPr>
        <w:t xml:space="preserve">Once enabled, the Sales app gets a new </w:t>
      </w:r>
      <w:r>
        <w:rPr>
          <w:rFonts w:ascii="Arial" w:cs="Arial" w:eastAsia="Arial" w:hAnsi="Arial"/>
          <w:b/>
          <w:bCs/>
          <w:sz w:val="22"/>
          <w:szCs w:val="22"/>
        </w:rPr>
        <w:t xml:space="preserve">Commissions</w:t>
      </w:r>
      <w:r>
        <w:rPr>
          <w:rFonts w:ascii="Arial" w:cs="Arial" w:eastAsia="Arial" w:hAnsi="Arial"/>
          <w:sz w:val="22"/>
          <w:szCs w:val="22"/>
        </w:rPr>
        <w:t xml:space="preserve"> menu with:</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Commission Plans</w:t>
      </w:r>
      <w:r>
        <w:rPr>
          <w:rFonts w:ascii="Arial" w:cs="Arial" w:eastAsia="Arial" w:hAnsi="Arial"/>
          <w:sz w:val="22"/>
          <w:szCs w:val="22"/>
        </w:rPr>
        <w:t xml:space="preserve"> — create and manage your plans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Commissions</w:t>
      </w:r>
      <w:r>
        <w:rPr>
          <w:rFonts w:ascii="Arial" w:cs="Arial" w:eastAsia="Arial" w:hAnsi="Arial"/>
          <w:sz w:val="22"/>
          <w:szCs w:val="22"/>
        </w:rPr>
        <w:t xml:space="preserve"> — view all calculated commissions (list, graph, pivot)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My Commissions</w:t>
      </w:r>
      <w:r>
        <w:rPr>
          <w:rFonts w:ascii="Arial" w:cs="Arial" w:eastAsia="Arial" w:hAnsi="Arial"/>
          <w:sz w:val="22"/>
          <w:szCs w:val="22"/>
        </w:rPr>
        <w:t xml:space="preserve"> — each salesperson sees only their own data</w:t>
      </w:r>
    </w:p>
    <w:p>
      <w:pPr>
        <w:spacing w:after="160"/>
      </w:pPr>
      <w:r>
        <w:rPr>
          <w:rFonts w:ascii="Arial" w:cs="Arial" w:eastAsia="Arial" w:hAnsi="Arial"/>
          <w:sz w:val="22"/>
          <w:szCs w:val="22"/>
        </w:rPr>
        <w:t xml:space="preserve">Plus a </w:t>
      </w:r>
      <w:r>
        <w:rPr>
          <w:rFonts w:ascii="Arial" w:cs="Arial" w:eastAsia="Arial" w:hAnsi="Arial"/>
          <w:b/>
          <w:bCs/>
          <w:sz w:val="22"/>
          <w:szCs w:val="22"/>
        </w:rPr>
        <w:t xml:space="preserve">Commissions</w:t>
      </w:r>
      <w:r>
        <w:rPr>
          <w:rFonts w:ascii="Arial" w:cs="Arial" w:eastAsia="Arial" w:hAnsi="Arial"/>
          <w:sz w:val="22"/>
          <w:szCs w:val="22"/>
        </w:rPr>
        <w:t xml:space="preserve"> report under </w:t>
      </w:r>
      <w:r>
        <w:rPr>
          <w:rFonts w:ascii="Arial" w:cs="Arial" w:eastAsia="Arial" w:hAnsi="Arial"/>
          <w:b/>
          <w:bCs/>
          <w:sz w:val="22"/>
          <w:szCs w:val="22"/>
        </w:rPr>
        <w:t xml:space="preserve">Sales → Reporting</w:t>
      </w:r>
      <w:r>
        <w:rPr>
          <w:rFonts w:ascii="Arial" w:cs="Arial" w:eastAsia="Arial" w:hAnsi="Arial"/>
          <w:sz w:val="22"/>
          <w:szCs w:val="22"/>
        </w:rPr>
        <w:t xml:space="preserve"> for management dashboards.</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Sales Settings → Invoicing → Commissions enabled</w:t>
      </w:r>
    </w:p>
    <w:p>
      <w:pPr>
        <w:pStyle w:val="Heading2"/>
      </w:pPr>
      <w:r>
        <w:t xml:space="preserve">Step 2: Choose Your Commission Strategy</w:t>
      </w:r>
    </w:p>
    <w:p>
      <w:pPr>
        <w:pStyle w:val="Heading3"/>
      </w:pPr>
      <w:r>
        <w:t xml:space="preserve">Strategy A — Target-Based (“Hit this number, earn this reward”)</w:t>
      </w:r>
    </w:p>
    <w:p>
      <w:pPr>
        <w:spacing w:after="160"/>
      </w:pPr>
      <w:r>
        <w:rPr>
          <w:rFonts w:ascii="Arial" w:cs="Arial" w:eastAsia="Arial" w:hAnsi="Arial"/>
          <w:sz w:val="22"/>
          <w:szCs w:val="22"/>
        </w:rPr>
        <w:t xml:space="preserve">You set a sales target per period. The salesperson earns commission based on what percentage of the target they achieve. Add levels for tiered payouts.</w:t>
      </w:r>
    </w:p>
    <w:p>
      <w:pPr>
        <w:shd w:fill="D5E8F0" w:val="clear"/>
        <w:spacing w:after="160" w:before="120"/>
        <w:ind w:left="360" w:right="360"/>
      </w:pPr>
      <w:r>
        <w:rPr>
          <w:rFonts w:ascii="Arial" w:cs="Arial" w:eastAsia="Arial" w:hAnsi="Arial"/>
          <w:i/>
          <w:iCs/>
          <w:sz w:val="21"/>
          <w:szCs w:val="21"/>
        </w:rPr>
        <w:t xml:space="preserve">ℹ️ Example: Salesperson Arun has a quarterly target of ₹5,00,000. At 100%, he earns ₹50,000. At 150%, ₹75,000. At 50%, ₹0 (or ₹15,000 if you configure a level there).</w:t>
      </w:r>
    </w:p>
    <w:p>
      <w:pPr>
        <w:spacing w:after="160"/>
      </w:pPr>
      <w:r>
        <w:rPr>
          <w:rFonts w:ascii="Arial" w:cs="Arial" w:eastAsia="Arial" w:hAnsi="Arial"/>
          <w:sz w:val="22"/>
          <w:szCs w:val="22"/>
        </w:rPr>
        <w:t xml:space="preserve"/>
      </w:r>
      <w:r>
        <w:rPr>
          <w:rFonts w:ascii="Arial" w:cs="Arial" w:eastAsia="Arial" w:hAnsi="Arial"/>
          <w:b/>
          <w:bCs/>
          <w:sz w:val="22"/>
          <w:szCs w:val="22"/>
        </w:rPr>
        <w:t xml:space="preserve">Best for:</w:t>
      </w:r>
      <w:r>
        <w:rPr>
          <w:rFonts w:ascii="Arial" w:cs="Arial" w:eastAsia="Arial" w:hAnsi="Arial"/>
          <w:sz w:val="22"/>
          <w:szCs w:val="22"/>
        </w:rPr>
        <w:t xml:space="preserve"> Companies with defined sales goals, seasonal targets, and performance tiers.</w:t>
      </w:r>
    </w:p>
    <w:p>
      <w:pPr>
        <w:pStyle w:val="Heading3"/>
      </w:pPr>
      <w:r>
        <w:t xml:space="preserve">Strategy B — Achievement-Based (“Earn X% on everything you sell”)</w:t>
      </w:r>
    </w:p>
    <w:p>
      <w:pPr>
        <w:spacing w:after="160"/>
      </w:pPr>
      <w:r>
        <w:rPr>
          <w:rFonts w:ascii="Arial" w:cs="Arial" w:eastAsia="Arial" w:hAnsi="Arial"/>
          <w:sz w:val="22"/>
          <w:szCs w:val="22"/>
        </w:rPr>
        <w:t xml:space="preserve">Every qualifying invoice or sale order earns a flat percentage commission. No target. No tiers.</w:t>
      </w:r>
    </w:p>
    <w:p>
      <w:pPr>
        <w:shd w:fill="D5E8F0" w:val="clear"/>
        <w:spacing w:after="160" w:before="120"/>
        <w:ind w:left="360" w:right="360"/>
      </w:pPr>
      <w:r>
        <w:rPr>
          <w:rFonts w:ascii="Arial" w:cs="Arial" w:eastAsia="Arial" w:hAnsi="Arial"/>
          <w:i/>
          <w:iCs/>
          <w:sz w:val="21"/>
          <w:szCs w:val="21"/>
        </w:rPr>
        <w:t xml:space="preserve">ℹ️ Example: Salesperson Priya earns 5% on every invoice. She invoices ₹3,00,000 in March — commission ₹15,000. She invoices ₹8,00,000 in April — commission ₹40,000.</w:t>
      </w:r>
    </w:p>
    <w:p>
      <w:pPr>
        <w:spacing w:after="160"/>
      </w:pPr>
      <w:r>
        <w:rPr>
          <w:rFonts w:ascii="Arial" w:cs="Arial" w:eastAsia="Arial" w:hAnsi="Arial"/>
          <w:sz w:val="22"/>
          <w:szCs w:val="22"/>
        </w:rPr>
        <w:t xml:space="preserve"/>
      </w:r>
      <w:r>
        <w:rPr>
          <w:rFonts w:ascii="Arial" w:cs="Arial" w:eastAsia="Arial" w:hAnsi="Arial"/>
          <w:b/>
          <w:bCs/>
          <w:sz w:val="22"/>
          <w:szCs w:val="22"/>
        </w:rPr>
        <w:t xml:space="preserve">Best for:</w:t>
      </w:r>
      <w:r>
        <w:rPr>
          <w:rFonts w:ascii="Arial" w:cs="Arial" w:eastAsia="Arial" w:hAnsi="Arial"/>
          <w:sz w:val="22"/>
          <w:szCs w:val="22"/>
        </w:rPr>
        <w:t xml:space="preserve"> Agent-based sales models, freelance distributors, or simple commission structures.</w:t>
      </w:r>
    </w:p>
    <w:p>
      <w:pPr>
        <w:pStyle w:val="Heading2"/>
      </w:pPr>
      <w:r>
        <w:t xml:space="preserve">Step 3: Create the Plan</w:t>
      </w:r>
    </w:p>
    <w:p>
      <w:pPr>
        <w:shd w:fill="F0F4F8" w:val="clear"/>
        <w:spacing w:after="120" w:before="80"/>
      </w:pPr>
      <w:r>
        <w:rPr>
          <w:rFonts w:ascii="Arial" w:cs="Arial" w:eastAsia="Arial" w:hAnsi="Arial"/>
          <w:color w:val="555555"/>
          <w:sz w:val="20"/>
          <w:szCs w:val="20"/>
        </w:rPr>
        <w:t xml:space="preserve">📂 Sales → Commissions → Commission Plans → New</w:t>
      </w:r>
    </w:p>
    <w:p>
      <w:pPr>
        <w:pStyle w:val="Heading3"/>
      </w:pPr>
      <w:r>
        <w:t xml:space="preserve">The Form Fields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Field</w:t>
            </w:r>
          </w:p>
        </w:tc>
        <w:tc>
          <w:tcPr>
            <w:tcW w:type="dxa" w:w="33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Name</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Label for the plan</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Use descriptive: “FY26 Quarterly Targets”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Based on</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Targets or Achievements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Core plan type</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per</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Salesperson or Sales Team</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 plans require selecting a team</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Commission Amount</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Payout amount for achievements / OTC for targets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Default ₹1,000</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From / To</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Effective dates</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Overall active period</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Periodicity</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Monthly / Quarterly / Yearly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Auto-generates periods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Sale team</w:t>
            </w:r>
          </w:p>
        </w:tc>
        <w:tc>
          <w:tcPr>
            <w:tcW w:type="dxa" w:w="33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(Team plans only)</w:t>
            </w:r>
          </w:p>
        </w:tc>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Required when per = Sales Team</w:t>
            </w:r>
          </w:p>
        </w:tc>
      </w:tr>
    </w:tbl>
    <w:p>
      <w:pPr>
        <w:spacing w:after="40" w:before="40"/>
      </w:pP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 Plan form with header fields</w:t>
      </w:r>
    </w:p>
    <w:p>
      <w:pPr>
        <w:pStyle w:val="Heading3"/>
      </w:pPr>
      <w:r>
        <w:t xml:space="preserve">Tab 1: Periods</w:t>
      </w:r>
    </w:p>
    <w:p>
      <w:pPr>
        <w:spacing w:after="160"/>
      </w:pPr>
      <w:r>
        <w:rPr>
          <w:rFonts w:ascii="Arial" w:cs="Arial" w:eastAsia="Arial" w:hAnsi="Arial"/>
          <w:sz w:val="22"/>
          <w:szCs w:val="22"/>
        </w:rPr>
        <w:t xml:space="preserve">Odoo auto-generates periods based on your dates and periodicity:</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Monthly</w:t>
      </w:r>
      <w:r>
        <w:rPr>
          <w:rFonts w:ascii="Arial" w:cs="Arial" w:eastAsia="Arial" w:hAnsi="Arial"/>
          <w:sz w:val="22"/>
          <w:szCs w:val="22"/>
        </w:rPr>
        <w:t xml:space="preserve"> plan for 2026 → 12 monthly periods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Quarterly</w:t>
      </w:r>
      <w:r>
        <w:rPr>
          <w:rFonts w:ascii="Arial" w:cs="Arial" w:eastAsia="Arial" w:hAnsi="Arial"/>
          <w:sz w:val="22"/>
          <w:szCs w:val="22"/>
        </w:rPr>
        <w:t xml:space="preserve"> plan for 2026 → 4 quarterly periods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Yearly</w:t>
      </w:r>
      <w:r>
        <w:rPr>
          <w:rFonts w:ascii="Arial" w:cs="Arial" w:eastAsia="Arial" w:hAnsi="Arial"/>
          <w:sz w:val="22"/>
          <w:szCs w:val="22"/>
        </w:rPr>
        <w:t xml:space="preserve"> plan for FY 2026–27 → 1 annual period</w:t>
      </w:r>
    </w:p>
    <w:p>
      <w:pPr>
        <w:spacing w:after="40" w:before="40"/>
      </w:pPr>
    </w:p>
    <w:p>
      <w:pPr>
        <w:spacing w:after="160"/>
      </w:pPr>
      <w:r>
        <w:rPr>
          <w:rFonts w:ascii="Arial" w:cs="Arial" w:eastAsia="Arial" w:hAnsi="Arial"/>
          <w:sz w:val="22"/>
          <w:szCs w:val="22"/>
        </w:rPr>
        <w:t xml:space="preserve">Each period row shows: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Period</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Auto-generated label (e.g., “2026 Q1”, “Jan 2026”)</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From / To</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Date range for the period</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Amount</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Sales target — enter manually</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Payment Date</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When commission is paid — defaults to period end</w:t>
            </w:r>
          </w:p>
        </w:tc>
      </w:tr>
      <w:tr>
        <w:tc>
          <w:tcPr>
            <w:tcW w:type="dxa" w:w="28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Payment Amount</w:t>
            </w:r>
          </w:p>
        </w:tc>
        <w:tc>
          <w:tcPr>
            <w:tcW w:type="dxa" w:w="6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(Read-only) Sum of amounts on same payment date</w:t>
            </w:r>
          </w:p>
        </w:tc>
      </w:tr>
    </w:tbl>
    <w:p>
      <w:pPr>
        <w:spacing w:after="40" w:before="40"/>
      </w:pPr>
    </w:p>
    <w:p>
      <w:pPr>
        <w:spacing w:after="160"/>
      </w:pPr>
      <w:r>
        <w:rPr>
          <w:rFonts w:ascii="Arial" w:cs="Arial" w:eastAsia="Arial" w:hAnsi="Arial"/>
          <w:sz w:val="22"/>
          <w:szCs w:val="22"/>
        </w:rPr>
        <w:t xml:space="preserve"/>
      </w:r>
      <w:r>
        <w:rPr>
          <w:rFonts w:ascii="Arial" w:cs="Arial" w:eastAsia="Arial" w:hAnsi="Arial"/>
          <w:b/>
          <w:bCs/>
          <w:sz w:val="22"/>
          <w:szCs w:val="22"/>
        </w:rPr>
        <w:t xml:space="preserve">For target plans:</w:t>
      </w:r>
      <w:r>
        <w:rPr>
          <w:rFonts w:ascii="Arial" w:cs="Arial" w:eastAsia="Arial" w:hAnsi="Arial"/>
          <w:sz w:val="22"/>
          <w:szCs w:val="22"/>
        </w:rPr>
        <w:t xml:space="preserve"> Enter amounts per period. They can vary by season.</w:t>
      </w:r>
    </w:p>
    <w:p>
      <w:pPr>
        <w:spacing w:after="160"/>
      </w:pPr>
      <w:r>
        <w:rPr>
          <w:rFonts w:ascii="Arial" w:cs="Arial" w:eastAsia="Arial" w:hAnsi="Arial"/>
          <w:sz w:val="22"/>
          <w:szCs w:val="22"/>
        </w:rPr>
        <w:t xml:space="preserve"/>
      </w:r>
      <w:r>
        <w:rPr>
          <w:rFonts w:ascii="Arial" w:cs="Arial" w:eastAsia="Arial" w:hAnsi="Arial"/>
          <w:b/>
          <w:bCs/>
          <w:sz w:val="22"/>
          <w:szCs w:val="22"/>
        </w:rPr>
        <w:t xml:space="preserve">For achievement plans:</w:t>
      </w:r>
      <w:r>
        <w:rPr>
          <w:rFonts w:ascii="Arial" w:cs="Arial" w:eastAsia="Arial" w:hAnsi="Arial"/>
          <w:sz w:val="22"/>
          <w:szCs w:val="22"/>
        </w:rPr>
        <w:t xml:space="preserve"> Periods are generated but target amounts are optional.</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Periods tab showing quarterly target periods</w:t>
      </w:r>
    </w:p>
    <w:p>
      <w:pPr>
        <w:pStyle w:val="Heading3"/>
      </w:pPr>
      <w:r>
        <w:t xml:space="preserve">Tab 2: Achievements</w:t>
      </w:r>
    </w:p>
    <w:p>
      <w:pPr>
        <w:spacing w:after="160"/>
      </w:pPr>
      <w:r>
        <w:rPr>
          <w:rFonts w:ascii="Arial" w:cs="Arial" w:eastAsia="Arial" w:hAnsi="Arial"/>
          <w:sz w:val="22"/>
          <w:szCs w:val="22"/>
        </w:rPr>
        <w:t xml:space="preserve">Click </w:t>
      </w:r>
      <w:r>
        <w:rPr>
          <w:rFonts w:ascii="Arial" w:cs="Arial" w:eastAsia="Arial" w:hAnsi="Arial"/>
          <w:b/>
          <w:bCs/>
          <w:sz w:val="22"/>
          <w:szCs w:val="22"/>
        </w:rPr>
        <w:t xml:space="preserve">Add a new achievement</w:t>
      </w:r>
      <w:r>
        <w:rPr>
          <w:rFonts w:ascii="Arial" w:cs="Arial" w:eastAsia="Arial" w:hAnsi="Arial"/>
          <w:sz w:val="22"/>
          <w:szCs w:val="22"/>
        </w:rPr>
        <w:t xml:space="preserve"> to define what counts: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6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Achievement Type</w:t>
            </w:r>
          </w:p>
        </w:tc>
        <w:tc>
          <w:tcPr>
            <w:tcW w:type="dxa" w:w="57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What Gets Tracked</w:t>
            </w:r>
          </w:p>
        </w:tc>
      </w:tr>
      <w:tr>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Amount Invoiced</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Total ₹ value of confirmed invoices</w:t>
            </w:r>
          </w:p>
        </w:tc>
      </w:tr>
      <w:tr>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Amount Sold</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Total ₹ value of confirmed sales orders</w:t>
            </w:r>
          </w:p>
        </w:tc>
      </w:tr>
      <w:tr>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Quantity Invoiced</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Number of units on confirmed invoices</w:t>
            </w:r>
          </w:p>
        </w:tc>
      </w:tr>
      <w:tr>
        <w:tc>
          <w:tcPr>
            <w:tcW w:type="dxa" w:w="36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Quantity Sold</w:t>
            </w:r>
          </w:p>
        </w:tc>
        <w:tc>
          <w:tcPr>
            <w:tcW w:type="dxa" w:w="57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Number of units on confirmed sales orders</w:t>
            </w:r>
          </w:p>
        </w:tc>
      </w:tr>
    </w:tbl>
    <w:p>
      <w:pPr>
        <w:spacing w:after="40" w:before="40"/>
      </w:pPr>
    </w:p>
    <w:p>
      <w:pPr>
        <w:spacing w:after="160"/>
      </w:pPr>
      <w:r>
        <w:rPr>
          <w:rFonts w:ascii="Arial" w:cs="Arial" w:eastAsia="Arial" w:hAnsi="Arial"/>
          <w:sz w:val="22"/>
          <w:szCs w:val="22"/>
        </w:rPr>
        <w:t xml:space="preserve">Additional fields per line: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Rate</w:t>
      </w:r>
      <w:r>
        <w:rPr>
          <w:rFonts w:ascii="Arial" w:cs="Arial" w:eastAsia="Arial" w:hAnsi="Arial"/>
          <w:sz w:val="22"/>
          <w:szCs w:val="22"/>
        </w:rPr>
        <w:t xml:space="preserve"> — weight factor (default 5%). For a single metric, set to 1.0 for 100% weight.</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Product</w:t>
      </w:r>
      <w:r>
        <w:rPr>
          <w:rFonts w:ascii="Arial" w:cs="Arial" w:eastAsia="Arial" w:hAnsi="Arial"/>
          <w:sz w:val="22"/>
          <w:szCs w:val="22"/>
        </w:rPr>
        <w:t xml:space="preserve"> — filter to one specific product (optional)</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Category</w:t>
      </w:r>
      <w:r>
        <w:rPr>
          <w:rFonts w:ascii="Arial" w:cs="Arial" w:eastAsia="Arial" w:hAnsi="Arial"/>
          <w:sz w:val="22"/>
          <w:szCs w:val="22"/>
        </w:rPr>
        <w:t xml:space="preserve"> — filter to a product category (optional)</w:t>
      </w:r>
    </w:p>
    <w:p>
      <w:pPr>
        <w:spacing w:after="160"/>
      </w:pPr>
      <w:r>
        <w:rPr>
          <w:rFonts w:ascii="Arial" w:cs="Arial" w:eastAsia="Arial" w:hAnsi="Arial"/>
          <w:sz w:val="22"/>
          <w:szCs w:val="22"/>
        </w:rPr>
        <w:t xml:space="preserve"/>
      </w:r>
      <w:r>
        <w:rPr>
          <w:rFonts w:ascii="Arial" w:cs="Arial" w:eastAsia="Arial" w:hAnsi="Arial"/>
          <w:b/>
          <w:bCs/>
          <w:sz w:val="22"/>
          <w:szCs w:val="22"/>
        </w:rPr>
        <w:t xml:space="preserve">Multiple lines supported.</w:t>
      </w:r>
      <w:r>
        <w:rPr>
          <w:rFonts w:ascii="Arial" w:cs="Arial" w:eastAsia="Arial" w:hAnsi="Arial"/>
          <w:sz w:val="22"/>
          <w:szCs w:val="22"/>
        </w:rPr>
        <w:t xml:space="preserve"> Example: 60% on Amount Invoiced (rate 0.6) + 40% on Quantity Sold (rate 0.4).</w:t>
      </w:r>
    </w:p>
    <w:p>
      <w:pPr>
        <w:shd w:fill="D5E8F0" w:val="clear"/>
        <w:spacing w:after="160" w:before="120"/>
        <w:ind w:left="360" w:right="360"/>
      </w:pPr>
      <w:r>
        <w:rPr>
          <w:rFonts w:ascii="Arial" w:cs="Arial" w:eastAsia="Arial" w:hAnsi="Arial"/>
          <w:i/>
          <w:iCs/>
          <w:sz w:val="21"/>
          <w:szCs w:val="21"/>
        </w:rPr>
        <w:t xml:space="preserve">ℹ️ Pro Tip: Leave Product and Category blank to track ALL products. Use filters for high-margin items or new product launches.</w:t>
      </w:r>
    </w:p>
    <w:p>
      <w:pPr>
        <w:shd w:fill="D5E8F0" w:val="clear"/>
        <w:spacing w:after="160" w:before="120"/>
        <w:ind w:left="360" w:right="360"/>
      </w:pPr>
      <w:r>
        <w:rPr>
          <w:rFonts w:ascii="Arial" w:cs="Arial" w:eastAsia="Arial" w:hAnsi="Arial"/>
          <w:i/>
          <w:iCs/>
          <w:sz w:val="21"/>
          <w:szCs w:val="21"/>
        </w:rPr>
        <w:t xml:space="preserve">ℹ️ Extended Metrics: Sale Commission: Margin adds Margin. Sale Commission: Subscription adds MRR.</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Achievements tab with achievement type and rate configuration</w:t>
      </w:r>
    </w:p>
    <w:p>
      <w:pPr>
        <w:pStyle w:val="Heading3"/>
      </w:pPr>
      <w:r>
        <w:t xml:space="preserve">Tab 3: Commission Levels — Target Plans Only</w:t>
      </w:r>
    </w:p>
    <w:p>
      <w:pPr>
        <w:spacing w:after="160"/>
      </w:pPr>
      <w:r>
        <w:rPr>
          <w:rFonts w:ascii="Arial" w:cs="Arial" w:eastAsia="Arial" w:hAnsi="Arial"/>
          <w:sz w:val="22"/>
          <w:szCs w:val="22"/>
        </w:rPr>
        <w:t xml:space="preserve">Defines how commission scales with target achievement.</w:t>
      </w:r>
    </w:p>
    <w:p>
      <w:pPr>
        <w:spacing w:after="160"/>
      </w:pPr>
      <w:r>
        <w:rPr>
          <w:rFonts w:ascii="Arial" w:cs="Arial" w:eastAsia="Arial" w:hAnsi="Arial"/>
          <w:sz w:val="22"/>
          <w:szCs w:val="22"/>
        </w:rPr>
        <w:t xml:space="preserve"/>
      </w:r>
      <w:r>
        <w:rPr>
          <w:rFonts w:ascii="Arial" w:cs="Arial" w:eastAsia="Arial" w:hAnsi="Arial"/>
          <w:b/>
          <w:bCs/>
          <w:sz w:val="22"/>
          <w:szCs w:val="22"/>
        </w:rPr>
        <w:t xml:space="preserve">Default levels:</w:t>
      </w:r>
      <w:r>
        <w:rPr>
          <w:rFonts w:ascii="Arial" w:cs="Arial" w:eastAsia="Arial" w:hAnsi="Arial"/>
          <w:sz w:val="22"/>
          <w:szCs w:val="22"/>
        </w:rPr>
        <w:t xml:space="preserve"/>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Target %</w:t>
            </w:r>
          </w:p>
        </w:tc>
        <w:tc>
          <w:tcPr>
            <w:tcW w:type="dxa" w:w="348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Commission</w:t>
            </w:r>
          </w:p>
        </w:tc>
        <w:tc>
          <w:tcPr>
            <w:tcW w:type="dxa" w:w="348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OTC Rate</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₹50,000</w:t>
            </w:r>
          </w:p>
        </w:tc>
        <w:tc>
          <w:tcPr>
            <w:tcW w:type="dxa" w:w="348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 of OTC</w:t>
            </w:r>
          </w:p>
        </w:tc>
      </w:tr>
    </w:tbl>
    <w:p>
      <w:pPr>
        <w:spacing w:after="40" w:before="40"/>
      </w:pPr>
    </w:p>
    <w:p>
      <w:pPr>
        <w:spacing w:after="160"/>
      </w:pPr>
      <w:r>
        <w:rPr>
          <w:rFonts w:ascii="Arial" w:cs="Arial" w:eastAsia="Arial" w:hAnsi="Arial"/>
          <w:sz w:val="22"/>
          <w:szCs w:val="22"/>
        </w:rPr>
        <w:t xml:space="preserve"/>
      </w:r>
      <w:r>
        <w:rPr>
          <w:rFonts w:ascii="Arial" w:cs="Arial" w:eastAsia="Arial" w:hAnsi="Arial"/>
          <w:b/>
          <w:bCs/>
          <w:sz w:val="22"/>
          <w:szCs w:val="22"/>
        </w:rPr>
        <w:t xml:space="preserve">Recommended — add reward tiers:</w:t>
      </w:r>
      <w:r>
        <w:rPr>
          <w:rFonts w:ascii="Arial" w:cs="Arial" w:eastAsia="Arial" w:hAnsi="Arial"/>
          <w:sz w:val="22"/>
          <w:szCs w:val="22"/>
        </w:rPr>
        <w:t xml:space="preserve"/>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Target %</w:t>
            </w:r>
          </w:p>
        </w:tc>
        <w:tc>
          <w:tcPr>
            <w:tcW w:type="dxa" w:w="24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Commission</w:t>
            </w:r>
          </w:p>
        </w:tc>
        <w:tc>
          <w:tcPr>
            <w:tcW w:type="dxa" w:w="45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₹0</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No commission below threshold</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₹15,000</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Partial reward for motivation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₹50,000</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Full On Target Commission</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150%</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₹75,000</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 bonus for overperformance</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200%</w:t>
            </w:r>
          </w:p>
        </w:tc>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₹1,00,000</w:t>
            </w:r>
          </w:p>
        </w:tc>
        <w:tc>
          <w:tcPr>
            <w:tcW w:type="dxa" w:w="45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Double OTC for exceptional results</w:t>
            </w:r>
          </w:p>
        </w:tc>
      </w:tr>
    </w:tbl>
    <w:p>
      <w:pPr>
        <w:spacing w:after="40" w:before="40"/>
      </w:pPr>
    </w:p>
    <w:p>
      <w:pPr>
        <w:spacing w:after="160"/>
      </w:pPr>
      <w:r>
        <w:rPr>
          <w:rFonts w:ascii="Arial" w:cs="Arial" w:eastAsia="Arial" w:hAnsi="Arial"/>
          <w:sz w:val="22"/>
          <w:szCs w:val="22"/>
        </w:rPr>
        <w:t xml:space="preserve">Odoo renders a </w:t>
      </w:r>
      <w:r>
        <w:rPr>
          <w:rFonts w:ascii="Arial" w:cs="Arial" w:eastAsia="Arial" w:hAnsi="Arial"/>
          <w:b/>
          <w:bCs/>
          <w:sz w:val="22"/>
          <w:szCs w:val="22"/>
        </w:rPr>
        <w:t xml:space="preserve">live payout graph</w:t>
      </w:r>
      <w:r>
        <w:rPr>
          <w:rFonts w:ascii="Arial" w:cs="Arial" w:eastAsia="Arial" w:hAnsi="Arial"/>
          <w:sz w:val="22"/>
          <w:szCs w:val="22"/>
        </w:rPr>
        <w:t xml:space="preserve"> that updates as you edit levels.</w:t>
      </w:r>
    </w:p>
    <w:p>
      <w:pPr>
        <w:shd w:fill="D5E8F0" w:val="clear"/>
        <w:spacing w:after="160" w:before="120"/>
        <w:ind w:left="360" w:right="360"/>
      </w:pPr>
      <w:r>
        <w:rPr>
          <w:rFonts w:ascii="Arial" w:cs="Arial" w:eastAsia="Arial" w:hAnsi="Arial"/>
          <w:i/>
          <w:iCs/>
          <w:sz w:val="21"/>
          <w:szCs w:val="21"/>
        </w:rPr>
        <w:t xml:space="preserve">ℹ️ Critical Rule: Without levels above 100%, a salesperson achieving 300% of target STILL only earns the 100% commission. Always add upper tiers.</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 plan with payout graph and levels</w:t>
      </w:r>
    </w:p>
    <w:p>
      <w:pPr>
        <w:pStyle w:val="Heading3"/>
      </w:pPr>
      <w:r>
        <w:t xml:space="preserve">Tab 4: Sales People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Add a new Sales Person</w:t>
      </w:r>
      <w:r>
        <w:rPr>
          <w:rFonts w:ascii="Arial" w:cs="Arial" w:eastAsia="Arial" w:hAnsi="Arial"/>
          <w:sz w:val="22"/>
          <w:szCs w:val="22"/>
        </w:rPr>
        <w:t xml:space="preserve"> — individual with optional From/To dates</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Add Multiple Salespersons</w:t>
      </w:r>
      <w:r>
        <w:rPr>
          <w:rFonts w:ascii="Arial" w:cs="Arial" w:eastAsia="Arial" w:hAnsi="Arial"/>
          <w:sz w:val="22"/>
          <w:szCs w:val="22"/>
        </w:rPr>
        <w:t xml:space="preserve"> — bulk wizard (Developer Mode required)</w:t>
      </w:r>
    </w:p>
    <w:p>
      <w:pPr>
        <w:pStyle w:val="ListParagraph"/>
        <w:numPr>
          <w:ilvl w:val="0"/>
          <w:numId w:val="2"/>
        </w:numPr>
        <w:spacing w:after="80"/>
      </w:pPr>
      <w:r>
        <w:rPr>
          <w:rFonts w:ascii="Arial" w:cs="Arial" w:eastAsia="Arial" w:hAnsi="Arial"/>
          <w:sz w:val="22"/>
          <w:szCs w:val="22"/>
        </w:rPr>
        <w:t xml:space="preserve">Each row shows </w:t>
      </w:r>
      <w:r>
        <w:rPr>
          <w:rFonts w:ascii="Arial" w:cs="Arial" w:eastAsia="Arial" w:hAnsi="Arial"/>
          <w:b/>
          <w:bCs/>
          <w:sz w:val="22"/>
          <w:szCs w:val="22"/>
        </w:rPr>
        <w:t xml:space="preserve">Other plans</w:t>
      </w:r>
      <w:r>
        <w:rPr>
          <w:rFonts w:ascii="Arial" w:cs="Arial" w:eastAsia="Arial" w:hAnsi="Arial"/>
          <w:sz w:val="22"/>
          <w:szCs w:val="22"/>
        </w:rPr>
        <w:t xml:space="preserve"> listing all active plans for that person</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Sales People tab with assigned salespeople</w:t>
      </w:r>
    </w:p>
    <w:p>
      <w:pPr>
        <w:pStyle w:val="Heading2"/>
      </w:pPr>
      <w:r>
        <w:t xml:space="preserve">Step 4: Approve the Plan</w:t>
      </w:r>
    </w:p>
    <w:p>
      <w:pPr>
        <w:spacing w:after="160"/>
      </w:pPr>
      <w:r>
        <w:rPr>
          <w:rFonts w:ascii="Arial" w:cs="Arial" w:eastAsia="Arial" w:hAnsi="Arial"/>
          <w:sz w:val="22"/>
          <w:szCs w:val="22"/>
        </w:rPr>
        <w:t xml:space="preserve">Click </w:t>
      </w:r>
      <w:r>
        <w:rPr>
          <w:rFonts w:ascii="Arial" w:cs="Arial" w:eastAsia="Arial" w:hAnsi="Arial"/>
          <w:b/>
          <w:bCs/>
          <w:sz w:val="22"/>
          <w:szCs w:val="22"/>
        </w:rPr>
        <w:t xml:space="preserve">Approve</w:t>
      </w:r>
      <w:r>
        <w:rPr>
          <w:rFonts w:ascii="Arial" w:cs="Arial" w:eastAsia="Arial" w:hAnsi="Arial"/>
          <w:sz w:val="22"/>
          <w:szCs w:val="22"/>
        </w:rPr>
        <w:t xml:space="preserve"> to lock and begin automatic tracking.</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State</w:t>
            </w:r>
          </w:p>
        </w:tc>
        <w:tc>
          <w:tcPr>
            <w:tcW w:type="dxa" w:w="69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What You Can Do</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Draft</w:t>
            </w:r>
          </w:p>
        </w:tc>
        <w:tc>
          <w:tcPr>
            <w:tcW w:type="dxa" w:w="6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Edit everything freely</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Approved</w:t>
            </w:r>
          </w:p>
        </w:tc>
        <w:tc>
          <w:tcPr>
            <w:tcW w:type="dxa" w:w="6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Locked. Click Reset to Draft to unlock.</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Done</w:t>
            </w:r>
          </w:p>
        </w:tc>
        <w:tc>
          <w:tcPr>
            <w:tcW w:type="dxa" w:w="6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Period ended. Read-only record.</w:t>
            </w:r>
          </w:p>
        </w:tc>
      </w:tr>
      <w:tr>
        <w:tc>
          <w:tcPr>
            <w:tcW w:type="dxa" w:w="24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Cancelled</w:t>
            </w:r>
          </w:p>
        </w:tc>
        <w:tc>
          <w:tcPr>
            <w:tcW w:type="dxa" w:w="6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Deactivated. No further tracking.</w:t>
            </w:r>
          </w:p>
        </w:tc>
      </w:tr>
    </w:tbl>
    <w:p>
      <w:pPr>
        <w:spacing w:after="40" w:before="40"/>
      </w:pPr>
    </w:p>
    <w:p>
      <w:pPr>
        <w:pStyle w:val="Heading2"/>
      </w:pPr>
      <w:r>
        <w:t xml:space="preserve">How Commission Tracking Works Behind the Scenes</w:t>
      </w:r>
    </w:p>
    <w:p>
      <w:pPr>
        <w:spacing w:after="160"/>
      </w:pPr>
      <w:r>
        <w:rPr>
          <w:rFonts w:ascii="Arial" w:cs="Arial" w:eastAsia="Arial" w:hAnsi="Arial"/>
          <w:sz w:val="22"/>
          <w:szCs w:val="22"/>
        </w:rPr>
        <w:t xml:space="preserve">Once approved, Odoo </w:t>
      </w:r>
      <w:r>
        <w:rPr>
          <w:rFonts w:ascii="Arial" w:cs="Arial" w:eastAsia="Arial" w:hAnsi="Arial"/>
          <w:b/>
          <w:bCs/>
          <w:sz w:val="22"/>
          <w:szCs w:val="22"/>
        </w:rPr>
        <w:t xml:space="preserve">automatically</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Monitors</w:t>
      </w:r>
      <w:r>
        <w:rPr>
          <w:rFonts w:ascii="Arial" w:cs="Arial" w:eastAsia="Arial" w:hAnsi="Arial"/>
          <w:sz w:val="22"/>
          <w:szCs w:val="22"/>
        </w:rPr>
        <w:t xml:space="preserve"> every confirmed invoice/sales order by assigned salespeople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Matches</w:t>
      </w:r>
      <w:r>
        <w:rPr>
          <w:rFonts w:ascii="Arial" w:cs="Arial" w:eastAsia="Arial" w:hAnsi="Arial"/>
          <w:sz w:val="22"/>
          <w:szCs w:val="22"/>
        </w:rPr>
        <w:t xml:space="preserve"> against achievement metrics (product/category filters)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Aggregates</w:t>
      </w:r>
      <w:r>
        <w:rPr>
          <w:rFonts w:ascii="Arial" w:cs="Arial" w:eastAsia="Arial" w:hAnsi="Arial"/>
          <w:sz w:val="22"/>
          <w:szCs w:val="22"/>
        </w:rPr>
        <w:t xml:space="preserve"> totals per period</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Target plans</w:t>
      </w:r>
      <w:r>
        <w:rPr>
          <w:rFonts w:ascii="Arial" w:cs="Arial" w:eastAsia="Arial" w:hAnsi="Arial"/>
          <w:sz w:val="22"/>
          <w:szCs w:val="22"/>
        </w:rPr>
        <w:t xml:space="preserve">: Achievement rate = (Achieved ÷ Target) × 100 → mapped to levels with linear interpolation</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Achievement plans</w:t>
      </w:r>
      <w:r>
        <w:rPr>
          <w:rFonts w:ascii="Arial" w:cs="Arial" w:eastAsia="Arial" w:hAnsi="Arial"/>
          <w:sz w:val="22"/>
          <w:szCs w:val="22"/>
        </w:rPr>
        <w:t xml:space="preserve">: Commission = Achieved × Rate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Displays</w:t>
      </w:r>
      <w:r>
        <w:rPr>
          <w:rFonts w:ascii="Arial" w:cs="Arial" w:eastAsia="Arial" w:hAnsi="Arial"/>
          <w:sz w:val="22"/>
          <w:szCs w:val="22"/>
        </w:rPr>
        <w:t xml:space="preserve"> results in reports</w:t>
      </w:r>
    </w:p>
    <w:p>
      <w:pPr>
        <w:spacing w:after="160"/>
      </w:pPr>
      <w:r>
        <w:rPr>
          <w:rFonts w:ascii="Arial" w:cs="Arial" w:eastAsia="Arial" w:hAnsi="Arial"/>
          <w:sz w:val="22"/>
          <w:szCs w:val="22"/>
        </w:rPr>
        <w:t xml:space="preserve">No cron job. No button to click. It just works.</w:t>
      </w:r>
    </w:p>
    <w:p>
      <w:pPr>
        <w:pStyle w:val="Heading2"/>
      </w:pPr>
      <w:r>
        <w:t xml:space="preserve">Reading Commission Reports</w:t>
      </w:r>
    </w:p>
    <w:p>
      <w:pPr>
        <w:pStyle w:val="Heading3"/>
      </w:pPr>
      <w:r>
        <w:t xml:space="preserve">Commissions View</w:t>
      </w:r>
    </w:p>
    <w:p>
      <w:pPr>
        <w:shd w:fill="F0F4F8" w:val="clear"/>
        <w:spacing w:after="120" w:before="80"/>
      </w:pPr>
      <w:r>
        <w:rPr>
          <w:rFonts w:ascii="Arial" w:cs="Arial" w:eastAsia="Arial" w:hAnsi="Arial"/>
          <w:color w:val="555555"/>
          <w:sz w:val="20"/>
          <w:szCs w:val="20"/>
        </w:rPr>
        <w:t xml:space="preserve">📂 Sales → Commissions → Commissions</w:t>
      </w:r>
    </w:p>
    <w:p>
      <w:pPr>
        <w:spacing w:after="160"/>
      </w:pPr>
      <w:r>
        <w:rPr>
          <w:rFonts w:ascii="Arial" w:cs="Arial" w:eastAsia="Arial" w:hAnsi="Arial"/>
          <w:sz w:val="22"/>
          <w:szCs w:val="22"/>
        </w:rPr>
        <w:t xml:space="preserve">Shows per salesperson, per period: </w:t>
      </w:r>
      <w:r>
        <w:rPr>
          <w:rFonts w:ascii="Arial" w:cs="Arial" w:eastAsia="Arial" w:hAnsi="Arial"/>
          <w:b/>
          <w:bCs/>
          <w:sz w:val="22"/>
          <w:szCs w:val="22"/>
        </w:rPr>
        <w:t xml:space="preserve">Achieved</w:t>
      </w:r>
      <w:r>
        <w:rPr>
          <w:rFonts w:ascii="Arial" w:cs="Arial" w:eastAsia="Arial" w:hAnsi="Arial"/>
          <w:sz w:val="22"/>
          <w:szCs w:val="22"/>
        </w:rPr>
        <w:t xml:space="preserve">, </w:t>
      </w:r>
      <w:r>
        <w:rPr>
          <w:rFonts w:ascii="Arial" w:cs="Arial" w:eastAsia="Arial" w:hAnsi="Arial"/>
          <w:b/>
          <w:bCs/>
          <w:sz w:val="22"/>
          <w:szCs w:val="22"/>
        </w:rPr>
        <w:t xml:space="preserve">Target Amount</w:t>
      </w:r>
      <w:r>
        <w:rPr>
          <w:rFonts w:ascii="Arial" w:cs="Arial" w:eastAsia="Arial" w:hAnsi="Arial"/>
          <w:sz w:val="22"/>
          <w:szCs w:val="22"/>
        </w:rPr>
        <w:t xml:space="preserve">, </w:t>
      </w:r>
      <w:r>
        <w:rPr>
          <w:rFonts w:ascii="Arial" w:cs="Arial" w:eastAsia="Arial" w:hAnsi="Arial"/>
          <w:b/>
          <w:bCs/>
          <w:sz w:val="22"/>
          <w:szCs w:val="22"/>
        </w:rPr>
        <w:t xml:space="preserve">Achieved Rate</w:t>
      </w:r>
      <w:r>
        <w:rPr>
          <w:rFonts w:ascii="Arial" w:cs="Arial" w:eastAsia="Arial" w:hAnsi="Arial"/>
          <w:sz w:val="22"/>
          <w:szCs w:val="22"/>
        </w:rPr>
        <w:t xml:space="preserve">, </w:t>
      </w:r>
      <w:r>
        <w:rPr>
          <w:rFonts w:ascii="Arial" w:cs="Arial" w:eastAsia="Arial" w:hAnsi="Arial"/>
          <w:b/>
          <w:bCs/>
          <w:sz w:val="22"/>
          <w:szCs w:val="22"/>
        </w:rPr>
        <w:t xml:space="preserve">Commission</w:t>
      </w:r>
      <w:r>
        <w:rPr>
          <w:rFonts w:ascii="Arial" w:cs="Arial" w:eastAsia="Arial" w:hAnsi="Arial"/>
          <w:sz w:val="22"/>
          <w:szCs w:val="22"/>
        </w:rPr>
        <w:t xml:space="preserve">, </w:t>
      </w:r>
      <w:r>
        <w:rPr>
          <w:rFonts w:ascii="Arial" w:cs="Arial" w:eastAsia="Arial" w:hAnsi="Arial"/>
          <w:b/>
          <w:bCs/>
          <w:sz w:val="22"/>
          <w:szCs w:val="22"/>
        </w:rPr>
        <w:t xml:space="preserve">Forecast</w:t>
      </w:r>
      <w:r>
        <w:rPr>
          <w:rFonts w:ascii="Arial" w:cs="Arial" w:eastAsia="Arial" w:hAnsi="Arial"/>
          <w:sz w:val="22"/>
          <w:szCs w:val="22"/>
        </w:rPr>
        <w:t xml:space="preserve">, </w:t>
      </w:r>
      <w:r>
        <w:rPr>
          <w:rFonts w:ascii="Arial" w:cs="Arial" w:eastAsia="Arial" w:hAnsi="Arial"/>
          <w:b/>
          <w:bCs/>
          <w:sz w:val="22"/>
          <w:szCs w:val="22"/>
        </w:rPr>
        <w:t xml:space="preserve">Payment Date</w:t>
      </w:r>
      <w:r>
        <w:rPr>
          <w:rFonts w:ascii="Arial" w:cs="Arial" w:eastAsia="Arial" w:hAnsi="Arial"/>
          <w:sz w:val="22"/>
          <w:szCs w:val="22"/>
        </w:rPr>
        <w:t xml:space="preserve">, </w:t>
      </w:r>
      <w:r>
        <w:rPr>
          <w:rFonts w:ascii="Arial" w:cs="Arial" w:eastAsia="Arial" w:hAnsi="Arial"/>
          <w:b/>
          <w:bCs/>
          <w:sz w:val="22"/>
          <w:szCs w:val="22"/>
        </w:rPr>
        <w:t xml:space="preserve">Notes</w:t>
      </w:r>
      <w:r>
        <w:rPr>
          <w:rFonts w:ascii="Arial" w:cs="Arial" w:eastAsia="Arial" w:hAnsi="Arial"/>
          <w:sz w:val="22"/>
          <w:szCs w:val="22"/>
        </w:rPr>
        <w:t xml:space="preserve">.</w:t>
      </w:r>
    </w:p>
    <w:p>
      <w:pPr>
        <w:pStyle w:val="Heading3"/>
      </w:pPr>
      <w:r>
        <w:t xml:space="preserve">Achievements Report</w:t>
      </w:r>
    </w:p>
    <w:p>
      <w:pPr>
        <w:shd w:fill="F0F4F8" w:val="clear"/>
        <w:spacing w:after="120" w:before="80"/>
      </w:pPr>
      <w:r>
        <w:rPr>
          <w:rFonts w:ascii="Arial" w:cs="Arial" w:eastAsia="Arial" w:hAnsi="Arial"/>
          <w:color w:val="555555"/>
          <w:sz w:val="20"/>
          <w:szCs w:val="20"/>
        </w:rPr>
        <w:t xml:space="preserve">📂 Sales → Reporting → Commissions</w:t>
      </w:r>
    </w:p>
    <w:p>
      <w:pPr>
        <w:spacing w:after="160"/>
      </w:pPr>
      <w:r>
        <w:rPr>
          <w:rFonts w:ascii="Arial" w:cs="Arial" w:eastAsia="Arial" w:hAnsi="Arial"/>
          <w:sz w:val="22"/>
          <w:szCs w:val="22"/>
        </w:rPr>
        <w:t xml:space="preserve">Document-level detail: every invoice/sale order, customer name, commission rate, target period, and related document link.</w:t>
      </w:r>
    </w:p>
    <w:p>
      <w:pPr>
        <w:pStyle w:val="Heading3"/>
      </w:pPr>
      <w:r>
        <w:t xml:space="preserve">My Commissions</w:t>
      </w:r>
    </w:p>
    <w:p>
      <w:pPr>
        <w:shd w:fill="F0F4F8" w:val="clear"/>
        <w:spacing w:after="120" w:before="80"/>
      </w:pPr>
      <w:r>
        <w:rPr>
          <w:rFonts w:ascii="Arial" w:cs="Arial" w:eastAsia="Arial" w:hAnsi="Arial"/>
          <w:color w:val="555555"/>
          <w:sz w:val="20"/>
          <w:szCs w:val="20"/>
        </w:rPr>
        <w:t xml:space="preserve">📂 Sales → Commissions → My Commissions</w:t>
      </w:r>
    </w:p>
    <w:p>
      <w:pPr>
        <w:spacing w:after="160"/>
      </w:pPr>
      <w:r>
        <w:rPr>
          <w:rFonts w:ascii="Arial" w:cs="Arial" w:eastAsia="Arial" w:hAnsi="Arial"/>
          <w:sz w:val="22"/>
          <w:szCs w:val="22"/>
        </w:rPr>
        <w:t xml:space="preserve">Same as Commissions view, filtered to the logged-in user.</w:t>
      </w:r>
    </w:p>
    <w:p>
      <w:pPr>
        <w:spacing w:after="4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Commissions report showing achievements and payouts</w:t>
      </w:r>
    </w:p>
    <w:p>
      <w:pPr>
        <w:pStyle w:val="Heading2"/>
      </w:pPr>
      <w:r>
        <w:t xml:space="preserve">Commission Adjustments</w:t>
      </w:r>
    </w:p>
    <w:p>
      <w:pPr>
        <w:spacing w:after="160"/>
      </w:pPr>
      <w:r>
        <w:rPr>
          <w:rFonts w:ascii="Arial" w:cs="Arial" w:eastAsia="Arial" w:hAnsi="Arial"/>
          <w:sz w:val="22"/>
          <w:szCs w:val="22"/>
        </w:rPr>
        <w:t xml:space="preserve">For edge cases — deal transfers, refunds, spot bonuses: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Scenario</w:t>
            </w:r>
          </w:p>
        </w:tc>
        <w:tc>
          <w:tcPr>
            <w:tcW w:type="dxa" w:w="22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Add to</w:t>
            </w:r>
          </w:p>
        </w:tc>
        <w:tc>
          <w:tcPr>
            <w:tcW w:type="dxa" w:w="220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Reduce From</w:t>
            </w:r>
          </w:p>
        </w:tc>
        <w:tc>
          <w:tcPr>
            <w:tcW w:type="dxa" w:w="1960"/>
            <w:tcBorders>
              <w:top w:val="single" w:color="CCCCCC" w:sz="1"/>
              <w:left w:val="single" w:color="CCCCCC" w:sz="1"/>
              <w:bottom w:val="single" w:color="CCCCCC" w:sz="1"/>
              <w:right w:val="single" w:color="CCCCCC" w:sz="1"/>
            </w:tcBorders>
            <w:shd w:fill="1B4F72" w:val="clear"/>
          </w:tcPr>
          <w:p>
            <w:r>
              <w:rPr>
                <w:rFonts w:ascii="Arial" w:cs="Arial" w:eastAsia="Arial" w:hAnsi="Arial"/>
                <w:b/>
                <w:bCs/>
                <w:color w:val="FFFFFF"/>
                <w:sz w:val="20"/>
                <w:szCs w:val="20"/>
              </w:rPr>
              <w:t xml:space="preserve">Amount</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Departing salesperson’s deal</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New owner</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Departing person</w:t>
            </w:r>
          </w:p>
        </w:tc>
        <w:tc>
          <w:tcPr>
            <w:tcW w:type="dxa" w:w="1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₹2,50,000</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Customer refund</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Original salesperson</w:t>
            </w:r>
          </w:p>
        </w:tc>
        <w:tc>
          <w:tcPr>
            <w:tcW w:type="dxa" w:w="1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-₹50,000</w:t>
            </w:r>
          </w:p>
        </w:tc>
      </w:tr>
      <w:tr>
        <w:tc>
          <w:tcPr>
            <w:tcW w:type="dxa" w:w="30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Spot bonus for cross-sell</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Salesperson</w:t>
            </w:r>
          </w:p>
        </w:tc>
        <w:tc>
          <w:tcPr>
            <w:tcW w:type="dxa" w:w="220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w:t>
            </w:r>
          </w:p>
        </w:tc>
        <w:tc>
          <w:tcPr>
            <w:tcW w:type="dxa" w:w="1960"/>
            <w:tcBorders>
              <w:top w:val="single" w:color="CCCCCC" w:sz="1"/>
              <w:left w:val="single" w:color="CCCCCC" w:sz="1"/>
              <w:bottom w:val="single" w:color="CCCCCC" w:sz="1"/>
              <w:right w:val="single" w:color="CCCCCC" w:sz="1"/>
            </w:tcBorders>
          </w:tcPr>
          <w:p>
            <w:r>
              <w:rPr>
                <w:rFonts w:ascii="Arial" w:cs="Arial" w:eastAsia="Arial" w:hAnsi="Arial"/>
                <w:sz w:val="20"/>
                <w:szCs w:val="20"/>
              </w:rPr>
              <w:t xml:space="preserve">₹25,000</w:t>
            </w:r>
          </w:p>
        </w:tc>
      </w:tr>
    </w:tbl>
    <w:p>
      <w:pPr>
        <w:spacing w:after="40" w:before="40"/>
      </w:pPr>
    </w:p>
    <w:p>
      <w:pPr>
        <w:spacing w:after="160"/>
      </w:pPr>
      <w:r>
        <w:rPr>
          <w:rFonts w:ascii="Arial" w:cs="Arial" w:eastAsia="Arial" w:hAnsi="Arial"/>
          <w:sz w:val="22"/>
          <w:szCs w:val="22"/>
        </w:rPr>
        <w:t xml:space="preserve">Each adjustment records: achieved amount, add-to salesperson, reduce-from (optional), date, and descriptive note.</w:t>
      </w:r>
    </w:p>
    <w:p>
      <w:pPr>
        <w:pStyle w:val="Heading2"/>
      </w:pPr>
      <w:r>
        <w:t xml:space="preserve">Payroll Connection</w:t>
      </w:r>
    </w:p>
    <w:p>
      <w:pPr>
        <w:spacing w:after="160"/>
      </w:pPr>
      <w:r>
        <w:rPr>
          <w:rFonts w:ascii="Arial" w:cs="Arial" w:eastAsia="Arial" w:hAnsi="Arial"/>
          <w:sz w:val="22"/>
          <w:szCs w:val="22"/>
        </w:rPr>
        <w:t xml:space="preserve">With </w:t>
      </w:r>
      <w:r>
        <w:rPr>
          <w:rFonts w:ascii="Arial" w:cs="Arial" w:eastAsia="Arial" w:hAnsi="Arial"/>
          <w:b/>
          <w:bCs/>
          <w:sz w:val="22"/>
          <w:szCs w:val="22"/>
        </w:rPr>
        <w:t xml:space="preserve">HR Payroll</w:t>
      </w:r>
      <w:r>
        <w:rPr>
          <w:rFonts w:ascii="Arial" w:cs="Arial" w:eastAsia="Arial" w:hAnsi="Arial"/>
          <w:sz w:val="22"/>
          <w:szCs w:val="22"/>
        </w:rPr>
        <w:t xml:space="preserve"> installed, each plan gets a </w:t>
      </w:r>
      <w:r>
        <w:rPr>
          <w:rFonts w:ascii="Arial" w:cs="Arial" w:eastAsia="Arial" w:hAnsi="Arial"/>
          <w:b/>
          <w:bCs/>
          <w:sz w:val="22"/>
          <w:szCs w:val="22"/>
        </w:rPr>
        <w:t xml:space="preserve">Payslip input</w:t>
      </w:r>
      <w:r>
        <w:rPr>
          <w:rFonts w:ascii="Arial" w:cs="Arial" w:eastAsia="Arial" w:hAnsi="Arial"/>
          <w:sz w:val="22"/>
          <w:szCs w:val="22"/>
        </w:rPr>
        <w:t xml:space="preserve"> field linked to payroll input types. Commission auto-populates in payslips.</w:t>
      </w:r>
    </w:p>
    <w:p>
      <w:pPr>
        <w:spacing w:after="160"/>
      </w:pPr>
      <w:r>
        <w:rPr>
          <w:rFonts w:ascii="Arial" w:cs="Arial" w:eastAsia="Arial" w:hAnsi="Arial"/>
          <w:sz w:val="22"/>
          <w:szCs w:val="22"/>
        </w:rPr>
        <w:t xml:space="preserve"/>
      </w:r>
      <w:r>
        <w:rPr>
          <w:rFonts w:ascii="Arial" w:cs="Arial" w:eastAsia="Arial" w:hAnsi="Arial"/>
          <w:b/>
          <w:bCs/>
          <w:sz w:val="22"/>
          <w:szCs w:val="22"/>
        </w:rPr>
        <w:t xml:space="preserve">End-to-end</w:t>
      </w:r>
      <w:r>
        <w:rPr>
          <w:rFonts w:ascii="Arial" w:cs="Arial" w:eastAsia="Arial" w:hAnsi="Arial"/>
          <w:sz w:val="22"/>
          <w:szCs w:val="22"/>
        </w:rPr>
        <w:t xml:space="preserve">: Sales tracked → Commission calculated → Linked to payslip input → Payslip generated → Commission as salary component → Processed and paid</w:t>
      </w:r>
    </w:p>
    <w:p>
      <w:r>
        <w:br w:type="page"/>
      </w:r>
    </w:p>
    <w:p>
      <w:pPr>
        <w:pStyle w:val="Heading2"/>
      </w:pPr>
      <w:r>
        <w:t xml:space="preserve">Indian SME Setup Example</w:t>
      </w:r>
    </w:p>
    <w:p>
      <w:pPr>
        <w:spacing w:after="160"/>
      </w:pPr>
      <w:r>
        <w:rPr>
          <w:rFonts w:ascii="Arial" w:cs="Arial" w:eastAsia="Arial" w:hAnsi="Arial"/>
          <w:sz w:val="22"/>
          <w:szCs w:val="22"/>
        </w:rPr>
        <w:t xml:space="preserve"/>
      </w:r>
      <w:r>
        <w:rPr>
          <w:rFonts w:ascii="Arial" w:cs="Arial" w:eastAsia="Arial" w:hAnsi="Arial"/>
          <w:b/>
          <w:bCs/>
          <w:sz w:val="22"/>
          <w:szCs w:val="22"/>
        </w:rPr>
        <w:t xml:space="preserve">Company</w:t>
      </w:r>
      <w:r>
        <w:rPr>
          <w:rFonts w:ascii="Arial" w:cs="Arial" w:eastAsia="Arial" w:hAnsi="Arial"/>
          <w:sz w:val="22"/>
          <w:szCs w:val="22"/>
        </w:rPr>
        <w:t xml:space="preserve">: A Kochi-based electronics distributor with 8 field sales executives.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Enable Commissions</w:t>
      </w:r>
      <w:r>
        <w:rPr>
          <w:rFonts w:ascii="Arial" w:cs="Arial" w:eastAsia="Arial" w:hAnsi="Arial"/>
          <w:sz w:val="22"/>
          <w:szCs w:val="22"/>
        </w:rPr>
        <w:t xml:space="preserve"> in Sales settings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Create Plan</w:t>
      </w:r>
      <w:r>
        <w:rPr>
          <w:rFonts w:ascii="Arial" w:cs="Arial" w:eastAsia="Arial" w:hAnsi="Arial"/>
          <w:sz w:val="22"/>
          <w:szCs w:val="22"/>
        </w:rPr>
        <w:t xml:space="preserve">: “FY 2026–27 Quarterly Sales Target” — Targets, Per Salesperson, Quarterly, Commission Amount ₹30,000</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Set Periods</w:t>
      </w:r>
      <w:r>
        <w:rPr>
          <w:rFonts w:ascii="Arial" w:cs="Arial" w:eastAsia="Arial" w:hAnsi="Arial"/>
          <w:sz w:val="22"/>
          <w:szCs w:val="22"/>
        </w:rPr>
        <w:t xml:space="preserve">: Q1 ₹4,00,000 | Q2 ₹5,00,000 | Q3 ₹4,50,000 | Q4 ₹6,00,000</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Achievement</w:t>
      </w:r>
      <w:r>
        <w:rPr>
          <w:rFonts w:ascii="Arial" w:cs="Arial" w:eastAsia="Arial" w:hAnsi="Arial"/>
          <w:sz w:val="22"/>
          <w:szCs w:val="22"/>
        </w:rPr>
        <w:t xml:space="preserve">: Amount Invoiced, Rate 1.0, All products</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Levels</w:t>
      </w:r>
      <w:r>
        <w:rPr>
          <w:rFonts w:ascii="Arial" w:cs="Arial" w:eastAsia="Arial" w:hAnsi="Arial"/>
          <w:sz w:val="22"/>
          <w:szCs w:val="22"/>
        </w:rPr>
        <w:t xml:space="preserve">: 0%→₹0 | 50%→₹10,000 | 100%→₹30,000 | 150%→₹45,000 | 200%→₹60,000</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Assign</w:t>
      </w:r>
      <w:r>
        <w:rPr>
          <w:rFonts w:ascii="Arial" w:cs="Arial" w:eastAsia="Arial" w:hAnsi="Arial"/>
          <w:sz w:val="22"/>
          <w:szCs w:val="22"/>
        </w:rPr>
        <w:t xml:space="preserve"> all 8 salespeople via Add Multiple Salespersons (Developer Mode)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Payslip input</w:t>
      </w:r>
      <w:r>
        <w:rPr>
          <w:rFonts w:ascii="Arial" w:cs="Arial" w:eastAsia="Arial" w:hAnsi="Arial"/>
          <w:sz w:val="22"/>
          <w:szCs w:val="22"/>
        </w:rPr>
        <w:t xml:space="preserve">: Link to “Commission” input type</w:t>
      </w:r>
    </w:p>
    <w:p>
      <w:pPr>
        <w:pStyle w:val="ListParagraph"/>
        <w:numPr>
          <w:ilvl w:val="0"/>
          <w:numId w:val="3"/>
        </w:numPr>
        <w:spacing w:after="80"/>
      </w:pPr>
      <w:r>
        <w:rPr>
          <w:rFonts w:ascii="Arial" w:cs="Arial" w:eastAsia="Arial" w:hAnsi="Arial"/>
          <w:sz w:val="22"/>
          <w:szCs w:val="22"/>
        </w:rPr>
        <w:t xml:space="preserve"/>
      </w:r>
      <w:r>
        <w:rPr>
          <w:rFonts w:ascii="Arial" w:cs="Arial" w:eastAsia="Arial" w:hAnsi="Arial"/>
          <w:b/>
          <w:bCs/>
          <w:sz w:val="22"/>
          <w:szCs w:val="22"/>
        </w:rPr>
        <w:t xml:space="preserve">Approve</w:t>
      </w:r>
      <w:r>
        <w:rPr>
          <w:rFonts w:ascii="Arial" w:cs="Arial" w:eastAsia="Arial" w:hAnsi="Arial"/>
          <w:sz w:val="22"/>
          <w:szCs w:val="22"/>
        </w:rPr>
        <w:t xml:space="preserve"> the plan</w:t>
      </w:r>
    </w:p>
    <w:p>
      <w:pPr>
        <w:spacing w:after="40" w:before="40"/>
      </w:pPr>
    </w:p>
    <w:p>
      <w:pPr>
        <w:spacing w:after="160"/>
      </w:pPr>
      <w:r>
        <w:rPr>
          <w:rFonts w:ascii="Arial" w:cs="Arial" w:eastAsia="Arial" w:hAnsi="Arial"/>
          <w:sz w:val="22"/>
          <w:szCs w:val="22"/>
        </w:rPr>
        <w:t xml:space="preserve">From this point, every invoice confirmation updates the achievement. At quarter-end, commission amounts are ready — in the report and in the payslip.</w:t>
      </w:r>
    </w:p>
    <w:p>
      <w:pPr>
        <w:pStyle w:val="Heading2"/>
      </w:pPr>
      <w:r>
        <w:t xml:space="preserve">Frequently Asked Questions</w:t>
      </w:r>
    </w:p>
    <w:p>
      <w:pPr>
        <w:spacing w:after="60" w:before="200"/>
      </w:pPr>
      <w:r>
        <w:rPr>
          <w:rFonts w:ascii="Arial" w:cs="Arial" w:eastAsia="Arial" w:hAnsi="Arial"/>
          <w:b/>
          <w:bCs/>
          <w:color w:val="1B4F72"/>
          <w:sz w:val="22"/>
          <w:szCs w:val="22"/>
        </w:rPr>
        <w:t xml:space="preserve">Q1: Can I have both a target plan and an achievement plan for the same person?</w:t>
      </w:r>
    </w:p>
    <w:p>
      <w:pPr>
        <w:spacing w:after="160"/>
      </w:pPr>
      <w:r>
        <w:rPr>
          <w:rFonts w:ascii="Arial" w:cs="Arial" w:eastAsia="Arial" w:hAnsi="Arial"/>
          <w:sz w:val="22"/>
          <w:szCs w:val="22"/>
        </w:rPr>
        <w:t xml:space="preserve">Yes. Plans track independently. A salesperson can earn a flat 2% (achievement plan) plus a quarterly target bonus (target plan) simultaneously.</w:t>
      </w:r>
    </w:p>
    <w:p>
      <w:pPr>
        <w:spacing w:after="60" w:before="200"/>
      </w:pPr>
      <w:r>
        <w:rPr>
          <w:rFonts w:ascii="Arial" w:cs="Arial" w:eastAsia="Arial" w:hAnsi="Arial"/>
          <w:b/>
          <w:bCs/>
          <w:color w:val="1B4F72"/>
          <w:sz w:val="22"/>
          <w:szCs w:val="22"/>
        </w:rPr>
        <w:t xml:space="preserve">Q2: What metrics are available out of the box?</w:t>
      </w:r>
    </w:p>
    <w:p>
      <w:pPr>
        <w:spacing w:after="160"/>
      </w:pPr>
      <w:r>
        <w:rPr>
          <w:rFonts w:ascii="Arial" w:cs="Arial" w:eastAsia="Arial" w:hAnsi="Arial"/>
          <w:sz w:val="22"/>
          <w:szCs w:val="22"/>
        </w:rPr>
        <w:t xml:space="preserve">Amount Invoiced, Amount Sold, Quantity Invoiced, and Quantity Sold. With optional modules: Margin and MRR.</w:t>
      </w:r>
    </w:p>
    <w:p>
      <w:pPr>
        <w:spacing w:after="60" w:before="200"/>
      </w:pPr>
      <w:r>
        <w:rPr>
          <w:rFonts w:ascii="Arial" w:cs="Arial" w:eastAsia="Arial" w:hAnsi="Arial"/>
          <w:b/>
          <w:bCs/>
          <w:color w:val="1B4F72"/>
          <w:sz w:val="22"/>
          <w:szCs w:val="22"/>
        </w:rPr>
        <w:t xml:space="preserve">Q3: Can I commission only on specific product categories?</w:t>
      </w:r>
    </w:p>
    <w:p>
      <w:pPr>
        <w:spacing w:after="160"/>
      </w:pPr>
      <w:r>
        <w:rPr>
          <w:rFonts w:ascii="Arial" w:cs="Arial" w:eastAsia="Arial" w:hAnsi="Arial"/>
          <w:sz w:val="22"/>
          <w:szCs w:val="22"/>
        </w:rPr>
        <w:t xml:space="preserve">Yes. Set the Category field on the achievement line. Only matching invoices/orders will count.</w:t>
      </w:r>
    </w:p>
    <w:p>
      <w:pPr>
        <w:spacing w:after="60" w:before="200"/>
      </w:pPr>
      <w:r>
        <w:rPr>
          <w:rFonts w:ascii="Arial" w:cs="Arial" w:eastAsia="Arial" w:hAnsi="Arial"/>
          <w:b/>
          <w:bCs/>
          <w:color w:val="1B4F72"/>
          <w:sz w:val="22"/>
          <w:szCs w:val="22"/>
        </w:rPr>
        <w:t xml:space="preserve">Q4: Does the system handle partial-quarter hires?</w:t>
      </w:r>
    </w:p>
    <w:p>
      <w:pPr>
        <w:spacing w:after="160"/>
      </w:pPr>
      <w:r>
        <w:rPr>
          <w:rFonts w:ascii="Arial" w:cs="Arial" w:eastAsia="Arial" w:hAnsi="Arial"/>
          <w:sz w:val="22"/>
          <w:szCs w:val="22"/>
        </w:rPr>
        <w:t xml:space="preserve">Yes. Set a custom From date for the new hire in the Sales People tab. They’ll only be evaluated from that date.</w:t>
      </w:r>
    </w:p>
    <w:p>
      <w:pPr>
        <w:spacing w:after="60" w:before="200"/>
      </w:pPr>
      <w:r>
        <w:rPr>
          <w:rFonts w:ascii="Arial" w:cs="Arial" w:eastAsia="Arial" w:hAnsi="Arial"/>
          <w:b/>
          <w:bCs/>
          <w:color w:val="1B4F72"/>
          <w:sz w:val="22"/>
          <w:szCs w:val="22"/>
        </w:rPr>
        <w:t xml:space="preserve">Q5: How do commission levels interpolate between tiers?</w:t>
      </w:r>
    </w:p>
    <w:p>
      <w:pPr>
        <w:spacing w:after="160"/>
      </w:pPr>
      <w:r>
        <w:rPr>
          <w:rFonts w:ascii="Arial" w:cs="Arial" w:eastAsia="Arial" w:hAnsi="Arial"/>
          <w:sz w:val="22"/>
          <w:szCs w:val="22"/>
        </w:rPr>
        <w:t xml:space="preserve">Odoo uses linear interpolation. If levels are ₹0 at 50% and ₹50,000 at 100%, then 75% earns ₹25,000. The graph shows this visually.</w:t>
      </w:r>
    </w:p>
    <w:p>
      <w:pPr>
        <w:spacing w:after="60" w:before="200"/>
      </w:pPr>
      <w:r>
        <w:rPr>
          <w:rFonts w:ascii="Arial" w:cs="Arial" w:eastAsia="Arial" w:hAnsi="Arial"/>
          <w:b/>
          <w:bCs/>
          <w:color w:val="1B4F72"/>
          <w:sz w:val="22"/>
          <w:szCs w:val="22"/>
        </w:rPr>
        <w:t xml:space="preserve">Q6: Is commission data editable after approval?</w:t>
      </w:r>
    </w:p>
    <w:p>
      <w:pPr>
        <w:spacing w:after="160"/>
      </w:pPr>
      <w:r>
        <w:rPr>
          <w:rFonts w:ascii="Arial" w:cs="Arial" w:eastAsia="Arial" w:hAnsi="Arial"/>
          <w:sz w:val="22"/>
          <w:szCs w:val="22"/>
        </w:rPr>
        <w:t xml:space="preserve">Commission reports are calculated automatically and cannot be manually edited. Use Adjustments for corrections. The plan itself must be Reset to Draft for structural changes.</w:t>
      </w:r>
    </w:p>
    <w:p>
      <w:pPr>
        <w:spacing w:after="40" w:before="40"/>
      </w:pPr>
    </w:p>
    <w:p>
      <w:pPr>
        <w:shd w:fill="D5E8F0" w:val="clear"/>
        <w:spacing w:after="200" w:before="240"/>
        <w:jc w:val="center"/>
      </w:pPr>
      <w:r>
        <w:rPr>
          <w:rFonts w:ascii="Arial" w:cs="Arial" w:eastAsia="Arial" w:hAnsi="Arial"/>
          <w:sz w:val="22"/>
          <w:szCs w:val="22"/>
        </w:rPr>
        <w:t xml:space="preserve">Ready to automate your sales commission process? Connect with the experts at </w:t>
      </w:r>
      <w:hyperlink w:history="1" r:id="rIdnxszig3sgzkbowrji66uv">
        <w:r>
          <w:rPr>
            <w:rFonts w:ascii="Arial" w:cs="Arial" w:eastAsia="Arial" w:hAnsi="Arial"/>
            <w:b/>
            <w:bCs/>
            <w:color w:val="1B4F72"/>
            <w:sz w:val="22"/>
            <w:szCs w:val="22"/>
            <w:u w:val="single"/>
          </w:rPr>
          <w:t xml:space="preserve">Infintor</w:t>
        </w:r>
      </w:hyperlink>
      <w:r>
        <w:rPr>
          <w:rFonts w:ascii="Arial" w:cs="Arial" w:eastAsia="Arial" w:hAnsi="Arial"/>
          <w:sz w:val="22"/>
          <w:szCs w:val="22"/>
        </w:rPr>
        <w:t xml:space="preserve"> for a hands-on Odoo 19 demo tailored to your business.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Infintor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F72"/>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xszig3sgzkbowrji66uv" Type="http://schemas.openxmlformats.org/officeDocument/2006/relationships/hyperlink" Target="https://www.infintor.com/" TargetMode="External"/><Relationship Id="rId9" Type="http://schemas.openxmlformats.org/officeDocument/2006/relationships/image" Target="media/858dec2aa01b30729b5068d820f84817ff344dfe.png"/><Relationship Id="rId10" Type="http://schemas.openxmlformats.org/officeDocument/2006/relationships/image" Target="media/20f8b7683685faf2effc6aeed69e106d89b1cff8.png"/><Relationship Id="rId11" Type="http://schemas.openxmlformats.org/officeDocument/2006/relationships/image" Target="media/675f4db84881c8eef52630b34c66b4d133f75306.png"/><Relationship Id="rId12" Type="http://schemas.openxmlformats.org/officeDocument/2006/relationships/image" Target="media/43235a7473cc9b1ae904487aafd777eddb7d5abf.png"/><Relationship Id="rId13" Type="http://schemas.openxmlformats.org/officeDocument/2006/relationships/image" Target="media/ab256349f099a5d1d47b53f168ee3036a8bace9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2026-03-10T09:57:07.099Z</dcterms:created>
  <dcterms:modified xsi:type="dcterms:W3CDTF">2026-03-10T09:57:07.099Z</dcterms:modified>
</cp:coreProperties>
</file>

<file path=docProps/custom.xml><?xml version="1.0" encoding="utf-8"?>
<Properties xmlns="http://schemas.openxmlformats.org/officeDocument/2006/custom-properties" xmlns:vt="http://schemas.openxmlformats.org/officeDocument/2006/docPropsVTypes"/>
</file>