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4C7" w14:textId="77777777" w:rsidR="007524B0" w:rsidRDefault="007524B0" w:rsidP="007524B0">
      <w:pPr>
        <w:rPr>
          <w:b/>
          <w:bCs/>
        </w:rPr>
      </w:pPr>
    </w:p>
    <w:p w14:paraId="1A45B9FA" w14:textId="3CD46C98" w:rsidR="00150CBD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1.</w:t>
      </w:r>
      <w:r>
        <w:rPr>
          <w:b/>
          <w:bCs/>
        </w:rPr>
        <w:t xml:space="preserve">  </w:t>
      </w:r>
      <w:r w:rsidR="00150CBD" w:rsidRPr="007524B0">
        <w:rPr>
          <w:b/>
          <w:bCs/>
        </w:rPr>
        <w:t>Introduction</w:t>
      </w:r>
    </w:p>
    <w:p w14:paraId="6ABAC13B" w14:textId="1FF7131F" w:rsidR="00150CBD" w:rsidRDefault="00150CBD" w:rsidP="007524B0">
      <w:r w:rsidRPr="00150CBD">
        <w:t>Th</w:t>
      </w:r>
      <w:r>
        <w:t>e</w:t>
      </w:r>
      <w:r w:rsidRPr="00150CBD">
        <w:t xml:space="preserve"> dashboard analy</w:t>
      </w:r>
      <w:r w:rsidR="0079794F">
        <w:t>s</w:t>
      </w:r>
      <w:r>
        <w:t>e</w:t>
      </w:r>
      <w:r w:rsidRPr="00150CBD">
        <w:t>s key business metrics such as sales, profit, customer behavio</w:t>
      </w:r>
      <w:r w:rsidR="0079794F">
        <w:t>u</w:t>
      </w:r>
      <w:r w:rsidRPr="00150CBD">
        <w:t>r, and operational efficiency. The goal is to enable stakeholders to make data-driven decisions by visualizing trends, identifying opportunities, and addressing issues across different regions and product categories. It focuses on sales performance</w:t>
      </w:r>
      <w:r w:rsidR="00476EFD">
        <w:t xml:space="preserve"> and </w:t>
      </w:r>
      <w:r w:rsidRPr="00150CBD">
        <w:t>profitability</w:t>
      </w:r>
      <w:r>
        <w:t>.</w:t>
      </w:r>
    </w:p>
    <w:p w14:paraId="3214B770" w14:textId="1BA489C8" w:rsidR="00150CBD" w:rsidRPr="007524B0" w:rsidRDefault="007524B0" w:rsidP="007524B0">
      <w:pPr>
        <w:rPr>
          <w:b/>
          <w:bCs/>
        </w:rPr>
      </w:pPr>
      <w:r>
        <w:rPr>
          <w:b/>
          <w:bCs/>
        </w:rPr>
        <w:t xml:space="preserve">2. </w:t>
      </w:r>
      <w:r w:rsidR="00150CBD" w:rsidRPr="007524B0">
        <w:rPr>
          <w:b/>
          <w:bCs/>
        </w:rPr>
        <w:t xml:space="preserve">Data Set Overview </w:t>
      </w:r>
    </w:p>
    <w:p w14:paraId="4D4EDEC1" w14:textId="78EE14FC" w:rsidR="00A72AFB" w:rsidRDefault="00150CBD" w:rsidP="00A72AFB">
      <w:r>
        <w:t xml:space="preserve">The data used in creating </w:t>
      </w:r>
      <w:r w:rsidR="00476EFD">
        <w:t>a </w:t>
      </w:r>
      <w:r>
        <w:t xml:space="preserve">Dashboard </w:t>
      </w:r>
      <w:r w:rsidRPr="00150CBD">
        <w:t xml:space="preserve">is typically based on </w:t>
      </w:r>
      <w:r w:rsidR="00476EFD">
        <w:t>an </w:t>
      </w:r>
      <w:r w:rsidRPr="00150CBD">
        <w:t xml:space="preserve">orders </w:t>
      </w:r>
      <w:r>
        <w:t>sheet</w:t>
      </w:r>
      <w:r w:rsidR="007524B0">
        <w:t xml:space="preserve"> from the dataset</w:t>
      </w:r>
      <w:r w:rsidRPr="00150CBD">
        <w:t>. It contains fields like:</w:t>
      </w:r>
    </w:p>
    <w:p w14:paraId="75AB0C32" w14:textId="77777777" w:rsidR="00A72AFB" w:rsidRPr="00150CBD" w:rsidRDefault="00A72AFB" w:rsidP="00A72AFB">
      <w:pPr>
        <w:pStyle w:val="ListParagraph"/>
        <w:numPr>
          <w:ilvl w:val="0"/>
          <w:numId w:val="10"/>
        </w:numPr>
        <w:spacing w:after="200" w:line="276" w:lineRule="auto"/>
      </w:pPr>
      <w:r w:rsidRPr="00150CBD">
        <w:t>Sales</w:t>
      </w:r>
    </w:p>
    <w:p w14:paraId="3DFFE0E3" w14:textId="77777777" w:rsidR="00A72AFB" w:rsidRPr="004C64FE" w:rsidRDefault="00A72AFB" w:rsidP="00A72AFB">
      <w:pPr>
        <w:pStyle w:val="ListParagraph"/>
        <w:numPr>
          <w:ilvl w:val="0"/>
          <w:numId w:val="10"/>
        </w:numPr>
      </w:pPr>
      <w:r w:rsidRPr="00150CBD">
        <w:t>Profit</w:t>
      </w:r>
    </w:p>
    <w:p w14:paraId="1C632EB9" w14:textId="77777777" w:rsidR="00A72AFB" w:rsidRPr="004C64FE" w:rsidRDefault="00A72AFB" w:rsidP="00A72AFB">
      <w:pPr>
        <w:pStyle w:val="ListParagraph"/>
        <w:numPr>
          <w:ilvl w:val="0"/>
          <w:numId w:val="10"/>
        </w:numPr>
      </w:pPr>
      <w:r w:rsidRPr="00150CBD">
        <w:t>Product Category</w:t>
      </w:r>
    </w:p>
    <w:p w14:paraId="240422E9" w14:textId="77777777" w:rsidR="00A72AFB" w:rsidRPr="004C64FE" w:rsidRDefault="00A72AFB" w:rsidP="00A72AFB">
      <w:pPr>
        <w:pStyle w:val="ListParagraph"/>
        <w:numPr>
          <w:ilvl w:val="0"/>
          <w:numId w:val="10"/>
        </w:numPr>
      </w:pPr>
      <w:r w:rsidRPr="004C64FE">
        <w:t>State or Province</w:t>
      </w:r>
    </w:p>
    <w:p w14:paraId="4DBC04DC" w14:textId="77777777" w:rsidR="00A72AFB" w:rsidRPr="00150CBD" w:rsidRDefault="00A72AFB" w:rsidP="00A72AFB">
      <w:pPr>
        <w:pStyle w:val="ListParagraph"/>
        <w:numPr>
          <w:ilvl w:val="0"/>
          <w:numId w:val="10"/>
        </w:numPr>
        <w:spacing w:after="200" w:line="276" w:lineRule="auto"/>
      </w:pPr>
      <w:r w:rsidRPr="004C64FE">
        <w:t>Custo</w:t>
      </w:r>
      <w:r>
        <w:t>m</w:t>
      </w:r>
      <w:r w:rsidRPr="004C64FE">
        <w:t>er Segment</w:t>
      </w:r>
    </w:p>
    <w:p w14:paraId="6B8AF6A1" w14:textId="6B44F64B" w:rsidR="00A72AFB" w:rsidRDefault="00A72AFB" w:rsidP="00A72AFB">
      <w:pPr>
        <w:pStyle w:val="ListParagraph"/>
        <w:numPr>
          <w:ilvl w:val="0"/>
          <w:numId w:val="10"/>
        </w:numPr>
      </w:pPr>
      <w:r w:rsidRPr="004C64FE">
        <w:t>Region</w:t>
      </w:r>
    </w:p>
    <w:p w14:paraId="15DCE4AF" w14:textId="55C37B93" w:rsidR="004C64FE" w:rsidRPr="007524B0" w:rsidRDefault="007524B0" w:rsidP="007524B0">
      <w:pPr>
        <w:rPr>
          <w:b/>
          <w:bCs/>
        </w:rPr>
      </w:pPr>
      <w:r>
        <w:rPr>
          <w:b/>
          <w:bCs/>
        </w:rPr>
        <w:t xml:space="preserve">3. </w:t>
      </w:r>
      <w:r w:rsidR="004C64FE" w:rsidRPr="007524B0">
        <w:rPr>
          <w:b/>
          <w:bCs/>
        </w:rPr>
        <w:t xml:space="preserve">Key Performance </w:t>
      </w:r>
      <w:proofErr w:type="gramStart"/>
      <w:r w:rsidR="004C64FE" w:rsidRPr="007524B0">
        <w:rPr>
          <w:b/>
          <w:bCs/>
        </w:rPr>
        <w:t>Indicators(</w:t>
      </w:r>
      <w:proofErr w:type="gramEnd"/>
      <w:r w:rsidR="004C64FE" w:rsidRPr="007524B0">
        <w:rPr>
          <w:b/>
          <w:bCs/>
        </w:rPr>
        <w:t>KPIs)</w:t>
      </w:r>
    </w:p>
    <w:p w14:paraId="53DD8BFD" w14:textId="77777777" w:rsidR="004C64FE" w:rsidRDefault="004C64FE" w:rsidP="007524B0">
      <w:pPr>
        <w:spacing w:after="200" w:line="276" w:lineRule="auto"/>
      </w:pPr>
      <w:r w:rsidRPr="004C64FE">
        <w:t>The dashboard tracks several KPIs to assess business performance:</w:t>
      </w:r>
    </w:p>
    <w:p w14:paraId="1CC110A0" w14:textId="77777777" w:rsidR="00A72AFB" w:rsidRDefault="00A72AFB" w:rsidP="00A72AFB">
      <w:pPr>
        <w:numPr>
          <w:ilvl w:val="0"/>
          <w:numId w:val="11"/>
        </w:numPr>
      </w:pPr>
      <w:r w:rsidRPr="004C64FE">
        <w:rPr>
          <w:b/>
          <w:bCs/>
        </w:rPr>
        <w:t>Total Sales:</w:t>
      </w:r>
      <w:r w:rsidRPr="004C64FE">
        <w:t xml:space="preserve"> Represents the overall revenue generated.</w:t>
      </w:r>
    </w:p>
    <w:p w14:paraId="35A77D27" w14:textId="77777777" w:rsidR="00A72AFB" w:rsidRPr="004C64FE" w:rsidRDefault="00A72AFB" w:rsidP="00A72AFB">
      <w:pPr>
        <w:numPr>
          <w:ilvl w:val="0"/>
          <w:numId w:val="11"/>
        </w:numPr>
        <w:spacing w:after="200" w:line="276" w:lineRule="auto"/>
      </w:pPr>
      <w:r w:rsidRPr="004C64FE">
        <w:rPr>
          <w:b/>
          <w:bCs/>
        </w:rPr>
        <w:t>Total Profit:</w:t>
      </w:r>
      <w:r w:rsidRPr="004C64FE">
        <w:t xml:space="preserve"> The net earnings after costs are subtracted.</w:t>
      </w:r>
    </w:p>
    <w:p w14:paraId="75790F64" w14:textId="77777777" w:rsidR="00A72AFB" w:rsidRPr="004C64FE" w:rsidRDefault="00A72AFB" w:rsidP="00A72AFB">
      <w:pPr>
        <w:numPr>
          <w:ilvl w:val="0"/>
          <w:numId w:val="11"/>
        </w:numPr>
        <w:spacing w:after="200" w:line="276" w:lineRule="auto"/>
      </w:pPr>
      <w:r w:rsidRPr="004C64FE">
        <w:rPr>
          <w:b/>
          <w:bCs/>
        </w:rPr>
        <w:t>Profit Margin:</w:t>
      </w:r>
      <w:r w:rsidRPr="004C64FE">
        <w:t xml:space="preserve"> Shows the percentage of profit relative to sales, helping to evaluate operational efficiency.</w:t>
      </w:r>
    </w:p>
    <w:p w14:paraId="52EC8160" w14:textId="5DA0BAB4" w:rsidR="00A72AFB" w:rsidRPr="004C64FE" w:rsidRDefault="00A72AFB" w:rsidP="00A72AFB">
      <w:pPr>
        <w:numPr>
          <w:ilvl w:val="0"/>
          <w:numId w:val="11"/>
        </w:numPr>
        <w:spacing w:after="200" w:line="276" w:lineRule="auto"/>
      </w:pPr>
      <w:r w:rsidRPr="004C64FE">
        <w:rPr>
          <w:b/>
          <w:bCs/>
        </w:rPr>
        <w:t>Top Product Categories:</w:t>
      </w:r>
      <w:r w:rsidRPr="004C64FE">
        <w:t xml:space="preserve"> Highlights which product categories contribute most to sales and profitability</w:t>
      </w:r>
      <w:r>
        <w:t>.</w:t>
      </w:r>
    </w:p>
    <w:p w14:paraId="2832743C" w14:textId="32A1FD36" w:rsidR="00476EFD" w:rsidRDefault="004C64FE" w:rsidP="00A72AFB">
      <w:r w:rsidRPr="004C64FE">
        <w:t>These KPIs are essential for understanding overall financial performance, customer purchasing habits, and profitability.</w:t>
      </w:r>
    </w:p>
    <w:p w14:paraId="456258A9" w14:textId="6C8F2776" w:rsidR="00476EFD" w:rsidRPr="00A72AFB" w:rsidRDefault="00A72AFB" w:rsidP="00A72AFB">
      <w:pPr>
        <w:rPr>
          <w:b/>
          <w:bCs/>
        </w:rPr>
      </w:pPr>
      <w:r>
        <w:rPr>
          <w:b/>
          <w:bCs/>
        </w:rPr>
        <w:t xml:space="preserve">4. </w:t>
      </w:r>
      <w:r w:rsidR="00476EFD" w:rsidRPr="00A72AFB">
        <w:rPr>
          <w:b/>
          <w:bCs/>
        </w:rPr>
        <w:t>Dashboard Design and Layout</w:t>
      </w:r>
    </w:p>
    <w:p w14:paraId="68F02BAD" w14:textId="77777777" w:rsidR="00476EFD" w:rsidRDefault="00476EFD" w:rsidP="00A72AFB">
      <w:r w:rsidRPr="00476EFD">
        <w:t>The dashboard typically includes three main sections:</w:t>
      </w:r>
    </w:p>
    <w:p w14:paraId="723FDAAF" w14:textId="77777777" w:rsidR="00A72AFB" w:rsidRDefault="00A72AFB" w:rsidP="00A72AFB">
      <w:pPr>
        <w:pStyle w:val="ListParagraph"/>
        <w:numPr>
          <w:ilvl w:val="0"/>
          <w:numId w:val="12"/>
        </w:numPr>
      </w:pPr>
      <w:r w:rsidRPr="00476EFD">
        <w:rPr>
          <w:b/>
          <w:bCs/>
        </w:rPr>
        <w:t>KPIs Overview:</w:t>
      </w:r>
      <w:r w:rsidRPr="00476EFD">
        <w:t xml:space="preserve"> A high-level view of metrics like Total Sales, Total Profit, </w:t>
      </w:r>
      <w:r>
        <w:t>and Total orders.</w:t>
      </w:r>
    </w:p>
    <w:p w14:paraId="16B56FAD" w14:textId="77777777" w:rsidR="00A72AFB" w:rsidRPr="00476EFD" w:rsidRDefault="00A72AFB" w:rsidP="00A72AFB">
      <w:pPr>
        <w:pStyle w:val="ListParagraph"/>
        <w:ind w:left="1440"/>
      </w:pPr>
    </w:p>
    <w:p w14:paraId="4989FC51" w14:textId="77777777" w:rsidR="00A72AFB" w:rsidRDefault="00A72AFB" w:rsidP="00A72AFB">
      <w:pPr>
        <w:pStyle w:val="ListParagraph"/>
        <w:numPr>
          <w:ilvl w:val="0"/>
          <w:numId w:val="12"/>
        </w:numPr>
      </w:pPr>
      <w:r w:rsidRPr="00476EFD">
        <w:rPr>
          <w:b/>
          <w:bCs/>
        </w:rPr>
        <w:t>Data Visualizations:</w:t>
      </w:r>
      <w:r w:rsidRPr="00476EFD">
        <w:t xml:space="preserve"> A series of interactive charts and graphs that display trends and comparisons.</w:t>
      </w:r>
    </w:p>
    <w:p w14:paraId="4DA1794E" w14:textId="77777777" w:rsidR="00A72AFB" w:rsidRDefault="00A72AFB" w:rsidP="00A72AFB">
      <w:pPr>
        <w:pStyle w:val="ListParagraph"/>
      </w:pPr>
    </w:p>
    <w:p w14:paraId="3ACA0556" w14:textId="4C950911" w:rsidR="00A72AFB" w:rsidRPr="00476EFD" w:rsidRDefault="00A72AFB" w:rsidP="00A72AFB">
      <w:pPr>
        <w:pStyle w:val="ListParagraph"/>
        <w:numPr>
          <w:ilvl w:val="0"/>
          <w:numId w:val="12"/>
        </w:numPr>
      </w:pPr>
      <w:r w:rsidRPr="00476EFD">
        <w:rPr>
          <w:b/>
          <w:bCs/>
        </w:rPr>
        <w:t>Filters and Slicers:</w:t>
      </w:r>
      <w:r w:rsidRPr="00476EFD">
        <w:t xml:space="preserve"> Options for users to filter data by various criteria such as </w:t>
      </w:r>
      <w:r>
        <w:t>State, Region, etc.</w:t>
      </w:r>
    </w:p>
    <w:p w14:paraId="5B2C9461" w14:textId="77777777" w:rsidR="007524B0" w:rsidRDefault="007524B0" w:rsidP="00A72AFB">
      <w:r w:rsidRPr="00476EFD">
        <w:t>The layout ensures that users can easily drill down into specific insights or interact with data dynamically.</w:t>
      </w:r>
    </w:p>
    <w:p w14:paraId="1A77F2D9" w14:textId="77777777" w:rsidR="00A72AFB" w:rsidRDefault="00A72AFB" w:rsidP="00A72AFB"/>
    <w:p w14:paraId="0324DB78" w14:textId="0F9ED3B6" w:rsidR="00566420" w:rsidRPr="00566420" w:rsidRDefault="00566420" w:rsidP="007524B0">
      <w:r w:rsidRPr="00566420">
        <w:rPr>
          <w:b/>
          <w:bCs/>
        </w:rPr>
        <w:lastRenderedPageBreak/>
        <w:t>5. Visualizations</w:t>
      </w:r>
    </w:p>
    <w:p w14:paraId="38044650" w14:textId="77777777" w:rsidR="00566420" w:rsidRPr="00566420" w:rsidRDefault="00566420" w:rsidP="00566420">
      <w:pPr>
        <w:spacing w:after="200" w:line="276" w:lineRule="auto"/>
      </w:pPr>
      <w:r w:rsidRPr="00566420">
        <w:t>Several visualizations are included to provide a comprehensive view of performance:</w:t>
      </w:r>
    </w:p>
    <w:p w14:paraId="170A3BFD" w14:textId="46DCC4F5" w:rsidR="00566420" w:rsidRPr="00566420" w:rsidRDefault="00566420" w:rsidP="00566420">
      <w:pPr>
        <w:numPr>
          <w:ilvl w:val="0"/>
          <w:numId w:val="6"/>
        </w:numPr>
        <w:spacing w:after="200" w:line="276" w:lineRule="auto"/>
      </w:pPr>
      <w:r>
        <w:rPr>
          <w:b/>
          <w:bCs/>
        </w:rPr>
        <w:t>Monthly Profits</w:t>
      </w:r>
      <w:r w:rsidRPr="00566420">
        <w:rPr>
          <w:b/>
          <w:bCs/>
        </w:rPr>
        <w:t>:</w:t>
      </w:r>
      <w:r w:rsidRPr="00566420">
        <w:t xml:space="preserve"> Tracks total sales across different </w:t>
      </w:r>
      <w:r>
        <w:t>months</w:t>
      </w:r>
      <w:r w:rsidRPr="00566420">
        <w:t xml:space="preserve"> to identify trends and seasonality.</w:t>
      </w:r>
    </w:p>
    <w:p w14:paraId="7EAC29FB" w14:textId="16C2086F" w:rsidR="00566420" w:rsidRPr="00566420" w:rsidRDefault="00566420" w:rsidP="00566420">
      <w:pPr>
        <w:numPr>
          <w:ilvl w:val="0"/>
          <w:numId w:val="6"/>
        </w:numPr>
        <w:spacing w:after="200" w:line="276" w:lineRule="auto"/>
      </w:pPr>
      <w:r w:rsidRPr="00566420">
        <w:rPr>
          <w:b/>
          <w:bCs/>
        </w:rPr>
        <w:t xml:space="preserve">Profit by Product </w:t>
      </w:r>
      <w:r>
        <w:rPr>
          <w:b/>
          <w:bCs/>
        </w:rPr>
        <w:t>Sub-</w:t>
      </w:r>
      <w:r w:rsidRPr="00566420">
        <w:rPr>
          <w:b/>
          <w:bCs/>
        </w:rPr>
        <w:t>Category:</w:t>
      </w:r>
      <w:r w:rsidRPr="00566420">
        <w:t xml:space="preserve"> Shows the distribution of profit across various product </w:t>
      </w:r>
      <w:r>
        <w:t>sub-</w:t>
      </w:r>
      <w:r w:rsidRPr="00566420">
        <w:t>categories, highlighting high and low-performing areas.</w:t>
      </w:r>
    </w:p>
    <w:p w14:paraId="2DD3708E" w14:textId="149084A4" w:rsidR="00566420" w:rsidRPr="00566420" w:rsidRDefault="00566420" w:rsidP="00566420">
      <w:pPr>
        <w:numPr>
          <w:ilvl w:val="0"/>
          <w:numId w:val="6"/>
        </w:numPr>
        <w:spacing w:after="200" w:line="276" w:lineRule="auto"/>
      </w:pPr>
      <w:r w:rsidRPr="00566420">
        <w:rPr>
          <w:b/>
          <w:bCs/>
        </w:rPr>
        <w:t>Sales vs. Profit:</w:t>
      </w:r>
      <w:r w:rsidRPr="00566420">
        <w:t xml:space="preserve"> Analy</w:t>
      </w:r>
      <w:r>
        <w:t>s</w:t>
      </w:r>
      <w:r w:rsidRPr="00566420">
        <w:t>es the correlation between sales and profit to identify products with strong performance.</w:t>
      </w:r>
    </w:p>
    <w:p w14:paraId="2391C07E" w14:textId="7B505D8B" w:rsidR="00566420" w:rsidRPr="00566420" w:rsidRDefault="00566420" w:rsidP="00566420">
      <w:pPr>
        <w:numPr>
          <w:ilvl w:val="0"/>
          <w:numId w:val="6"/>
        </w:numPr>
        <w:spacing w:after="200" w:line="276" w:lineRule="auto"/>
      </w:pPr>
      <w:r>
        <w:rPr>
          <w:b/>
          <w:bCs/>
        </w:rPr>
        <w:t>Sales by State</w:t>
      </w:r>
      <w:r w:rsidRPr="00566420">
        <w:rPr>
          <w:b/>
          <w:bCs/>
        </w:rPr>
        <w:t>:</w:t>
      </w:r>
      <w:r w:rsidRPr="00566420">
        <w:t xml:space="preserve"> Visualizes the geographic distribution of orders to identify key markets and regional performance.</w:t>
      </w:r>
    </w:p>
    <w:p w14:paraId="29927180" w14:textId="752E3FE2" w:rsidR="00566420" w:rsidRPr="00566420" w:rsidRDefault="00566420" w:rsidP="00566420">
      <w:pPr>
        <w:numPr>
          <w:ilvl w:val="0"/>
          <w:numId w:val="6"/>
        </w:numPr>
        <w:spacing w:after="200" w:line="276" w:lineRule="auto"/>
      </w:pPr>
      <w:r w:rsidRPr="00566420">
        <w:rPr>
          <w:b/>
          <w:bCs/>
        </w:rPr>
        <w:t>Sales</w:t>
      </w:r>
      <w:r>
        <w:rPr>
          <w:b/>
          <w:bCs/>
        </w:rPr>
        <w:t xml:space="preserve"> by Customer Segments: </w:t>
      </w:r>
      <w:r w:rsidR="0079794F">
        <w:t>A</w:t>
      </w:r>
      <w:r w:rsidR="0079794F" w:rsidRPr="0079794F">
        <w:t>naly</w:t>
      </w:r>
      <w:r w:rsidR="0079794F">
        <w:t>s</w:t>
      </w:r>
      <w:r w:rsidR="0079794F" w:rsidRPr="0079794F">
        <w:t>e</w:t>
      </w:r>
      <w:r w:rsidR="0079794F">
        <w:t>s</w:t>
      </w:r>
      <w:r w:rsidR="0079794F" w:rsidRPr="0079794F">
        <w:t xml:space="preserve"> which customer segments are driving the most sale</w:t>
      </w:r>
      <w:r w:rsidR="0079794F">
        <w:t>s</w:t>
      </w:r>
      <w:r w:rsidRPr="00566420">
        <w:t>, offering insights into customer preferences</w:t>
      </w:r>
      <w:r w:rsidR="0079794F">
        <w:t>, behaviour,</w:t>
      </w:r>
      <w:r w:rsidRPr="00566420">
        <w:t xml:space="preserve"> and top revenue drivers.</w:t>
      </w:r>
    </w:p>
    <w:p w14:paraId="7218F92A" w14:textId="77777777" w:rsidR="00566420" w:rsidRPr="00566420" w:rsidRDefault="00566420" w:rsidP="00566420">
      <w:pPr>
        <w:spacing w:after="200" w:line="276" w:lineRule="auto"/>
      </w:pPr>
      <w:r w:rsidRPr="00566420">
        <w:t>These visuals offer both a high-level and detailed view of business performance, making it easy for users to spot trends and areas for improvement.</w:t>
      </w:r>
    </w:p>
    <w:p w14:paraId="0F6BAEF3" w14:textId="60F68AD4" w:rsidR="0079794F" w:rsidRPr="0079794F" w:rsidRDefault="0079794F" w:rsidP="0079794F">
      <w:pPr>
        <w:spacing w:after="200" w:line="276" w:lineRule="auto"/>
        <w:rPr>
          <w:b/>
          <w:bCs/>
        </w:rPr>
      </w:pPr>
      <w:r>
        <w:rPr>
          <w:b/>
          <w:bCs/>
        </w:rPr>
        <w:t>6</w:t>
      </w:r>
      <w:r w:rsidRPr="0079794F">
        <w:rPr>
          <w:b/>
          <w:bCs/>
        </w:rPr>
        <w:t>. Insights and Recommendations</w:t>
      </w:r>
    </w:p>
    <w:p w14:paraId="31236104" w14:textId="77777777" w:rsidR="0079794F" w:rsidRPr="0079794F" w:rsidRDefault="0079794F" w:rsidP="0079794F">
      <w:pPr>
        <w:spacing w:after="200" w:line="276" w:lineRule="auto"/>
      </w:pPr>
      <w:r w:rsidRPr="0079794F">
        <w:t>Based on the dashboard, several key insights can be derived:</w:t>
      </w:r>
    </w:p>
    <w:p w14:paraId="354DADE5" w14:textId="77777777" w:rsidR="0079794F" w:rsidRPr="0079794F" w:rsidRDefault="0079794F" w:rsidP="0079794F">
      <w:pPr>
        <w:numPr>
          <w:ilvl w:val="0"/>
          <w:numId w:val="7"/>
        </w:numPr>
        <w:spacing w:after="200" w:line="276" w:lineRule="auto"/>
      </w:pPr>
      <w:r w:rsidRPr="0079794F">
        <w:rPr>
          <w:b/>
          <w:bCs/>
        </w:rPr>
        <w:t>Regional Performance:</w:t>
      </w:r>
      <w:r w:rsidRPr="0079794F">
        <w:t xml:space="preserve"> Certain regions may have higher sales volumes, indicating potential markets for further investment.</w:t>
      </w:r>
    </w:p>
    <w:p w14:paraId="00150310" w14:textId="77777777" w:rsidR="0079794F" w:rsidRPr="0079794F" w:rsidRDefault="0079794F" w:rsidP="0079794F">
      <w:pPr>
        <w:numPr>
          <w:ilvl w:val="0"/>
          <w:numId w:val="7"/>
        </w:numPr>
        <w:spacing w:after="200" w:line="276" w:lineRule="auto"/>
      </w:pPr>
      <w:r w:rsidRPr="0079794F">
        <w:rPr>
          <w:b/>
          <w:bCs/>
        </w:rPr>
        <w:t>Profitability Trends:</w:t>
      </w:r>
      <w:r w:rsidRPr="0079794F">
        <w:t xml:space="preserve"> Some product categories or regions may consistently generate negative profit, indicating the need to review pricing or discount strategies.</w:t>
      </w:r>
    </w:p>
    <w:p w14:paraId="0DA0ABD3" w14:textId="5DB4745F" w:rsidR="00476EFD" w:rsidRDefault="0079794F" w:rsidP="00566420">
      <w:pPr>
        <w:rPr>
          <w:b/>
          <w:bCs/>
        </w:rPr>
      </w:pPr>
      <w:r w:rsidRPr="0079794F">
        <w:rPr>
          <w:b/>
          <w:bCs/>
        </w:rPr>
        <w:t>Recommendations</w:t>
      </w:r>
    </w:p>
    <w:p w14:paraId="669BFD58" w14:textId="2F298BEA" w:rsidR="004C64FE" w:rsidRDefault="0079794F" w:rsidP="0079794F">
      <w:pPr>
        <w:pStyle w:val="ListParagraph"/>
        <w:numPr>
          <w:ilvl w:val="0"/>
          <w:numId w:val="8"/>
        </w:numPr>
      </w:pPr>
      <w:r w:rsidRPr="0079794F">
        <w:rPr>
          <w:b/>
          <w:bCs/>
        </w:rPr>
        <w:t>Focus on High-Performing Regions:</w:t>
      </w:r>
      <w:r w:rsidRPr="0079794F">
        <w:t xml:space="preserve"> Marketing efforts can be concentrated in regions or cities </w:t>
      </w:r>
      <w:r w:rsidR="007524B0">
        <w:t>wi</w:t>
      </w:r>
      <w:r w:rsidRPr="0079794F">
        <w:t>th strong sales and profit performance.</w:t>
      </w:r>
    </w:p>
    <w:p w14:paraId="1F03BD74" w14:textId="77777777" w:rsidR="0079794F" w:rsidRDefault="0079794F" w:rsidP="0079794F">
      <w:pPr>
        <w:pStyle w:val="ListParagraph"/>
      </w:pPr>
    </w:p>
    <w:p w14:paraId="77428284" w14:textId="7D7C8AED" w:rsidR="0079794F" w:rsidRDefault="0079794F" w:rsidP="0079794F">
      <w:pPr>
        <w:pStyle w:val="ListParagraph"/>
        <w:numPr>
          <w:ilvl w:val="0"/>
          <w:numId w:val="8"/>
        </w:numPr>
      </w:pPr>
      <w:r w:rsidRPr="0079794F">
        <w:rPr>
          <w:b/>
          <w:bCs/>
        </w:rPr>
        <w:t>Review Pricing Strategy</w:t>
      </w:r>
      <w:r w:rsidRPr="0079794F">
        <w:rPr>
          <w:b/>
          <w:bCs/>
        </w:rPr>
        <w:t>:</w:t>
      </w:r>
      <w:r>
        <w:rPr>
          <w:b/>
          <w:bCs/>
        </w:rPr>
        <w:t xml:space="preserve"> </w:t>
      </w:r>
      <w:r w:rsidRPr="0079794F">
        <w:t>Re-evaluate the pricing structure for products or services where losses are most significant. Pricing might be too low to cover costs, especially when discounts are applied frequently.</w:t>
      </w:r>
    </w:p>
    <w:p w14:paraId="702B0F73" w14:textId="73380A4B" w:rsidR="0079794F" w:rsidRDefault="0079794F" w:rsidP="0079794F">
      <w:pPr>
        <w:rPr>
          <w:b/>
          <w:bCs/>
        </w:rPr>
      </w:pPr>
      <w:r w:rsidRPr="0079794F">
        <w:rPr>
          <w:b/>
          <w:bCs/>
        </w:rPr>
        <w:t>7. Conclusion</w:t>
      </w:r>
    </w:p>
    <w:p w14:paraId="55B2CF40" w14:textId="100DC776" w:rsidR="0079794F" w:rsidRPr="007524B0" w:rsidRDefault="007524B0" w:rsidP="0079794F">
      <w:r w:rsidRPr="007524B0">
        <w:t xml:space="preserve">This dashboard serves as a powerful tool for visualizing business performance across multiple dimensions, such as sales, profitability, and order </w:t>
      </w:r>
      <w:proofErr w:type="spellStart"/>
      <w:r w:rsidRPr="007524B0">
        <w:t>fulfil</w:t>
      </w:r>
      <w:r>
        <w:t>l</w:t>
      </w:r>
      <w:r w:rsidRPr="007524B0">
        <w:t>ment</w:t>
      </w:r>
      <w:proofErr w:type="spellEnd"/>
      <w:r w:rsidRPr="007524B0">
        <w:t>. It offers actionable insights that can help businesses optimize pricing strategies, target high-performing regions, and improve operational efficiency to drive growth and profitability.</w:t>
      </w:r>
    </w:p>
    <w:p w14:paraId="38304113" w14:textId="1C5853A7" w:rsidR="0079794F" w:rsidRPr="00150CBD" w:rsidRDefault="0079794F" w:rsidP="0079794F"/>
    <w:sectPr w:rsidR="0079794F" w:rsidRPr="00150CBD" w:rsidSect="007524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3B6C" w14:textId="77777777" w:rsidR="00C4732F" w:rsidRDefault="00C4732F" w:rsidP="00150CBD">
      <w:pPr>
        <w:spacing w:after="0" w:line="240" w:lineRule="auto"/>
      </w:pPr>
      <w:r>
        <w:separator/>
      </w:r>
    </w:p>
  </w:endnote>
  <w:endnote w:type="continuationSeparator" w:id="0">
    <w:p w14:paraId="54F27BD8" w14:textId="77777777" w:rsidR="00C4732F" w:rsidRDefault="00C4732F" w:rsidP="0015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ED3B" w14:textId="77777777" w:rsidR="00C4732F" w:rsidRDefault="00C4732F" w:rsidP="00150CBD">
      <w:pPr>
        <w:spacing w:after="0" w:line="240" w:lineRule="auto"/>
      </w:pPr>
      <w:r>
        <w:separator/>
      </w:r>
    </w:p>
  </w:footnote>
  <w:footnote w:type="continuationSeparator" w:id="0">
    <w:p w14:paraId="2DF1CF1B" w14:textId="77777777" w:rsidR="00C4732F" w:rsidRDefault="00C4732F" w:rsidP="0015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03A3" w14:textId="3A1778DB" w:rsidR="007524B0" w:rsidRPr="007524B0" w:rsidRDefault="007524B0">
    <w:pPr>
      <w:pStyle w:val="Header"/>
      <w:rPr>
        <w:b/>
        <w:bCs/>
        <w:sz w:val="40"/>
        <w:szCs w:val="40"/>
        <w:u w:val="single"/>
      </w:rPr>
    </w:pPr>
    <w:r w:rsidRPr="007524B0">
      <w:rPr>
        <w:b/>
        <w:bCs/>
        <w:sz w:val="40"/>
        <w:szCs w:val="40"/>
        <w:u w:val="single"/>
      </w:rPr>
      <w:t>Super Store US Dashboard Documentation</w:t>
    </w:r>
  </w:p>
  <w:p w14:paraId="07C97792" w14:textId="63D851C4" w:rsidR="007524B0" w:rsidRDefault="007524B0">
    <w:pPr>
      <w:pStyle w:val="Header"/>
    </w:pPr>
    <w:r>
      <w:tab/>
    </w:r>
    <w:r>
      <w:tab/>
      <w:t>By - Rohan Singh Negi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E1C"/>
    <w:multiLevelType w:val="hybridMultilevel"/>
    <w:tmpl w:val="3A7C3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636"/>
    <w:multiLevelType w:val="hybridMultilevel"/>
    <w:tmpl w:val="D110E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2A6A"/>
    <w:multiLevelType w:val="hybridMultilevel"/>
    <w:tmpl w:val="1766F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63EF8"/>
    <w:multiLevelType w:val="hybridMultilevel"/>
    <w:tmpl w:val="CF6CE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00432"/>
    <w:multiLevelType w:val="multilevel"/>
    <w:tmpl w:val="36B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72277"/>
    <w:multiLevelType w:val="multilevel"/>
    <w:tmpl w:val="D75A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C3546"/>
    <w:multiLevelType w:val="hybridMultilevel"/>
    <w:tmpl w:val="E79A8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17C94"/>
    <w:multiLevelType w:val="hybridMultilevel"/>
    <w:tmpl w:val="0504D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B33684"/>
    <w:multiLevelType w:val="hybridMultilevel"/>
    <w:tmpl w:val="8132D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57D00"/>
    <w:multiLevelType w:val="multilevel"/>
    <w:tmpl w:val="5BE83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024B5"/>
    <w:multiLevelType w:val="hybridMultilevel"/>
    <w:tmpl w:val="CBC86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93364"/>
    <w:multiLevelType w:val="multilevel"/>
    <w:tmpl w:val="A81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09042">
    <w:abstractNumId w:val="8"/>
  </w:num>
  <w:num w:numId="2" w16cid:durableId="1628733377">
    <w:abstractNumId w:val="7"/>
  </w:num>
  <w:num w:numId="3" w16cid:durableId="1919099781">
    <w:abstractNumId w:val="9"/>
  </w:num>
  <w:num w:numId="4" w16cid:durableId="316424534">
    <w:abstractNumId w:val="5"/>
  </w:num>
  <w:num w:numId="5" w16cid:durableId="1294942132">
    <w:abstractNumId w:val="1"/>
  </w:num>
  <w:num w:numId="6" w16cid:durableId="696586763">
    <w:abstractNumId w:val="4"/>
  </w:num>
  <w:num w:numId="7" w16cid:durableId="1084497228">
    <w:abstractNumId w:val="11"/>
  </w:num>
  <w:num w:numId="8" w16cid:durableId="696084312">
    <w:abstractNumId w:val="10"/>
  </w:num>
  <w:num w:numId="9" w16cid:durableId="546063764">
    <w:abstractNumId w:val="2"/>
  </w:num>
  <w:num w:numId="10" w16cid:durableId="2059161039">
    <w:abstractNumId w:val="3"/>
  </w:num>
  <w:num w:numId="11" w16cid:durableId="939601484">
    <w:abstractNumId w:val="6"/>
  </w:num>
  <w:num w:numId="12" w16cid:durableId="153291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BD"/>
    <w:rsid w:val="00150CBD"/>
    <w:rsid w:val="003144DE"/>
    <w:rsid w:val="00476EFD"/>
    <w:rsid w:val="004C64FE"/>
    <w:rsid w:val="00566420"/>
    <w:rsid w:val="006C0206"/>
    <w:rsid w:val="007524B0"/>
    <w:rsid w:val="0079794F"/>
    <w:rsid w:val="00855D11"/>
    <w:rsid w:val="00A72AFB"/>
    <w:rsid w:val="00C4732F"/>
    <w:rsid w:val="00C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8DEB1"/>
  <w15:chartTrackingRefBased/>
  <w15:docId w15:val="{CE0AF144-6FCB-462F-962D-AC49CEFE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B0"/>
  </w:style>
  <w:style w:type="paragraph" w:styleId="Heading1">
    <w:name w:val="heading 1"/>
    <w:basedOn w:val="Normal"/>
    <w:next w:val="Normal"/>
    <w:link w:val="Heading1Char"/>
    <w:uiPriority w:val="9"/>
    <w:qFormat/>
    <w:rsid w:val="007524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B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B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B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B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B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B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B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B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524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24B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B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B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4B0"/>
    <w:rPr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B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B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B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524B0"/>
    <w:rPr>
      <w:b/>
      <w:bCs/>
      <w:smallCaps/>
      <w:color w:val="1F497D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BD"/>
  </w:style>
  <w:style w:type="paragraph" w:styleId="Footer">
    <w:name w:val="footer"/>
    <w:basedOn w:val="Normal"/>
    <w:link w:val="FooterChar"/>
    <w:uiPriority w:val="99"/>
    <w:unhideWhenUsed/>
    <w:rsid w:val="0015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BD"/>
  </w:style>
  <w:style w:type="paragraph" w:styleId="Caption">
    <w:name w:val="caption"/>
    <w:basedOn w:val="Normal"/>
    <w:next w:val="Normal"/>
    <w:uiPriority w:val="35"/>
    <w:semiHidden/>
    <w:unhideWhenUsed/>
    <w:qFormat/>
    <w:rsid w:val="007524B0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7524B0"/>
    <w:rPr>
      <w:b/>
      <w:bCs/>
    </w:rPr>
  </w:style>
  <w:style w:type="character" w:styleId="Emphasis">
    <w:name w:val="Emphasis"/>
    <w:basedOn w:val="DefaultParagraphFont"/>
    <w:uiPriority w:val="20"/>
    <w:qFormat/>
    <w:rsid w:val="007524B0"/>
    <w:rPr>
      <w:i/>
      <w:iCs/>
    </w:rPr>
  </w:style>
  <w:style w:type="paragraph" w:styleId="NoSpacing">
    <w:name w:val="No Spacing"/>
    <w:uiPriority w:val="1"/>
    <w:qFormat/>
    <w:rsid w:val="007524B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524B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524B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524B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4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496</Words>
  <Characters>3123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SuperStore US Dashboard Documentation</dc:title>
  <dc:subject/>
  <dc:creator>Rohan Singh Negi</dc:creator>
  <cp:keywords/>
  <dc:description/>
  <cp:lastModifiedBy>Rohan Singh Negi</cp:lastModifiedBy>
  <cp:revision>1</cp:revision>
  <dcterms:created xsi:type="dcterms:W3CDTF">2024-09-13T18:14:00Z</dcterms:created>
  <dcterms:modified xsi:type="dcterms:W3CDTF">2024-09-13T20:09:00Z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51896045-3690-48a5-8f3c-395afe5a1b1d</vt:lpwstr>
  </property>
</Properties>
</file>