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8EE4" w14:textId="77777777" w:rsidR="00132270" w:rsidRDefault="00132270" w:rsidP="00132270">
      <w:pPr>
        <w:rPr>
          <w:b/>
          <w:bCs/>
          <w:sz w:val="44"/>
          <w:szCs w:val="44"/>
        </w:rPr>
      </w:pPr>
      <w:r w:rsidRPr="00132270">
        <w:rPr>
          <w:b/>
          <w:bCs/>
          <w:sz w:val="44"/>
          <w:szCs w:val="44"/>
        </w:rPr>
        <w:t>Dismantling the Deceptive Tapestry: A Comprehensive Exploration of Dark Pattern Categories</w:t>
      </w:r>
    </w:p>
    <w:p w14:paraId="5C9FC05F" w14:textId="77777777" w:rsidR="00132270" w:rsidRPr="00132270" w:rsidRDefault="00132270" w:rsidP="00132270">
      <w:pPr>
        <w:rPr>
          <w:sz w:val="44"/>
          <w:szCs w:val="44"/>
        </w:rPr>
      </w:pPr>
    </w:p>
    <w:p w14:paraId="6594A289" w14:textId="5F62EE83" w:rsidR="00132270" w:rsidRPr="00132270" w:rsidRDefault="00132270" w:rsidP="00132270">
      <w:pPr>
        <w:pStyle w:val="ListParagraph"/>
        <w:numPr>
          <w:ilvl w:val="0"/>
          <w:numId w:val="6"/>
        </w:numPr>
        <w:rPr>
          <w:b/>
          <w:bCs/>
          <w:sz w:val="44"/>
          <w:szCs w:val="44"/>
        </w:rPr>
      </w:pPr>
      <w:r w:rsidRPr="00132270">
        <w:rPr>
          <w:b/>
          <w:bCs/>
          <w:sz w:val="44"/>
          <w:szCs w:val="44"/>
        </w:rPr>
        <w:t>Misdirection: Guiding Users Down Unintended Paths</w:t>
      </w:r>
    </w:p>
    <w:p w14:paraId="67346065" w14:textId="77777777" w:rsidR="00132270" w:rsidRPr="00132270" w:rsidRDefault="00132270" w:rsidP="00132270">
      <w:pPr>
        <w:pStyle w:val="ListParagraph"/>
        <w:ind w:left="800"/>
        <w:rPr>
          <w:sz w:val="44"/>
          <w:szCs w:val="44"/>
        </w:rPr>
      </w:pPr>
    </w:p>
    <w:p w14:paraId="122C449A" w14:textId="77777777" w:rsidR="00132270" w:rsidRDefault="00132270" w:rsidP="00132270">
      <w:pPr>
        <w:rPr>
          <w:sz w:val="44"/>
          <w:szCs w:val="44"/>
        </w:rPr>
      </w:pPr>
      <w:r w:rsidRPr="00132270">
        <w:rPr>
          <w:i/>
          <w:iCs/>
          <w:sz w:val="44"/>
          <w:szCs w:val="44"/>
        </w:rPr>
        <w:t>Introduction:</w:t>
      </w:r>
      <w:r w:rsidRPr="00132270">
        <w:rPr>
          <w:sz w:val="44"/>
          <w:szCs w:val="44"/>
        </w:rPr>
        <w:t xml:space="preserve"> Delve into the world of misdirection, a dark pattern where design elements intentionally divert user attention away from critical information or steer them toward unintended actions. Explore how hidden fees, obscured opt-out buttons, and unclear navigation paths manipulate user journeys.</w:t>
      </w:r>
    </w:p>
    <w:p w14:paraId="04DEE523" w14:textId="77777777" w:rsidR="00132270" w:rsidRPr="00132270" w:rsidRDefault="00132270" w:rsidP="00132270">
      <w:pPr>
        <w:rPr>
          <w:sz w:val="44"/>
          <w:szCs w:val="44"/>
        </w:rPr>
      </w:pPr>
    </w:p>
    <w:p w14:paraId="475091D3" w14:textId="77777777" w:rsidR="00132270" w:rsidRPr="00132270" w:rsidRDefault="00132270" w:rsidP="00132270">
      <w:pPr>
        <w:rPr>
          <w:sz w:val="44"/>
          <w:szCs w:val="44"/>
        </w:rPr>
      </w:pPr>
      <w:r w:rsidRPr="00132270">
        <w:rPr>
          <w:i/>
          <w:iCs/>
          <w:sz w:val="44"/>
          <w:szCs w:val="44"/>
        </w:rPr>
        <w:t>Categories:</w:t>
      </w:r>
    </w:p>
    <w:p w14:paraId="78F7293C" w14:textId="77777777" w:rsidR="00132270" w:rsidRPr="00132270" w:rsidRDefault="00132270" w:rsidP="00132270">
      <w:pPr>
        <w:numPr>
          <w:ilvl w:val="0"/>
          <w:numId w:val="1"/>
        </w:numPr>
        <w:rPr>
          <w:sz w:val="44"/>
          <w:szCs w:val="44"/>
        </w:rPr>
      </w:pPr>
      <w:r w:rsidRPr="00132270">
        <w:rPr>
          <w:b/>
          <w:bCs/>
          <w:sz w:val="44"/>
          <w:szCs w:val="44"/>
        </w:rPr>
        <w:t>Hidden Costs Misdirection:</w:t>
      </w:r>
      <w:r w:rsidRPr="00132270">
        <w:rPr>
          <w:sz w:val="44"/>
          <w:szCs w:val="44"/>
        </w:rPr>
        <w:t xml:space="preserve"> Uncover instances where websites obscure additional fees or charges, leading users to unexpected financial commitments.</w:t>
      </w:r>
    </w:p>
    <w:p w14:paraId="3CF5DDFB" w14:textId="77777777" w:rsidR="00132270" w:rsidRDefault="00132270" w:rsidP="00132270">
      <w:pPr>
        <w:numPr>
          <w:ilvl w:val="0"/>
          <w:numId w:val="1"/>
        </w:numPr>
        <w:rPr>
          <w:sz w:val="44"/>
          <w:szCs w:val="44"/>
        </w:rPr>
      </w:pPr>
      <w:r w:rsidRPr="00132270">
        <w:rPr>
          <w:b/>
          <w:bCs/>
          <w:sz w:val="44"/>
          <w:szCs w:val="44"/>
        </w:rPr>
        <w:t>Opt-Out Obscurity:</w:t>
      </w:r>
      <w:r w:rsidRPr="00132270">
        <w:rPr>
          <w:sz w:val="44"/>
          <w:szCs w:val="44"/>
        </w:rPr>
        <w:t xml:space="preserve"> Explore dark patterns </w:t>
      </w:r>
      <w:proofErr w:type="gramStart"/>
      <w:r w:rsidRPr="00132270">
        <w:rPr>
          <w:sz w:val="44"/>
          <w:szCs w:val="44"/>
        </w:rPr>
        <w:t>where</w:t>
      </w:r>
      <w:proofErr w:type="gramEnd"/>
      <w:r w:rsidRPr="00132270">
        <w:rPr>
          <w:sz w:val="44"/>
          <w:szCs w:val="44"/>
        </w:rPr>
        <w:t xml:space="preserve"> opting out of services or subscriptions is intentionally made convoluted, trapping users in unwanted commitments.</w:t>
      </w:r>
    </w:p>
    <w:p w14:paraId="57D71DA0" w14:textId="77777777" w:rsidR="00132270" w:rsidRDefault="00132270" w:rsidP="00132270">
      <w:pPr>
        <w:ind w:left="720"/>
        <w:rPr>
          <w:b/>
          <w:bCs/>
          <w:sz w:val="44"/>
          <w:szCs w:val="44"/>
        </w:rPr>
      </w:pPr>
    </w:p>
    <w:p w14:paraId="5DCB1804" w14:textId="77777777" w:rsidR="00132270" w:rsidRPr="00132270" w:rsidRDefault="00132270" w:rsidP="00132270">
      <w:pPr>
        <w:ind w:left="720"/>
        <w:rPr>
          <w:sz w:val="44"/>
          <w:szCs w:val="44"/>
        </w:rPr>
      </w:pPr>
    </w:p>
    <w:p w14:paraId="3F51B156" w14:textId="77777777" w:rsidR="00132270" w:rsidRDefault="00132270" w:rsidP="00132270">
      <w:pPr>
        <w:rPr>
          <w:sz w:val="44"/>
          <w:szCs w:val="44"/>
        </w:rPr>
      </w:pPr>
      <w:r w:rsidRPr="00132270">
        <w:rPr>
          <w:i/>
          <w:iCs/>
          <w:sz w:val="44"/>
          <w:szCs w:val="44"/>
        </w:rPr>
        <w:lastRenderedPageBreak/>
        <w:t>Impact on Users:</w:t>
      </w:r>
      <w:r w:rsidRPr="00132270">
        <w:rPr>
          <w:sz w:val="44"/>
          <w:szCs w:val="44"/>
        </w:rPr>
        <w:t xml:space="preserve"> Discuss the tangible consequences of misdirection, including unintended financial obligations, user frustration, and a compromised sense of trust in the online environment.</w:t>
      </w:r>
    </w:p>
    <w:p w14:paraId="6EC7050C" w14:textId="77777777" w:rsidR="00132270" w:rsidRPr="00132270" w:rsidRDefault="00132270" w:rsidP="00132270">
      <w:pPr>
        <w:rPr>
          <w:sz w:val="44"/>
          <w:szCs w:val="44"/>
        </w:rPr>
      </w:pPr>
    </w:p>
    <w:p w14:paraId="3C0D1133" w14:textId="77777777" w:rsidR="00132270" w:rsidRPr="00132270" w:rsidRDefault="00132270" w:rsidP="00132270">
      <w:pPr>
        <w:rPr>
          <w:sz w:val="44"/>
          <w:szCs w:val="44"/>
        </w:rPr>
      </w:pPr>
      <w:r w:rsidRPr="00132270">
        <w:rPr>
          <w:b/>
          <w:bCs/>
          <w:sz w:val="44"/>
          <w:szCs w:val="44"/>
        </w:rPr>
        <w:t>2. Urgency: Creating Illusions of Time Sensitivity</w:t>
      </w:r>
    </w:p>
    <w:p w14:paraId="5C59AD03" w14:textId="77777777" w:rsidR="00132270" w:rsidRDefault="00132270" w:rsidP="00132270">
      <w:pPr>
        <w:rPr>
          <w:sz w:val="44"/>
          <w:szCs w:val="44"/>
        </w:rPr>
      </w:pPr>
      <w:r w:rsidRPr="00132270">
        <w:rPr>
          <w:i/>
          <w:iCs/>
          <w:sz w:val="44"/>
          <w:szCs w:val="44"/>
        </w:rPr>
        <w:t>Introduction:</w:t>
      </w:r>
      <w:r w:rsidRPr="00132270">
        <w:rPr>
          <w:sz w:val="44"/>
          <w:szCs w:val="44"/>
        </w:rPr>
        <w:t xml:space="preserve"> Explore urgency-based dark patterns, where websites leverage time pressure to drive impulsive user behavior. Investigate how countdown timers, limited stock notifications, and flash sales manipulate users into hastened decision-making.</w:t>
      </w:r>
    </w:p>
    <w:p w14:paraId="45FDAC37" w14:textId="77777777" w:rsidR="00132270" w:rsidRPr="00132270" w:rsidRDefault="00132270" w:rsidP="00132270">
      <w:pPr>
        <w:rPr>
          <w:sz w:val="44"/>
          <w:szCs w:val="44"/>
        </w:rPr>
      </w:pPr>
    </w:p>
    <w:p w14:paraId="774F43F9" w14:textId="77777777" w:rsidR="00132270" w:rsidRPr="00132270" w:rsidRDefault="00132270" w:rsidP="00132270">
      <w:pPr>
        <w:rPr>
          <w:sz w:val="44"/>
          <w:szCs w:val="44"/>
        </w:rPr>
      </w:pPr>
      <w:r w:rsidRPr="00132270">
        <w:rPr>
          <w:i/>
          <w:iCs/>
          <w:sz w:val="44"/>
          <w:szCs w:val="44"/>
        </w:rPr>
        <w:t>Categories:</w:t>
      </w:r>
    </w:p>
    <w:p w14:paraId="36EF9946" w14:textId="77777777" w:rsidR="00132270" w:rsidRPr="00132270" w:rsidRDefault="00132270" w:rsidP="00132270">
      <w:pPr>
        <w:numPr>
          <w:ilvl w:val="0"/>
          <w:numId w:val="2"/>
        </w:numPr>
        <w:rPr>
          <w:sz w:val="44"/>
          <w:szCs w:val="44"/>
        </w:rPr>
      </w:pPr>
      <w:r w:rsidRPr="00132270">
        <w:rPr>
          <w:b/>
          <w:bCs/>
          <w:sz w:val="44"/>
          <w:szCs w:val="44"/>
        </w:rPr>
        <w:t>Countdown Timer Deception:</w:t>
      </w:r>
      <w:r w:rsidRPr="00132270">
        <w:rPr>
          <w:sz w:val="44"/>
          <w:szCs w:val="44"/>
        </w:rPr>
        <w:t xml:space="preserve"> Analyze instances where countdown timers create a false sense of urgency, compelling users to make quick decisions.</w:t>
      </w:r>
    </w:p>
    <w:p w14:paraId="20D7E8F9" w14:textId="77777777" w:rsidR="00132270" w:rsidRDefault="00132270" w:rsidP="00132270">
      <w:pPr>
        <w:numPr>
          <w:ilvl w:val="0"/>
          <w:numId w:val="2"/>
        </w:numPr>
        <w:rPr>
          <w:sz w:val="44"/>
          <w:szCs w:val="44"/>
        </w:rPr>
      </w:pPr>
      <w:r w:rsidRPr="00132270">
        <w:rPr>
          <w:b/>
          <w:bCs/>
          <w:sz w:val="44"/>
          <w:szCs w:val="44"/>
        </w:rPr>
        <w:t>Faux Scarcity Tactics:</w:t>
      </w:r>
      <w:r w:rsidRPr="00132270">
        <w:rPr>
          <w:sz w:val="44"/>
          <w:szCs w:val="44"/>
        </w:rPr>
        <w:t xml:space="preserve"> Uncover how limited stock notifications or time-limited offers create a perception of scarcity to drive immediate action.</w:t>
      </w:r>
    </w:p>
    <w:p w14:paraId="224B1DC4" w14:textId="77777777" w:rsidR="00132270" w:rsidRDefault="00132270" w:rsidP="00132270">
      <w:pPr>
        <w:rPr>
          <w:sz w:val="44"/>
          <w:szCs w:val="44"/>
        </w:rPr>
      </w:pPr>
    </w:p>
    <w:p w14:paraId="40132AA1" w14:textId="77777777" w:rsidR="00132270" w:rsidRPr="00132270" w:rsidRDefault="00132270" w:rsidP="00132270">
      <w:pPr>
        <w:rPr>
          <w:sz w:val="44"/>
          <w:szCs w:val="44"/>
        </w:rPr>
      </w:pPr>
    </w:p>
    <w:p w14:paraId="16116A6E" w14:textId="77777777" w:rsidR="00132270" w:rsidRDefault="00132270" w:rsidP="00132270">
      <w:pPr>
        <w:rPr>
          <w:sz w:val="44"/>
          <w:szCs w:val="44"/>
        </w:rPr>
      </w:pPr>
      <w:r w:rsidRPr="00132270">
        <w:rPr>
          <w:i/>
          <w:iCs/>
          <w:sz w:val="44"/>
          <w:szCs w:val="44"/>
        </w:rPr>
        <w:lastRenderedPageBreak/>
        <w:t>Impact on Users:</w:t>
      </w:r>
      <w:r w:rsidRPr="00132270">
        <w:rPr>
          <w:sz w:val="44"/>
          <w:szCs w:val="44"/>
        </w:rPr>
        <w:t xml:space="preserve"> Examine the psychological impact of urgency tactics on user decision-making, leading to rushed choices, buyer's remorse, and a compromised online experience.</w:t>
      </w:r>
    </w:p>
    <w:p w14:paraId="3E1726AE" w14:textId="77777777" w:rsidR="00132270" w:rsidRPr="00132270" w:rsidRDefault="00132270" w:rsidP="00132270">
      <w:pPr>
        <w:rPr>
          <w:sz w:val="44"/>
          <w:szCs w:val="44"/>
        </w:rPr>
      </w:pPr>
    </w:p>
    <w:p w14:paraId="352CCCDD" w14:textId="77777777" w:rsidR="00132270" w:rsidRPr="00132270" w:rsidRDefault="00132270" w:rsidP="00132270">
      <w:pPr>
        <w:rPr>
          <w:sz w:val="44"/>
          <w:szCs w:val="44"/>
        </w:rPr>
      </w:pPr>
      <w:r w:rsidRPr="00132270">
        <w:rPr>
          <w:b/>
          <w:bCs/>
          <w:sz w:val="44"/>
          <w:szCs w:val="44"/>
        </w:rPr>
        <w:t>3. Forced Continuity: Binding Users to Unwanted Commitments</w:t>
      </w:r>
    </w:p>
    <w:p w14:paraId="12BBF807" w14:textId="77777777" w:rsidR="00132270" w:rsidRDefault="00132270" w:rsidP="00132270">
      <w:pPr>
        <w:rPr>
          <w:sz w:val="44"/>
          <w:szCs w:val="44"/>
        </w:rPr>
      </w:pPr>
      <w:r w:rsidRPr="00132270">
        <w:rPr>
          <w:i/>
          <w:iCs/>
          <w:sz w:val="44"/>
          <w:szCs w:val="44"/>
        </w:rPr>
        <w:t>Introduction:</w:t>
      </w:r>
      <w:r w:rsidRPr="00132270">
        <w:rPr>
          <w:sz w:val="44"/>
          <w:szCs w:val="44"/>
        </w:rPr>
        <w:t xml:space="preserve"> Investigate forced continuity, a dark pattern where websites compel users into ongoing commitments without clear consent. Examine subscription traps, auto-renewal mechanisms, and convoluted cancellation processes.</w:t>
      </w:r>
    </w:p>
    <w:p w14:paraId="729E3C3E" w14:textId="77777777" w:rsidR="00132270" w:rsidRPr="00132270" w:rsidRDefault="00132270" w:rsidP="00132270">
      <w:pPr>
        <w:rPr>
          <w:sz w:val="44"/>
          <w:szCs w:val="44"/>
        </w:rPr>
      </w:pPr>
    </w:p>
    <w:p w14:paraId="5026F1CB" w14:textId="77777777" w:rsidR="00132270" w:rsidRPr="00132270" w:rsidRDefault="00132270" w:rsidP="00132270">
      <w:pPr>
        <w:rPr>
          <w:sz w:val="44"/>
          <w:szCs w:val="44"/>
        </w:rPr>
      </w:pPr>
      <w:r w:rsidRPr="00132270">
        <w:rPr>
          <w:i/>
          <w:iCs/>
          <w:sz w:val="44"/>
          <w:szCs w:val="44"/>
        </w:rPr>
        <w:t>Categories:</w:t>
      </w:r>
    </w:p>
    <w:p w14:paraId="0116DD01" w14:textId="77777777" w:rsidR="00132270" w:rsidRPr="00132270" w:rsidRDefault="00132270" w:rsidP="00132270">
      <w:pPr>
        <w:numPr>
          <w:ilvl w:val="0"/>
          <w:numId w:val="3"/>
        </w:numPr>
        <w:rPr>
          <w:sz w:val="44"/>
          <w:szCs w:val="44"/>
        </w:rPr>
      </w:pPr>
      <w:r w:rsidRPr="00132270">
        <w:rPr>
          <w:b/>
          <w:bCs/>
          <w:sz w:val="44"/>
          <w:szCs w:val="44"/>
        </w:rPr>
        <w:t>Subscription Traps:</w:t>
      </w:r>
      <w:r w:rsidRPr="00132270">
        <w:rPr>
          <w:sz w:val="44"/>
          <w:szCs w:val="44"/>
        </w:rPr>
        <w:t xml:space="preserve"> Explore instances where users are ensnared in ongoing subscriptions without clear and transparent terms.</w:t>
      </w:r>
    </w:p>
    <w:p w14:paraId="65292430" w14:textId="77777777" w:rsidR="00132270" w:rsidRPr="00132270" w:rsidRDefault="00132270" w:rsidP="00132270">
      <w:pPr>
        <w:numPr>
          <w:ilvl w:val="0"/>
          <w:numId w:val="3"/>
        </w:numPr>
        <w:rPr>
          <w:sz w:val="44"/>
          <w:szCs w:val="44"/>
        </w:rPr>
      </w:pPr>
      <w:r w:rsidRPr="00132270">
        <w:rPr>
          <w:b/>
          <w:bCs/>
          <w:sz w:val="44"/>
          <w:szCs w:val="44"/>
        </w:rPr>
        <w:t>Auto-Renewal Ambiguity:</w:t>
      </w:r>
      <w:r w:rsidRPr="00132270">
        <w:rPr>
          <w:sz w:val="44"/>
          <w:szCs w:val="44"/>
        </w:rPr>
        <w:t xml:space="preserve"> Uncover how unclear auto-renewal practices lead users into unintentional and recurring financial commitments.</w:t>
      </w:r>
    </w:p>
    <w:p w14:paraId="765E2173" w14:textId="77777777" w:rsidR="00132270" w:rsidRDefault="00132270" w:rsidP="00132270">
      <w:pPr>
        <w:rPr>
          <w:sz w:val="44"/>
          <w:szCs w:val="44"/>
        </w:rPr>
      </w:pPr>
      <w:r w:rsidRPr="00132270">
        <w:rPr>
          <w:i/>
          <w:iCs/>
          <w:sz w:val="44"/>
          <w:szCs w:val="44"/>
        </w:rPr>
        <w:lastRenderedPageBreak/>
        <w:t>Impact on Users:</w:t>
      </w:r>
      <w:r w:rsidRPr="00132270">
        <w:rPr>
          <w:sz w:val="44"/>
          <w:szCs w:val="44"/>
        </w:rPr>
        <w:t xml:space="preserve"> Discuss the lasting impact of forced continuity on user autonomy, financial well-being, and the erosion of trust in online services.</w:t>
      </w:r>
    </w:p>
    <w:p w14:paraId="54651F26" w14:textId="77777777" w:rsidR="00132270" w:rsidRPr="00132270" w:rsidRDefault="00132270" w:rsidP="00132270">
      <w:pPr>
        <w:rPr>
          <w:sz w:val="44"/>
          <w:szCs w:val="44"/>
        </w:rPr>
      </w:pPr>
    </w:p>
    <w:p w14:paraId="1436202E" w14:textId="77777777" w:rsidR="00132270" w:rsidRPr="00132270" w:rsidRDefault="00132270" w:rsidP="00132270">
      <w:pPr>
        <w:rPr>
          <w:sz w:val="44"/>
          <w:szCs w:val="44"/>
        </w:rPr>
      </w:pPr>
      <w:r w:rsidRPr="00132270">
        <w:rPr>
          <w:b/>
          <w:bCs/>
          <w:sz w:val="44"/>
          <w:szCs w:val="44"/>
        </w:rPr>
        <w:t>4. Sneak into Basket: Covert Manipulation of Purchases</w:t>
      </w:r>
    </w:p>
    <w:p w14:paraId="7B7D51A9" w14:textId="77777777" w:rsidR="00132270" w:rsidRDefault="00132270" w:rsidP="00132270">
      <w:pPr>
        <w:rPr>
          <w:sz w:val="44"/>
          <w:szCs w:val="44"/>
        </w:rPr>
      </w:pPr>
      <w:r w:rsidRPr="00132270">
        <w:rPr>
          <w:i/>
          <w:iCs/>
          <w:sz w:val="44"/>
          <w:szCs w:val="44"/>
        </w:rPr>
        <w:t>Introduction:</w:t>
      </w:r>
      <w:r w:rsidRPr="00132270">
        <w:rPr>
          <w:sz w:val="44"/>
          <w:szCs w:val="44"/>
        </w:rPr>
        <w:t xml:space="preserve"> Examine the dark pattern of "sneak into basket," where items are surreptitiously added to users' shopping carts without explicit consent. Investigate how websites exploit user trust to manipulate the purchasing process.</w:t>
      </w:r>
    </w:p>
    <w:p w14:paraId="3EF4744B" w14:textId="77777777" w:rsidR="00132270" w:rsidRPr="00132270" w:rsidRDefault="00132270" w:rsidP="00132270">
      <w:pPr>
        <w:rPr>
          <w:sz w:val="44"/>
          <w:szCs w:val="44"/>
        </w:rPr>
      </w:pPr>
    </w:p>
    <w:p w14:paraId="11B2AF24" w14:textId="77777777" w:rsidR="00132270" w:rsidRPr="00132270" w:rsidRDefault="00132270" w:rsidP="00132270">
      <w:pPr>
        <w:rPr>
          <w:sz w:val="44"/>
          <w:szCs w:val="44"/>
        </w:rPr>
      </w:pPr>
      <w:r w:rsidRPr="00132270">
        <w:rPr>
          <w:i/>
          <w:iCs/>
          <w:sz w:val="44"/>
          <w:szCs w:val="44"/>
        </w:rPr>
        <w:t>Categories:</w:t>
      </w:r>
    </w:p>
    <w:p w14:paraId="0EF5BD8A" w14:textId="77777777" w:rsidR="00132270" w:rsidRDefault="00132270" w:rsidP="00132270">
      <w:pPr>
        <w:numPr>
          <w:ilvl w:val="0"/>
          <w:numId w:val="4"/>
        </w:numPr>
        <w:rPr>
          <w:sz w:val="44"/>
          <w:szCs w:val="44"/>
        </w:rPr>
      </w:pPr>
      <w:r w:rsidRPr="00132270">
        <w:rPr>
          <w:b/>
          <w:bCs/>
          <w:sz w:val="44"/>
          <w:szCs w:val="44"/>
        </w:rPr>
        <w:t>Covert Additions:</w:t>
      </w:r>
      <w:r w:rsidRPr="00132270">
        <w:rPr>
          <w:sz w:val="44"/>
          <w:szCs w:val="44"/>
        </w:rPr>
        <w:t xml:space="preserve"> Explore tactics where additional items are added to users' shopping carts without clear and explicit consent.</w:t>
      </w:r>
    </w:p>
    <w:p w14:paraId="795D71B4" w14:textId="7E6F5B45" w:rsidR="00132270" w:rsidRPr="00132270" w:rsidRDefault="00132270" w:rsidP="00132270">
      <w:pPr>
        <w:ind w:left="720"/>
        <w:rPr>
          <w:sz w:val="44"/>
          <w:szCs w:val="44"/>
        </w:rPr>
      </w:pPr>
    </w:p>
    <w:p w14:paraId="04751939" w14:textId="77777777" w:rsidR="00132270" w:rsidRDefault="00132270" w:rsidP="00132270">
      <w:pPr>
        <w:rPr>
          <w:sz w:val="44"/>
          <w:szCs w:val="44"/>
        </w:rPr>
      </w:pPr>
      <w:r w:rsidRPr="00132270">
        <w:rPr>
          <w:i/>
          <w:iCs/>
          <w:sz w:val="44"/>
          <w:szCs w:val="44"/>
        </w:rPr>
        <w:t>Impact on Users:</w:t>
      </w:r>
      <w:r w:rsidRPr="00132270">
        <w:rPr>
          <w:sz w:val="44"/>
          <w:szCs w:val="44"/>
        </w:rPr>
        <w:t xml:space="preserve"> Discuss the consequences of unauthorized additions to shopping carts, including financial surprises, buyer's remorse, and a compromised perception of online shopping integrity.</w:t>
      </w:r>
    </w:p>
    <w:p w14:paraId="47A972F4" w14:textId="77777777" w:rsidR="00132270" w:rsidRPr="00132270" w:rsidRDefault="00132270" w:rsidP="00132270">
      <w:pPr>
        <w:rPr>
          <w:sz w:val="44"/>
          <w:szCs w:val="44"/>
        </w:rPr>
      </w:pPr>
    </w:p>
    <w:p w14:paraId="1B555B21" w14:textId="77777777" w:rsidR="00132270" w:rsidRDefault="00132270" w:rsidP="00132270">
      <w:pPr>
        <w:rPr>
          <w:b/>
          <w:bCs/>
          <w:sz w:val="44"/>
          <w:szCs w:val="44"/>
        </w:rPr>
      </w:pPr>
      <w:r w:rsidRPr="00132270">
        <w:rPr>
          <w:b/>
          <w:bCs/>
          <w:sz w:val="44"/>
          <w:szCs w:val="44"/>
        </w:rPr>
        <w:lastRenderedPageBreak/>
        <w:t xml:space="preserve">5. </w:t>
      </w:r>
      <w:proofErr w:type="spellStart"/>
      <w:r w:rsidRPr="00132270">
        <w:rPr>
          <w:b/>
          <w:bCs/>
          <w:sz w:val="44"/>
          <w:szCs w:val="44"/>
        </w:rPr>
        <w:t>Confirmshaming</w:t>
      </w:r>
      <w:proofErr w:type="spellEnd"/>
      <w:r w:rsidRPr="00132270">
        <w:rPr>
          <w:b/>
          <w:bCs/>
          <w:sz w:val="44"/>
          <w:szCs w:val="44"/>
        </w:rPr>
        <w:t>: Emotional Manipulation through Confirmation Pop-ups</w:t>
      </w:r>
    </w:p>
    <w:p w14:paraId="345746ED" w14:textId="77777777" w:rsidR="00132270" w:rsidRPr="00132270" w:rsidRDefault="00132270" w:rsidP="00132270">
      <w:pPr>
        <w:rPr>
          <w:sz w:val="44"/>
          <w:szCs w:val="44"/>
        </w:rPr>
      </w:pPr>
    </w:p>
    <w:p w14:paraId="3495B60A" w14:textId="77777777" w:rsidR="00132270" w:rsidRDefault="00132270" w:rsidP="00132270">
      <w:pPr>
        <w:rPr>
          <w:sz w:val="44"/>
          <w:szCs w:val="44"/>
        </w:rPr>
      </w:pPr>
      <w:r w:rsidRPr="00132270">
        <w:rPr>
          <w:i/>
          <w:iCs/>
          <w:sz w:val="44"/>
          <w:szCs w:val="44"/>
        </w:rPr>
        <w:t>Introduction:</w:t>
      </w:r>
      <w:r w:rsidRPr="00132270">
        <w:rPr>
          <w:sz w:val="44"/>
          <w:szCs w:val="44"/>
        </w:rPr>
        <w:t xml:space="preserve"> Explore the emotional dimension of dark patterns through </w:t>
      </w:r>
      <w:proofErr w:type="spellStart"/>
      <w:r w:rsidRPr="00132270">
        <w:rPr>
          <w:sz w:val="44"/>
          <w:szCs w:val="44"/>
        </w:rPr>
        <w:t>confirmshaming</w:t>
      </w:r>
      <w:proofErr w:type="spellEnd"/>
      <w:r w:rsidRPr="00132270">
        <w:rPr>
          <w:sz w:val="44"/>
          <w:szCs w:val="44"/>
        </w:rPr>
        <w:t>, where confirmation pop-ups guilt-trip users into specific actions. Investigate how wording and design manipulate users into sharing personal data, subscribing to newsletters, or opting into services against their original intent.</w:t>
      </w:r>
    </w:p>
    <w:p w14:paraId="3B11FABB" w14:textId="77777777" w:rsidR="00132270" w:rsidRPr="00132270" w:rsidRDefault="00132270" w:rsidP="00132270">
      <w:pPr>
        <w:rPr>
          <w:sz w:val="44"/>
          <w:szCs w:val="44"/>
        </w:rPr>
      </w:pPr>
    </w:p>
    <w:p w14:paraId="6E75682F" w14:textId="77777777" w:rsidR="00132270" w:rsidRPr="00132270" w:rsidRDefault="00132270" w:rsidP="00132270">
      <w:pPr>
        <w:rPr>
          <w:sz w:val="44"/>
          <w:szCs w:val="44"/>
        </w:rPr>
      </w:pPr>
      <w:r w:rsidRPr="00132270">
        <w:rPr>
          <w:i/>
          <w:iCs/>
          <w:sz w:val="44"/>
          <w:szCs w:val="44"/>
        </w:rPr>
        <w:t>Categories:</w:t>
      </w:r>
    </w:p>
    <w:p w14:paraId="292AC903" w14:textId="77777777" w:rsidR="00132270" w:rsidRDefault="00132270" w:rsidP="00132270">
      <w:pPr>
        <w:numPr>
          <w:ilvl w:val="0"/>
          <w:numId w:val="5"/>
        </w:numPr>
        <w:rPr>
          <w:sz w:val="44"/>
          <w:szCs w:val="44"/>
        </w:rPr>
      </w:pPr>
      <w:r w:rsidRPr="00132270">
        <w:rPr>
          <w:b/>
          <w:bCs/>
          <w:sz w:val="44"/>
          <w:szCs w:val="44"/>
        </w:rPr>
        <w:t>Emotional Coercion:</w:t>
      </w:r>
      <w:r w:rsidRPr="00132270">
        <w:rPr>
          <w:sz w:val="44"/>
          <w:szCs w:val="44"/>
        </w:rPr>
        <w:t xml:space="preserve"> Examine instances where confirmation pop-ups employ guilt or emotional manipulation to influence user decisions.</w:t>
      </w:r>
    </w:p>
    <w:p w14:paraId="67F8C80F" w14:textId="77777777" w:rsidR="00132270" w:rsidRPr="00132270" w:rsidRDefault="00132270" w:rsidP="00132270">
      <w:pPr>
        <w:numPr>
          <w:ilvl w:val="0"/>
          <w:numId w:val="5"/>
        </w:numPr>
        <w:rPr>
          <w:sz w:val="44"/>
          <w:szCs w:val="44"/>
        </w:rPr>
      </w:pPr>
    </w:p>
    <w:p w14:paraId="696E4E55" w14:textId="77777777" w:rsidR="00132270" w:rsidRDefault="00132270" w:rsidP="00132270">
      <w:pPr>
        <w:rPr>
          <w:sz w:val="44"/>
          <w:szCs w:val="44"/>
        </w:rPr>
      </w:pPr>
      <w:r w:rsidRPr="00132270">
        <w:rPr>
          <w:i/>
          <w:iCs/>
          <w:sz w:val="44"/>
          <w:szCs w:val="44"/>
        </w:rPr>
        <w:t>Impact on Users:</w:t>
      </w:r>
      <w:r w:rsidRPr="00132270">
        <w:rPr>
          <w:sz w:val="44"/>
          <w:szCs w:val="44"/>
        </w:rPr>
        <w:t xml:space="preserve"> Discuss the emotional toll of </w:t>
      </w:r>
      <w:proofErr w:type="spellStart"/>
      <w:r w:rsidRPr="00132270">
        <w:rPr>
          <w:sz w:val="44"/>
          <w:szCs w:val="44"/>
        </w:rPr>
        <w:t>confirmshaming</w:t>
      </w:r>
      <w:proofErr w:type="spellEnd"/>
      <w:r w:rsidRPr="00132270">
        <w:rPr>
          <w:sz w:val="44"/>
          <w:szCs w:val="44"/>
        </w:rPr>
        <w:t xml:space="preserve"> on users, highlighting feelings of guilt, coercion, or embarrassment, and the impact on trust and user satisfaction.</w:t>
      </w:r>
    </w:p>
    <w:p w14:paraId="3782B4CD" w14:textId="77777777" w:rsidR="00132270" w:rsidRDefault="00132270" w:rsidP="00132270">
      <w:pPr>
        <w:rPr>
          <w:sz w:val="44"/>
          <w:szCs w:val="44"/>
        </w:rPr>
      </w:pPr>
    </w:p>
    <w:p w14:paraId="4F2DEE7D" w14:textId="77777777" w:rsidR="00132270" w:rsidRPr="00132270" w:rsidRDefault="00132270" w:rsidP="00132270">
      <w:pPr>
        <w:rPr>
          <w:sz w:val="44"/>
          <w:szCs w:val="44"/>
        </w:rPr>
      </w:pPr>
    </w:p>
    <w:p w14:paraId="47BFEF57" w14:textId="77777777" w:rsidR="00132270" w:rsidRPr="00132270" w:rsidRDefault="00132270" w:rsidP="00132270">
      <w:pPr>
        <w:rPr>
          <w:sz w:val="44"/>
          <w:szCs w:val="44"/>
        </w:rPr>
      </w:pPr>
      <w:r w:rsidRPr="00132270">
        <w:rPr>
          <w:b/>
          <w:bCs/>
          <w:sz w:val="44"/>
          <w:szCs w:val="44"/>
        </w:rPr>
        <w:lastRenderedPageBreak/>
        <w:t>Conclusion: Decoding Dark Patterns for Empowered Digital Navigation</w:t>
      </w:r>
    </w:p>
    <w:p w14:paraId="294DBBFE" w14:textId="77777777" w:rsidR="00132270" w:rsidRPr="00132270" w:rsidRDefault="00132270" w:rsidP="00132270">
      <w:pPr>
        <w:rPr>
          <w:sz w:val="44"/>
          <w:szCs w:val="44"/>
        </w:rPr>
      </w:pPr>
      <w:r w:rsidRPr="00132270">
        <w:rPr>
          <w:i/>
          <w:iCs/>
          <w:sz w:val="44"/>
          <w:szCs w:val="44"/>
        </w:rPr>
        <w:t>Empowering Users:</w:t>
      </w:r>
      <w:r w:rsidRPr="00132270">
        <w:rPr>
          <w:sz w:val="44"/>
          <w:szCs w:val="44"/>
        </w:rPr>
        <w:t xml:space="preserve"> Conclude by emphasizing the importance of user awareness in recognizing and resisting various dark pattern categories. Highlight the need for ongoing education and vigilance to foster a digital environment built on transparency, ethical design, and user empowerment.</w:t>
      </w:r>
    </w:p>
    <w:p w14:paraId="2631BB85" w14:textId="77777777" w:rsidR="00132270" w:rsidRPr="00132270" w:rsidRDefault="00132270" w:rsidP="00132270">
      <w:pPr>
        <w:rPr>
          <w:vanish/>
          <w:sz w:val="44"/>
          <w:szCs w:val="44"/>
        </w:rPr>
      </w:pPr>
      <w:r w:rsidRPr="00132270">
        <w:rPr>
          <w:vanish/>
          <w:sz w:val="44"/>
          <w:szCs w:val="44"/>
        </w:rPr>
        <w:t>Top of Form</w:t>
      </w:r>
    </w:p>
    <w:p w14:paraId="356189CF" w14:textId="2CD9BB0C" w:rsidR="00C60DB5" w:rsidRPr="00132270" w:rsidRDefault="00C60DB5" w:rsidP="00132270"/>
    <w:sectPr w:rsidR="00C60DB5" w:rsidRPr="00132270" w:rsidSect="00844BFD">
      <w:pgSz w:w="12240" w:h="15840" w:code="1"/>
      <w:pgMar w:top="720" w:right="720" w:bottom="72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7401"/>
    <w:multiLevelType w:val="multilevel"/>
    <w:tmpl w:val="32F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C3C33"/>
    <w:multiLevelType w:val="multilevel"/>
    <w:tmpl w:val="764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A0206"/>
    <w:multiLevelType w:val="multilevel"/>
    <w:tmpl w:val="BEF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20F42"/>
    <w:multiLevelType w:val="multilevel"/>
    <w:tmpl w:val="F19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61771"/>
    <w:multiLevelType w:val="multilevel"/>
    <w:tmpl w:val="FB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401E72"/>
    <w:multiLevelType w:val="hybridMultilevel"/>
    <w:tmpl w:val="309408C6"/>
    <w:lvl w:ilvl="0" w:tplc="DC0EAE1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561395">
    <w:abstractNumId w:val="1"/>
  </w:num>
  <w:num w:numId="2" w16cid:durableId="246548333">
    <w:abstractNumId w:val="2"/>
  </w:num>
  <w:num w:numId="3" w16cid:durableId="1312515047">
    <w:abstractNumId w:val="0"/>
  </w:num>
  <w:num w:numId="4" w16cid:durableId="1955163198">
    <w:abstractNumId w:val="3"/>
  </w:num>
  <w:num w:numId="5" w16cid:durableId="808520277">
    <w:abstractNumId w:val="4"/>
  </w:num>
  <w:num w:numId="6" w16cid:durableId="1938713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5C"/>
    <w:rsid w:val="00132270"/>
    <w:rsid w:val="004B638C"/>
    <w:rsid w:val="00730A94"/>
    <w:rsid w:val="00844BFD"/>
    <w:rsid w:val="00A30A5C"/>
    <w:rsid w:val="00B77923"/>
    <w:rsid w:val="00C60DB5"/>
    <w:rsid w:val="00D275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56BF"/>
  <w15:chartTrackingRefBased/>
  <w15:docId w15:val="{FF6C3CBC-0C59-4D2C-989F-DCBFF2D6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82715">
      <w:bodyDiv w:val="1"/>
      <w:marLeft w:val="0"/>
      <w:marRight w:val="0"/>
      <w:marTop w:val="0"/>
      <w:marBottom w:val="0"/>
      <w:divBdr>
        <w:top w:val="none" w:sz="0" w:space="0" w:color="auto"/>
        <w:left w:val="none" w:sz="0" w:space="0" w:color="auto"/>
        <w:bottom w:val="none" w:sz="0" w:space="0" w:color="auto"/>
        <w:right w:val="none" w:sz="0" w:space="0" w:color="auto"/>
      </w:divBdr>
      <w:divsChild>
        <w:div w:id="1914390833">
          <w:marLeft w:val="0"/>
          <w:marRight w:val="0"/>
          <w:marTop w:val="0"/>
          <w:marBottom w:val="0"/>
          <w:divBdr>
            <w:top w:val="single" w:sz="2" w:space="0" w:color="D9D9E3"/>
            <w:left w:val="single" w:sz="2" w:space="0" w:color="D9D9E3"/>
            <w:bottom w:val="single" w:sz="2" w:space="0" w:color="D9D9E3"/>
            <w:right w:val="single" w:sz="2" w:space="0" w:color="D9D9E3"/>
          </w:divBdr>
          <w:divsChild>
            <w:div w:id="471676301">
              <w:marLeft w:val="0"/>
              <w:marRight w:val="0"/>
              <w:marTop w:val="0"/>
              <w:marBottom w:val="0"/>
              <w:divBdr>
                <w:top w:val="single" w:sz="2" w:space="0" w:color="D9D9E3"/>
                <w:left w:val="single" w:sz="2" w:space="0" w:color="D9D9E3"/>
                <w:bottom w:val="single" w:sz="2" w:space="0" w:color="D9D9E3"/>
                <w:right w:val="single" w:sz="2" w:space="0" w:color="D9D9E3"/>
              </w:divBdr>
              <w:divsChild>
                <w:div w:id="946160155">
                  <w:marLeft w:val="0"/>
                  <w:marRight w:val="0"/>
                  <w:marTop w:val="0"/>
                  <w:marBottom w:val="0"/>
                  <w:divBdr>
                    <w:top w:val="single" w:sz="2" w:space="0" w:color="D9D9E3"/>
                    <w:left w:val="single" w:sz="2" w:space="0" w:color="D9D9E3"/>
                    <w:bottom w:val="single" w:sz="2" w:space="0" w:color="D9D9E3"/>
                    <w:right w:val="single" w:sz="2" w:space="0" w:color="D9D9E3"/>
                  </w:divBdr>
                  <w:divsChild>
                    <w:div w:id="1835490355">
                      <w:marLeft w:val="0"/>
                      <w:marRight w:val="0"/>
                      <w:marTop w:val="0"/>
                      <w:marBottom w:val="0"/>
                      <w:divBdr>
                        <w:top w:val="single" w:sz="2" w:space="0" w:color="D9D9E3"/>
                        <w:left w:val="single" w:sz="2" w:space="0" w:color="D9D9E3"/>
                        <w:bottom w:val="single" w:sz="2" w:space="0" w:color="D9D9E3"/>
                        <w:right w:val="single" w:sz="2" w:space="0" w:color="D9D9E3"/>
                      </w:divBdr>
                      <w:divsChild>
                        <w:div w:id="865797780">
                          <w:marLeft w:val="0"/>
                          <w:marRight w:val="0"/>
                          <w:marTop w:val="0"/>
                          <w:marBottom w:val="0"/>
                          <w:divBdr>
                            <w:top w:val="single" w:sz="2" w:space="0" w:color="D9D9E3"/>
                            <w:left w:val="single" w:sz="2" w:space="0" w:color="D9D9E3"/>
                            <w:bottom w:val="single" w:sz="2" w:space="0" w:color="D9D9E3"/>
                            <w:right w:val="single" w:sz="2" w:space="0" w:color="D9D9E3"/>
                          </w:divBdr>
                          <w:divsChild>
                            <w:div w:id="154956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817478">
                                  <w:marLeft w:val="0"/>
                                  <w:marRight w:val="0"/>
                                  <w:marTop w:val="0"/>
                                  <w:marBottom w:val="0"/>
                                  <w:divBdr>
                                    <w:top w:val="single" w:sz="2" w:space="0" w:color="D9D9E3"/>
                                    <w:left w:val="single" w:sz="2" w:space="0" w:color="D9D9E3"/>
                                    <w:bottom w:val="single" w:sz="2" w:space="0" w:color="D9D9E3"/>
                                    <w:right w:val="single" w:sz="2" w:space="0" w:color="D9D9E3"/>
                                  </w:divBdr>
                                  <w:divsChild>
                                    <w:div w:id="782187009">
                                      <w:marLeft w:val="0"/>
                                      <w:marRight w:val="0"/>
                                      <w:marTop w:val="0"/>
                                      <w:marBottom w:val="0"/>
                                      <w:divBdr>
                                        <w:top w:val="single" w:sz="2" w:space="0" w:color="D9D9E3"/>
                                        <w:left w:val="single" w:sz="2" w:space="0" w:color="D9D9E3"/>
                                        <w:bottom w:val="single" w:sz="2" w:space="0" w:color="D9D9E3"/>
                                        <w:right w:val="single" w:sz="2" w:space="0" w:color="D9D9E3"/>
                                      </w:divBdr>
                                      <w:divsChild>
                                        <w:div w:id="1377046800">
                                          <w:marLeft w:val="0"/>
                                          <w:marRight w:val="0"/>
                                          <w:marTop w:val="0"/>
                                          <w:marBottom w:val="0"/>
                                          <w:divBdr>
                                            <w:top w:val="single" w:sz="2" w:space="0" w:color="D9D9E3"/>
                                            <w:left w:val="single" w:sz="2" w:space="0" w:color="D9D9E3"/>
                                            <w:bottom w:val="single" w:sz="2" w:space="0" w:color="D9D9E3"/>
                                            <w:right w:val="single" w:sz="2" w:space="0" w:color="D9D9E3"/>
                                          </w:divBdr>
                                          <w:divsChild>
                                            <w:div w:id="1567767178">
                                              <w:marLeft w:val="0"/>
                                              <w:marRight w:val="0"/>
                                              <w:marTop w:val="0"/>
                                              <w:marBottom w:val="0"/>
                                              <w:divBdr>
                                                <w:top w:val="single" w:sz="2" w:space="0" w:color="D9D9E3"/>
                                                <w:left w:val="single" w:sz="2" w:space="0" w:color="D9D9E3"/>
                                                <w:bottom w:val="single" w:sz="2" w:space="0" w:color="D9D9E3"/>
                                                <w:right w:val="single" w:sz="2" w:space="0" w:color="D9D9E3"/>
                                              </w:divBdr>
                                              <w:divsChild>
                                                <w:div w:id="2050453047">
                                                  <w:marLeft w:val="0"/>
                                                  <w:marRight w:val="0"/>
                                                  <w:marTop w:val="0"/>
                                                  <w:marBottom w:val="0"/>
                                                  <w:divBdr>
                                                    <w:top w:val="single" w:sz="2" w:space="0" w:color="D9D9E3"/>
                                                    <w:left w:val="single" w:sz="2" w:space="0" w:color="D9D9E3"/>
                                                    <w:bottom w:val="single" w:sz="2" w:space="0" w:color="D9D9E3"/>
                                                    <w:right w:val="single" w:sz="2" w:space="0" w:color="D9D9E3"/>
                                                  </w:divBdr>
                                                  <w:divsChild>
                                                    <w:div w:id="49226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125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soni</dc:creator>
  <cp:keywords/>
  <dc:description/>
  <cp:lastModifiedBy>rohan soni</cp:lastModifiedBy>
  <cp:revision>1</cp:revision>
  <cp:lastPrinted>2024-01-26T11:02:00Z</cp:lastPrinted>
  <dcterms:created xsi:type="dcterms:W3CDTF">2024-01-26T10:44:00Z</dcterms:created>
  <dcterms:modified xsi:type="dcterms:W3CDTF">2024-01-26T11:07:00Z</dcterms:modified>
</cp:coreProperties>
</file>