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i w:val="0"/>
          <w:color w:val="2563EB"/>
          <w:sz w:val="20"/>
          <w:rFonts w:ascii="Segoe UI" w:hAnsi="Segoe UI" w:cs="Segoe UI" w:eastAsia="Segoe UI"/>
        </w:rPr>
        <w:t>ENTERPRISE ARCHITECTURE DOCUMENTATION</w:t>
      </w:r>
    </w:p>
    <w:p>
      <w:pPr>
        <w:jc w:val="center"/>
      </w:pPr>
      <w:r>
        <w:rPr>
          <w:rFonts w:ascii="Segoe UI" w:hAnsi="Segoe UI"/>
          <w:b/>
          <w:i w:val="0"/>
          <w:color w:val="0F172A"/>
          <w:sz w:val="44"/>
          <w:rFonts w:ascii="Segoe UI" w:hAnsi="Segoe UI" w:cs="Segoe UI" w:eastAsia="Segoe UI"/>
        </w:rPr>
        <w:t>AI Sales Agent Platform</w:t>
        <w:br/>
        <w:t>Real-World Production &amp; Stability Guide</w:t>
      </w:r>
    </w:p>
    <w:p>
      <w:pPr>
        <w:jc w:val="center"/>
      </w:pPr>
      <w:r>
        <w:rPr>
          <w:rFonts w:ascii="Nirmala UI" w:hAnsi="Nirmala UI"/>
          <w:b w:val="0"/>
          <w:i/>
          <w:color w:val="64748B"/>
          <w:sz w:val="22"/>
          <w:rFonts w:ascii="Nirmala UI" w:hAnsi="Nirmala UI" w:cs="Nirmala UI" w:eastAsia="Nirmala UI"/>
        </w:rPr>
        <w:t>Autonomous Multilingual WhatsApp Commerce Powered by Meta Cloud API &amp; Google Gemini AI</w:t>
        <w:br/>
        <w:t>(සැබෑ වෙළඳසැලක් වෙනුවෙන් 24/7 ස්ථාවරව ක්‍රියාත්මක කරවීමේ සම්පූර්ණ නිල මාර්ගෝපදේශය)</w:t>
      </w:r>
    </w:p>
    <w:p>
      <w:pPr>
        <w:spacing w:after="280"/>
      </w:pPr>
    </w:p>
    <w:p>
      <w:pPr>
        <w:spacing w:before="320" w:after="120"/>
      </w:pPr>
      <w:r>
        <w:rPr>
          <w:rFonts w:ascii="Segoe UI" w:hAnsi="Segoe UI"/>
          <w:b/>
          <w:i w:val="0"/>
          <w:color w:val="0F172A"/>
          <w:sz w:val="30"/>
          <w:rFonts w:ascii="Segoe UI" w:hAnsi="Segoe UI" w:cs="Segoe UI" w:eastAsia="Segoe UI"/>
        </w:rPr>
        <w:t>1. Executive Summary</w:t>
      </w:r>
      <w:r>
        <w:rPr>
          <w:rFonts w:ascii="Nirmala UI" w:hAnsi="Nirmala UI"/>
          <w:b/>
          <w:i w:val="0"/>
          <w:color w:val="2563EB"/>
          <w:sz w:val="26"/>
          <w:rFonts w:ascii="Nirmala UI" w:hAnsi="Nirmala UI" w:cs="Nirmala UI" w:eastAsia="Nirmala UI"/>
        </w:rPr>
        <w:t xml:space="preserve"> — විධායක සාරාංශය</w:t>
      </w:r>
    </w:p>
    <w:p>
      <w:r>
        <w:rPr>
          <w:rFonts w:ascii="Nirmala UI" w:hAnsi="Nirmala UI"/>
          <w:b w:val="0"/>
          <w:i w:val="0"/>
          <w:color w:val="1E293B"/>
          <w:sz w:val="21"/>
          <w:rFonts w:ascii="Nirmala UI" w:hAnsi="Nirmala UI" w:cs="Nirmala UI" w:eastAsia="Nirmala UI"/>
        </w:rPr>
        <w:t>This guide outlines the critical operational requirements for transitioning the AI Sales Agent platform from local development to an enterprise, production-grade 24/7 autonomous deployment for a live gem &amp; jewellery store.</w:t>
        <w:br/>
        <w:br/>
        <w:t>මෙම ලියවිල්ල මඟින් දැනට Local Development (පරීක්ෂණ මට්ටමේ) පවතින AI Sales Agent පද්ධතිය, සැබෑ මැණික් සහ ස්වර්ණාභරණ වෙළඳසැලක් වෙනුවෙන් පැය 24 පුරාම ස්ථිරව, ආරක්ෂිතව සහ බාධාවකින් තොරව ක්‍රියාත්මක කිරීමට අවශ්‍ය සියලුම ප්‍රායෝගික පියවර විස්තර කරයි.</w:t>
      </w:r>
    </w:p>
    <w:p>
      <w:pPr>
        <w:spacing w:before="320" w:after="120"/>
      </w:pPr>
      <w:r>
        <w:rPr>
          <w:rFonts w:ascii="Segoe UI" w:hAnsi="Segoe UI"/>
          <w:b/>
          <w:i w:val="0"/>
          <w:color w:val="0F172A"/>
          <w:sz w:val="30"/>
          <w:rFonts w:ascii="Segoe UI" w:hAnsi="Segoe UI" w:cs="Segoe UI" w:eastAsia="Segoe UI"/>
        </w:rPr>
        <w:t>2. Meta Permanent Access Token</w:t>
      </w:r>
      <w:r>
        <w:rPr>
          <w:rFonts w:ascii="Nirmala UI" w:hAnsi="Nirmala UI"/>
          <w:b/>
          <w:i w:val="0"/>
          <w:color w:val="2563EB"/>
          <w:sz w:val="26"/>
          <w:rFonts w:ascii="Nirmala UI" w:hAnsi="Nirmala UI" w:cs="Nirmala UI" w:eastAsia="Nirmala UI"/>
        </w:rPr>
        <w:t xml:space="preserve"> — ස්ථිර Meta Token එකක් ලබාගැනීම</w:t>
      </w:r>
    </w:p>
    <w:p>
      <w:r>
        <w:rPr>
          <w:rFonts w:ascii="Nirmala UI" w:hAnsi="Nirmala UI"/>
          <w:b w:val="0"/>
          <w:i w:val="0"/>
          <w:color w:val="1E293B"/>
          <w:sz w:val="21"/>
          <w:rFonts w:ascii="Nirmala UI" w:hAnsi="Nirmala UI" w:cs="Nirmala UI" w:eastAsia="Nirmala UI"/>
        </w:rPr>
        <w:t>Problem: Developer portal temporary tokens expire after 24 hours (Code 190 OAuthException).</w:t>
        <w:br/>
        <w:t>Solution: Create a Meta Admin System User to generate a permanent token that never expires.</w:t>
        <w:br/>
        <w:t>(තාවකාලික Token පැය 24 කින් expire වන බැවින්, කවදාවත් expire නොවන System User Token එකක් මෙසේ සාදා ගන්න):</w:t>
      </w:r>
    </w:p>
    <w:p>
      <w:pPr>
        <w:pStyle w:val="ListBullet"/>
        <w:spacing w:after="80"/>
      </w:pPr>
      <w:r>
        <w:rPr>
          <w:rFonts w:ascii="Segoe UI" w:hAnsi="Segoe UI"/>
          <w:b/>
          <w:i w:val="0"/>
          <w:color w:val="1E293B"/>
          <w:sz w:val="21"/>
          <w:rFonts w:ascii="Segoe UI" w:hAnsi="Segoe UI" w:cs="Segoe UI" w:eastAsia="Segoe UI"/>
        </w:rPr>
        <w:t xml:space="preserve">Step 1 (Login): </w:t>
      </w:r>
      <w:r>
        <w:rPr>
          <w:rFonts w:ascii="Segoe UI" w:hAnsi="Segoe UI"/>
          <w:b w:val="0"/>
          <w:i w:val="0"/>
          <w:color w:val="1E293B"/>
          <w:sz w:val="21"/>
          <w:rFonts w:ascii="Segoe UI" w:hAnsi="Segoe UI" w:cs="Segoe UI" w:eastAsia="Segoe UI"/>
        </w:rPr>
        <w:t>Go to Meta Business Suite</w:t>
      </w:r>
      <w:r>
        <w:rPr>
          <w:rFonts w:ascii="Segoe UI" w:hAnsi="Segoe UI"/>
          <w:b w:val="0"/>
          <w:i w:val="0"/>
          <w:color w:val="2563EB"/>
          <w:sz w:val="19"/>
          <w:rFonts w:ascii="Segoe UI" w:hAnsi="Segoe UI" w:cs="Segoe UI" w:eastAsia="Segoe UI"/>
        </w:rPr>
        <w:br/>
        <w:t xml:space="preserve">   ↪ </w:t>
      </w:r>
      <w:r>
        <w:rPr>
          <w:rFonts w:ascii="Nirmala UI" w:hAnsi="Nirmala UI"/>
          <w:b w:val="0"/>
          <w:i w:val="0"/>
          <w:color w:val="64748B"/>
          <w:sz w:val="20"/>
          <w:rFonts w:ascii="Nirmala UI" w:hAnsi="Nirmala UI" w:cs="Nirmala UI" w:eastAsia="Nirmala UI"/>
        </w:rPr>
        <w:t>business.facebook.com වෙත Login වන්න.</w:t>
      </w:r>
    </w:p>
    <w:p>
      <w:pPr>
        <w:pStyle w:val="ListBullet"/>
        <w:spacing w:after="80"/>
      </w:pPr>
      <w:r>
        <w:rPr>
          <w:rFonts w:ascii="Segoe UI" w:hAnsi="Segoe UI"/>
          <w:b/>
          <w:i w:val="0"/>
          <w:color w:val="1E293B"/>
          <w:sz w:val="21"/>
          <w:rFonts w:ascii="Segoe UI" w:hAnsi="Segoe UI" w:cs="Segoe UI" w:eastAsia="Segoe UI"/>
        </w:rPr>
        <w:t xml:space="preserve">Step 2 (System Users): </w:t>
      </w:r>
      <w:r>
        <w:rPr>
          <w:rFonts w:ascii="Segoe UI" w:hAnsi="Segoe UI"/>
          <w:b w:val="0"/>
          <w:i w:val="0"/>
          <w:color w:val="1E293B"/>
          <w:sz w:val="21"/>
          <w:rFonts w:ascii="Segoe UI" w:hAnsi="Segoe UI" w:cs="Segoe UI" w:eastAsia="Segoe UI"/>
        </w:rPr>
        <w:t>Navigate to Settings ➔ Users ➔ System Users</w:t>
      </w:r>
      <w:r>
        <w:rPr>
          <w:rFonts w:ascii="Segoe UI" w:hAnsi="Segoe UI"/>
          <w:b w:val="0"/>
          <w:i w:val="0"/>
          <w:color w:val="2563EB"/>
          <w:sz w:val="19"/>
          <w:rFonts w:ascii="Segoe UI" w:hAnsi="Segoe UI" w:cs="Segoe UI" w:eastAsia="Segoe UI"/>
        </w:rPr>
        <w:br/>
        <w:t xml:space="preserve">   ↪ </w:t>
      </w:r>
      <w:r>
        <w:rPr>
          <w:rFonts w:ascii="Nirmala UI" w:hAnsi="Nirmala UI"/>
          <w:b w:val="0"/>
          <w:i w:val="0"/>
          <w:color w:val="64748B"/>
          <w:sz w:val="20"/>
          <w:rFonts w:ascii="Nirmala UI" w:hAnsi="Nirmala UI" w:cs="Nirmala UI" w:eastAsia="Nirmala UI"/>
        </w:rPr>
        <w:t>සැකසුම් මෙනුවෙන් System Users වෙත පිවිසෙන්න.</w:t>
      </w:r>
    </w:p>
    <w:p>
      <w:pPr>
        <w:pStyle w:val="ListBullet"/>
        <w:spacing w:after="80"/>
      </w:pPr>
      <w:r>
        <w:rPr>
          <w:rFonts w:ascii="Segoe UI" w:hAnsi="Segoe UI"/>
          <w:b/>
          <w:i w:val="0"/>
          <w:color w:val="1E293B"/>
          <w:sz w:val="21"/>
          <w:rFonts w:ascii="Segoe UI" w:hAnsi="Segoe UI" w:cs="Segoe UI" w:eastAsia="Segoe UI"/>
        </w:rPr>
        <w:t xml:space="preserve">Step 3 (Create User): </w:t>
      </w:r>
      <w:r>
        <w:rPr>
          <w:rFonts w:ascii="Segoe UI" w:hAnsi="Segoe UI"/>
          <w:b w:val="0"/>
          <w:i w:val="0"/>
          <w:color w:val="1E293B"/>
          <w:sz w:val="21"/>
          <w:rFonts w:ascii="Segoe UI" w:hAnsi="Segoe UI" w:cs="Segoe UI" w:eastAsia="Segoe UI"/>
        </w:rPr>
        <w:t>Click Add and create a new Admin System User</w:t>
      </w:r>
      <w:r>
        <w:rPr>
          <w:rFonts w:ascii="Segoe UI" w:hAnsi="Segoe UI"/>
          <w:b w:val="0"/>
          <w:i w:val="0"/>
          <w:color w:val="2563EB"/>
          <w:sz w:val="19"/>
          <w:rFonts w:ascii="Segoe UI" w:hAnsi="Segoe UI" w:cs="Segoe UI" w:eastAsia="Segoe UI"/>
        </w:rPr>
        <w:br/>
        <w:t xml:space="preserve">   ↪ </w:t>
      </w:r>
      <w:r>
        <w:rPr>
          <w:rFonts w:ascii="Nirmala UI" w:hAnsi="Nirmala UI"/>
          <w:b w:val="0"/>
          <w:i w:val="0"/>
          <w:color w:val="64748B"/>
          <w:sz w:val="20"/>
          <w:rFonts w:ascii="Nirmala UI" w:hAnsi="Nirmala UI" w:cs="Nirmala UI" w:eastAsia="Nirmala UI"/>
        </w:rPr>
        <w:t>නව Admin System User කෙනෙකු සාදන්න (උදා: GemConnect-Bot).</w:t>
      </w:r>
    </w:p>
    <w:p>
      <w:pPr>
        <w:pStyle w:val="ListBullet"/>
        <w:spacing w:after="80"/>
      </w:pPr>
      <w:r>
        <w:rPr>
          <w:rFonts w:ascii="Segoe UI" w:hAnsi="Segoe UI"/>
          <w:b/>
          <w:i w:val="0"/>
          <w:color w:val="1E293B"/>
          <w:sz w:val="21"/>
          <w:rFonts w:ascii="Segoe UI" w:hAnsi="Segoe UI" w:cs="Segoe UI" w:eastAsia="Segoe UI"/>
        </w:rPr>
        <w:t xml:space="preserve">Step 4 (Assign Assets): </w:t>
      </w:r>
      <w:r>
        <w:rPr>
          <w:rFonts w:ascii="Segoe UI" w:hAnsi="Segoe UI"/>
          <w:b w:val="0"/>
          <w:i w:val="0"/>
          <w:color w:val="1E293B"/>
          <w:sz w:val="21"/>
          <w:rFonts w:ascii="Segoe UI" w:hAnsi="Segoe UI" w:cs="Segoe UI" w:eastAsia="Segoe UI"/>
        </w:rPr>
        <w:t>Assign your WhatsApp Business Account (WABA) &amp; App with Full Control</w:t>
      </w:r>
      <w:r>
        <w:rPr>
          <w:rFonts w:ascii="Segoe UI" w:hAnsi="Segoe UI"/>
          <w:b w:val="0"/>
          <w:i w:val="0"/>
          <w:color w:val="2563EB"/>
          <w:sz w:val="19"/>
          <w:rFonts w:ascii="Segoe UI" w:hAnsi="Segoe UI" w:cs="Segoe UI" w:eastAsia="Segoe UI"/>
        </w:rPr>
        <w:br/>
        <w:t xml:space="preserve">   ↪ </w:t>
      </w:r>
      <w:r>
        <w:rPr>
          <w:rFonts w:ascii="Nirmala UI" w:hAnsi="Nirmala UI"/>
          <w:b w:val="0"/>
          <w:i w:val="0"/>
          <w:color w:val="64748B"/>
          <w:sz w:val="20"/>
          <w:rFonts w:ascii="Nirmala UI" w:hAnsi="Nirmala UI" w:cs="Nirmala UI" w:eastAsia="Nirmala UI"/>
        </w:rPr>
        <w:t>WhatsApp Business Account සහ App එක තෝරා Full Control අවසරය ලබා දෙන්න.</w:t>
      </w:r>
    </w:p>
    <w:p>
      <w:pPr>
        <w:pStyle w:val="ListBullet"/>
        <w:spacing w:after="80"/>
      </w:pPr>
      <w:r>
        <w:rPr>
          <w:rFonts w:ascii="Segoe UI" w:hAnsi="Segoe UI"/>
          <w:b/>
          <w:i w:val="0"/>
          <w:color w:val="1E293B"/>
          <w:sz w:val="21"/>
          <w:rFonts w:ascii="Segoe UI" w:hAnsi="Segoe UI" w:cs="Segoe UI" w:eastAsia="Segoe UI"/>
        </w:rPr>
        <w:t xml:space="preserve">Step 5 (Generate Token): </w:t>
      </w:r>
      <w:r>
        <w:rPr>
          <w:rFonts w:ascii="Segoe UI" w:hAnsi="Segoe UI"/>
          <w:b w:val="0"/>
          <w:i w:val="0"/>
          <w:color w:val="1E293B"/>
          <w:sz w:val="21"/>
          <w:rFonts w:ascii="Segoe UI" w:hAnsi="Segoe UI" w:cs="Segoe UI" w:eastAsia="Segoe UI"/>
        </w:rPr>
        <w:t>Click Generate Token and select Expiration: 'Never'</w:t>
      </w:r>
      <w:r>
        <w:rPr>
          <w:rFonts w:ascii="Segoe UI" w:hAnsi="Segoe UI"/>
          <w:b w:val="0"/>
          <w:i w:val="0"/>
          <w:color w:val="2563EB"/>
          <w:sz w:val="19"/>
          <w:rFonts w:ascii="Segoe UI" w:hAnsi="Segoe UI" w:cs="Segoe UI" w:eastAsia="Segoe UI"/>
        </w:rPr>
        <w:br/>
        <w:t xml:space="preserve">   ↪ </w:t>
      </w:r>
      <w:r>
        <w:rPr>
          <w:rFonts w:ascii="Nirmala UI" w:hAnsi="Nirmala UI"/>
          <w:b w:val="0"/>
          <w:i w:val="0"/>
          <w:color w:val="64748B"/>
          <w:sz w:val="20"/>
          <w:rFonts w:ascii="Nirmala UI" w:hAnsi="Nirmala UI" w:cs="Nirmala UI" w:eastAsia="Nirmala UI"/>
        </w:rPr>
        <w:t>Expiration කාලය 'Never' (කවදාවත් Expire නොවන ලෙස) තෝරන්න.</w:t>
      </w:r>
    </w:p>
    <w:p>
      <w:pPr>
        <w:pStyle w:val="ListBullet"/>
        <w:spacing w:after="80"/>
      </w:pPr>
      <w:r>
        <w:rPr>
          <w:rFonts w:ascii="Segoe UI" w:hAnsi="Segoe UI"/>
          <w:b/>
          <w:i w:val="0"/>
          <w:color w:val="1E293B"/>
          <w:sz w:val="21"/>
          <w:rFonts w:ascii="Segoe UI" w:hAnsi="Segoe UI" w:cs="Segoe UI" w:eastAsia="Segoe UI"/>
        </w:rPr>
        <w:t xml:space="preserve">Step 6 (Permissions): </w:t>
      </w:r>
      <w:r>
        <w:rPr>
          <w:rFonts w:ascii="Segoe UI" w:hAnsi="Segoe UI"/>
          <w:b w:val="0"/>
          <w:i w:val="0"/>
          <w:color w:val="1E293B"/>
          <w:sz w:val="21"/>
          <w:rFonts w:ascii="Segoe UI" w:hAnsi="Segoe UI" w:cs="Segoe UI" w:eastAsia="Segoe UI"/>
        </w:rPr>
        <w:t>Check 'whatsapp_business_messaging' and 'whatsapp_business_management'</w:t>
      </w:r>
      <w:r>
        <w:rPr>
          <w:rFonts w:ascii="Segoe UI" w:hAnsi="Segoe UI"/>
          <w:b w:val="0"/>
          <w:i w:val="0"/>
          <w:color w:val="2563EB"/>
          <w:sz w:val="19"/>
          <w:rFonts w:ascii="Segoe UI" w:hAnsi="Segoe UI" w:cs="Segoe UI" w:eastAsia="Segoe UI"/>
        </w:rPr>
        <w:br/>
        <w:t xml:space="preserve">   ↪ </w:t>
      </w:r>
      <w:r>
        <w:rPr>
          <w:rFonts w:ascii="Nirmala UI" w:hAnsi="Nirmala UI"/>
          <w:b w:val="0"/>
          <w:i w:val="0"/>
          <w:color w:val="64748B"/>
          <w:sz w:val="20"/>
          <w:rFonts w:ascii="Nirmala UI" w:hAnsi="Nirmala UI" w:cs="Nirmala UI" w:eastAsia="Nirmala UI"/>
        </w:rPr>
        <w:t>ඉහත අවසර 2 තෝරා Token එක Generate කරගන්න.</w:t>
      </w:r>
    </w:p>
    <w:p>
      <w:pPr>
        <w:pStyle w:val="ListBullet"/>
        <w:spacing w:after="80"/>
      </w:pPr>
      <w:r>
        <w:rPr>
          <w:rFonts w:ascii="Segoe UI" w:hAnsi="Segoe UI"/>
          <w:b/>
          <w:i w:val="0"/>
          <w:color w:val="1E293B"/>
          <w:sz w:val="21"/>
          <w:rFonts w:ascii="Segoe UI" w:hAnsi="Segoe UI" w:cs="Segoe UI" w:eastAsia="Segoe UI"/>
        </w:rPr>
        <w:t xml:space="preserve">Step 7 (Result): </w:t>
      </w:r>
      <w:r>
        <w:rPr>
          <w:rFonts w:ascii="Segoe UI" w:hAnsi="Segoe UI"/>
          <w:b w:val="0"/>
          <w:i w:val="0"/>
          <w:color w:val="1E293B"/>
          <w:sz w:val="21"/>
          <w:rFonts w:ascii="Segoe UI" w:hAnsi="Segoe UI" w:cs="Segoe UI" w:eastAsia="Segoe UI"/>
        </w:rPr>
        <w:t>Paste this token into WHATSAPP_TOKEN in your configuration</w:t>
      </w:r>
      <w:r>
        <w:rPr>
          <w:rFonts w:ascii="Segoe UI" w:hAnsi="Segoe UI"/>
          <w:b w:val="0"/>
          <w:i w:val="0"/>
          <w:color w:val="2563EB"/>
          <w:sz w:val="19"/>
          <w:rFonts w:ascii="Segoe UI" w:hAnsi="Segoe UI" w:cs="Segoe UI" w:eastAsia="Segoe UI"/>
        </w:rPr>
        <w:br/>
        <w:t xml:space="preserve">   ↪ </w:t>
      </w:r>
      <w:r>
        <w:rPr>
          <w:rFonts w:ascii="Nirmala UI" w:hAnsi="Nirmala UI"/>
          <w:b w:val="0"/>
          <w:i w:val="0"/>
          <w:color w:val="64748B"/>
          <w:sz w:val="20"/>
          <w:rFonts w:ascii="Nirmala UI" w:hAnsi="Nirmala UI" w:cs="Nirmala UI" w:eastAsia="Nirmala UI"/>
        </w:rPr>
        <w:t>මෙම Token එක කවදාවත් expire නොවන බැවින් නැවත මාරු කිරීමට අවශ්‍ය නොවේ.</w:t>
      </w:r>
    </w:p>
    <w:p>
      <w:pPr>
        <w:spacing w:before="320" w:after="120"/>
      </w:pPr>
      <w:r>
        <w:rPr>
          <w:rFonts w:ascii="Segoe UI" w:hAnsi="Segoe UI"/>
          <w:b/>
          <w:i w:val="0"/>
          <w:color w:val="0F172A"/>
          <w:sz w:val="30"/>
          <w:rFonts w:ascii="Segoe UI" w:hAnsi="Segoe UI" w:cs="Segoe UI" w:eastAsia="Segoe UI"/>
        </w:rPr>
        <w:t>3. Real Store Phone Number Integration</w:t>
      </w:r>
      <w:r>
        <w:rPr>
          <w:rFonts w:ascii="Nirmala UI" w:hAnsi="Nirmala UI"/>
          <w:b/>
          <w:i w:val="0"/>
          <w:color w:val="2563EB"/>
          <w:sz w:val="26"/>
          <w:rFonts w:ascii="Nirmala UI" w:hAnsi="Nirmala UI" w:cs="Nirmala UI" w:eastAsia="Nirmala UI"/>
        </w:rPr>
        <w:t xml:space="preserve"> — සැබෑ Store WhatsApp අංකය සම්බන්ධ කිරීම</w:t>
      </w:r>
    </w:p>
    <w:p>
      <w:r>
        <w:rPr>
          <w:rFonts w:ascii="Nirmala UI" w:hAnsi="Nirmala UI"/>
          <w:b w:val="0"/>
          <w:i w:val="0"/>
          <w:color w:val="1E293B"/>
          <w:sz w:val="21"/>
          <w:rFonts w:ascii="Nirmala UI" w:hAnsi="Nirmala UI" w:cs="Nirmala UI" w:eastAsia="Nirmala UI"/>
        </w:rPr>
        <w:t>Replace the Meta +1 555 test number with a real Sri Lankan mobile or landline SIM dedicated to your store.</w:t>
        <w:br/>
        <w:t>පරීක්ෂණ අංකය වෙනුවට සැබෑ පාරිභෝගිකයන්ට මැසේජ් කළ හැකි සැබෑ වෙළඳසැල් අංකයක් මෙසේ සම්බන්ධ කරන්න:</w:t>
      </w:r>
    </w:p>
    <w:p>
      <w:pPr>
        <w:pStyle w:val="ListBullet"/>
        <w:spacing w:after="80"/>
      </w:pPr>
      <w:r>
        <w:rPr>
          <w:rFonts w:ascii="Segoe UI" w:hAnsi="Segoe UI"/>
          <w:b/>
          <w:i w:val="0"/>
          <w:color w:val="1E293B"/>
          <w:sz w:val="21"/>
          <w:rFonts w:ascii="Segoe UI" w:hAnsi="Segoe UI" w:cs="Segoe UI" w:eastAsia="Segoe UI"/>
        </w:rPr>
        <w:t xml:space="preserve">Requirement: </w:t>
      </w:r>
      <w:r>
        <w:rPr>
          <w:rFonts w:ascii="Segoe UI" w:hAnsi="Segoe UI"/>
          <w:b w:val="0"/>
          <w:i w:val="0"/>
          <w:color w:val="1E293B"/>
          <w:sz w:val="21"/>
          <w:rFonts w:ascii="Segoe UI" w:hAnsi="Segoe UI" w:cs="Segoe UI" w:eastAsia="Segoe UI"/>
        </w:rPr>
        <w:t>Dedicated SIM card (e.g. +94 77 XXX XXXX)</w:t>
      </w:r>
      <w:r>
        <w:rPr>
          <w:rFonts w:ascii="Segoe UI" w:hAnsi="Segoe UI"/>
          <w:b w:val="0"/>
          <w:i w:val="0"/>
          <w:color w:val="2563EB"/>
          <w:sz w:val="19"/>
          <w:rFonts w:ascii="Segoe UI" w:hAnsi="Segoe UI" w:cs="Segoe UI" w:eastAsia="Segoe UI"/>
        </w:rPr>
        <w:br/>
        <w:t xml:space="preserve">   ↪ </w:t>
      </w:r>
      <w:r>
        <w:rPr>
          <w:rFonts w:ascii="Nirmala UI" w:hAnsi="Nirmala UI"/>
          <w:b w:val="0"/>
          <w:i w:val="0"/>
          <w:color w:val="64748B"/>
          <w:sz w:val="20"/>
          <w:rFonts w:ascii="Nirmala UI" w:hAnsi="Nirmala UI" w:cs="Nirmala UI" w:eastAsia="Nirmala UI"/>
        </w:rPr>
        <w:t>වෙළඳසැල වෙනුවෙන් අලුත් SIM පතක් ලබාගන්න.</w:t>
      </w:r>
    </w:p>
    <w:p>
      <w:pPr>
        <w:pStyle w:val="ListBullet"/>
        <w:spacing w:after="80"/>
      </w:pPr>
      <w:r>
        <w:rPr>
          <w:rFonts w:ascii="Segoe UI" w:hAnsi="Segoe UI"/>
          <w:b/>
          <w:i w:val="0"/>
          <w:color w:val="1E293B"/>
          <w:sz w:val="21"/>
          <w:rFonts w:ascii="Segoe UI" w:hAnsi="Segoe UI" w:cs="Segoe UI" w:eastAsia="Segoe UI"/>
        </w:rPr>
        <w:t xml:space="preserve">Crucial Rule: </w:t>
      </w:r>
      <w:r>
        <w:rPr>
          <w:rFonts w:ascii="Segoe UI" w:hAnsi="Segoe UI"/>
          <w:b w:val="0"/>
          <w:i w:val="0"/>
          <w:color w:val="1E293B"/>
          <w:sz w:val="21"/>
          <w:rFonts w:ascii="Segoe UI" w:hAnsi="Segoe UI" w:cs="Segoe UI" w:eastAsia="Segoe UI"/>
        </w:rPr>
        <w:t>Must NOT be registered on WhatsApp mobile app</w:t>
      </w:r>
      <w:r>
        <w:rPr>
          <w:rFonts w:ascii="Segoe UI" w:hAnsi="Segoe UI"/>
          <w:b w:val="0"/>
          <w:i w:val="0"/>
          <w:color w:val="2563EB"/>
          <w:sz w:val="19"/>
          <w:rFonts w:ascii="Segoe UI" w:hAnsi="Segoe UI" w:cs="Segoe UI" w:eastAsia="Segoe UI"/>
        </w:rPr>
        <w:br/>
        <w:t xml:space="preserve">   ↪ </w:t>
      </w:r>
      <w:r>
        <w:rPr>
          <w:rFonts w:ascii="Nirmala UI" w:hAnsi="Nirmala UI"/>
          <w:b w:val="0"/>
          <w:i w:val="0"/>
          <w:color w:val="64748B"/>
          <w:sz w:val="20"/>
          <w:rFonts w:ascii="Nirmala UI" w:hAnsi="Nirmala UI" w:cs="Nirmala UI" w:eastAsia="Nirmala UI"/>
        </w:rPr>
        <w:t>මෙම අංකය සාමාන්‍ය WhatsApp App එකේ තිබේ නම් Delete Account කළ යුතුය.</w:t>
      </w:r>
    </w:p>
    <w:p>
      <w:pPr>
        <w:pStyle w:val="ListBullet"/>
        <w:spacing w:after="80"/>
      </w:pPr>
      <w:r>
        <w:rPr>
          <w:rFonts w:ascii="Segoe UI" w:hAnsi="Segoe UI"/>
          <w:b/>
          <w:i w:val="0"/>
          <w:color w:val="1E293B"/>
          <w:sz w:val="21"/>
          <w:rFonts w:ascii="Segoe UI" w:hAnsi="Segoe UI" w:cs="Segoe UI" w:eastAsia="Segoe UI"/>
        </w:rPr>
        <w:t xml:space="preserve">Add to Meta: </w:t>
      </w:r>
      <w:r>
        <w:rPr>
          <w:rFonts w:ascii="Segoe UI" w:hAnsi="Segoe UI"/>
          <w:b w:val="0"/>
          <w:i w:val="0"/>
          <w:color w:val="1E293B"/>
          <w:sz w:val="21"/>
          <w:rFonts w:ascii="Segoe UI" w:hAnsi="Segoe UI" w:cs="Segoe UI" w:eastAsia="Segoe UI"/>
        </w:rPr>
        <w:t>Developer Portal ➔ WhatsApp ➔ API Setup ➔ Phone Numbers ➔ Add Phone Number</w:t>
      </w:r>
      <w:r>
        <w:rPr>
          <w:rFonts w:ascii="Segoe UI" w:hAnsi="Segoe UI"/>
          <w:b w:val="0"/>
          <w:i w:val="0"/>
          <w:color w:val="2563EB"/>
          <w:sz w:val="19"/>
          <w:rFonts w:ascii="Segoe UI" w:hAnsi="Segoe UI" w:cs="Segoe UI" w:eastAsia="Segoe UI"/>
        </w:rPr>
        <w:br/>
        <w:t xml:space="preserve">   ↪ </w:t>
      </w:r>
      <w:r>
        <w:rPr>
          <w:rFonts w:ascii="Nirmala UI" w:hAnsi="Nirmala UI"/>
          <w:b w:val="0"/>
          <w:i w:val="0"/>
          <w:color w:val="64748B"/>
          <w:sz w:val="20"/>
          <w:rFonts w:ascii="Nirmala UI" w:hAnsi="Nirmala UI" w:cs="Nirmala UI" w:eastAsia="Nirmala UI"/>
        </w:rPr>
        <w:t>Meta හි Add Phone Number වෙත ගොස් අංකය එක්කරන්න.</w:t>
      </w:r>
    </w:p>
    <w:p>
      <w:pPr>
        <w:pStyle w:val="ListBullet"/>
        <w:spacing w:after="80"/>
      </w:pPr>
      <w:r>
        <w:rPr>
          <w:rFonts w:ascii="Segoe UI" w:hAnsi="Segoe UI"/>
          <w:b/>
          <w:i w:val="0"/>
          <w:color w:val="1E293B"/>
          <w:sz w:val="21"/>
          <w:rFonts w:ascii="Segoe UI" w:hAnsi="Segoe UI" w:cs="Segoe UI" w:eastAsia="Segoe UI"/>
        </w:rPr>
        <w:t xml:space="preserve">Verification: </w:t>
      </w:r>
      <w:r>
        <w:rPr>
          <w:rFonts w:ascii="Segoe UI" w:hAnsi="Segoe UI"/>
          <w:b w:val="0"/>
          <w:i w:val="0"/>
          <w:color w:val="1E293B"/>
          <w:sz w:val="21"/>
          <w:rFonts w:ascii="Segoe UI" w:hAnsi="Segoe UI" w:cs="Segoe UI" w:eastAsia="Segoe UI"/>
        </w:rPr>
        <w:t>Enter Business Display Name ('GemConnect Official') and verify via SMS OTP</w:t>
      </w:r>
      <w:r>
        <w:rPr>
          <w:rFonts w:ascii="Segoe UI" w:hAnsi="Segoe UI"/>
          <w:b w:val="0"/>
          <w:i w:val="0"/>
          <w:color w:val="2563EB"/>
          <w:sz w:val="19"/>
          <w:rFonts w:ascii="Segoe UI" w:hAnsi="Segoe UI" w:cs="Segoe UI" w:eastAsia="Segoe UI"/>
        </w:rPr>
        <w:br/>
        <w:t xml:space="preserve">   ↪ </w:t>
      </w:r>
      <w:r>
        <w:rPr>
          <w:rFonts w:ascii="Nirmala UI" w:hAnsi="Nirmala UI"/>
          <w:b w:val="0"/>
          <w:i w:val="0"/>
          <w:color w:val="64748B"/>
          <w:sz w:val="20"/>
          <w:rFonts w:ascii="Nirmala UI" w:hAnsi="Nirmala UI" w:cs="Nirmala UI" w:eastAsia="Nirmala UI"/>
        </w:rPr>
        <w:t>SMS OTP කේතය මඟින් අංකය තහවුරු කරගන්න.</w:t>
      </w:r>
    </w:p>
    <w:p>
      <w:pPr>
        <w:spacing w:before="320" w:after="120"/>
      </w:pPr>
      <w:r>
        <w:rPr>
          <w:rFonts w:ascii="Segoe UI" w:hAnsi="Segoe UI"/>
          <w:b/>
          <w:i w:val="0"/>
          <w:color w:val="0F172A"/>
          <w:sz w:val="30"/>
          <w:rFonts w:ascii="Segoe UI" w:hAnsi="Segoe UI" w:cs="Segoe UI" w:eastAsia="Segoe UI"/>
        </w:rPr>
        <w:t>4. 24/7 Cloud Server Hosting</w:t>
      </w:r>
      <w:r>
        <w:rPr>
          <w:rFonts w:ascii="Nirmala UI" w:hAnsi="Nirmala UI"/>
          <w:b/>
          <w:i w:val="0"/>
          <w:color w:val="2563EB"/>
          <w:sz w:val="26"/>
          <w:rFonts w:ascii="Nirmala UI" w:hAnsi="Nirmala UI" w:cs="Nirmala UI" w:eastAsia="Nirmala UI"/>
        </w:rPr>
        <w:t xml:space="preserve"> — ස්ථිර Cloud Server එකක 24/7 Run කිරීම</w:t>
      </w:r>
    </w:p>
    <w:p>
      <w:r>
        <w:rPr>
          <w:rFonts w:ascii="Nirmala UI" w:hAnsi="Nirmala UI"/>
          <w:b w:val="0"/>
          <w:i w:val="0"/>
          <w:color w:val="1E293B"/>
          <w:sz w:val="21"/>
          <w:rFonts w:ascii="Nirmala UI" w:hAnsi="Nirmala UI" w:cs="Nirmala UI" w:eastAsia="Nirmala UI"/>
        </w:rPr>
        <w:t>Transition away from local laptop execution and temporary Cloudflare tunnels to high-availability cloud infrastructure.</w:t>
        <w:br/>
        <w:t>පරිගණකය ක්‍රියාවිරහිත කළ විට පද්ධතිය නතර වන බැවින්, ස්ථිර Cloud Server එකක මෙසේ Run කරන්න:</w:t>
      </w:r>
    </w:p>
    <w:p>
      <w:pPr>
        <w:pStyle w:val="ListBullet"/>
        <w:spacing w:after="80"/>
      </w:pPr>
      <w:r>
        <w:rPr>
          <w:rFonts w:ascii="Segoe UI" w:hAnsi="Segoe UI"/>
          <w:b/>
          <w:i w:val="0"/>
          <w:color w:val="1E293B"/>
          <w:sz w:val="21"/>
          <w:rFonts w:ascii="Segoe UI" w:hAnsi="Segoe UI" w:cs="Segoe UI" w:eastAsia="Segoe UI"/>
        </w:rPr>
        <w:t xml:space="preserve">Option A (Managed Cloud): </w:t>
      </w:r>
      <w:r>
        <w:rPr>
          <w:rFonts w:ascii="Segoe UI" w:hAnsi="Segoe UI"/>
          <w:b w:val="0"/>
          <w:i w:val="0"/>
          <w:color w:val="1E293B"/>
          <w:sz w:val="21"/>
          <w:rFonts w:ascii="Segoe UI" w:hAnsi="Segoe UI" w:cs="Segoe UI" w:eastAsia="Segoe UI"/>
        </w:rPr>
        <w:t>Deploy on Render.com or Railway.app ($5-$7/month)</w:t>
      </w:r>
      <w:r>
        <w:rPr>
          <w:rFonts w:ascii="Segoe UI" w:hAnsi="Segoe UI"/>
          <w:b w:val="0"/>
          <w:i w:val="0"/>
          <w:color w:val="2563EB"/>
          <w:sz w:val="19"/>
          <w:rFonts w:ascii="Segoe UI" w:hAnsi="Segoe UI" w:cs="Segoe UI" w:eastAsia="Segoe UI"/>
        </w:rPr>
        <w:br/>
        <w:t xml:space="preserve">   ↪ </w:t>
      </w:r>
      <w:r>
        <w:rPr>
          <w:rFonts w:ascii="Nirmala UI" w:hAnsi="Nirmala UI"/>
          <w:b w:val="0"/>
          <w:i w:val="0"/>
          <w:color w:val="64748B"/>
          <w:sz w:val="20"/>
          <w:rFonts w:ascii="Nirmala UI" w:hAnsi="Nirmala UI" w:cs="Nirmala UI" w:eastAsia="Nirmala UI"/>
        </w:rPr>
        <w:t>PostgreSQL සහ Node.js Backend එක ක්ෂණිකව 24/7 ධාවනය වේ.</w:t>
      </w:r>
    </w:p>
    <w:p>
      <w:pPr>
        <w:pStyle w:val="ListBullet"/>
        <w:spacing w:after="80"/>
      </w:pPr>
      <w:r>
        <w:rPr>
          <w:rFonts w:ascii="Segoe UI" w:hAnsi="Segoe UI"/>
          <w:b/>
          <w:i w:val="0"/>
          <w:color w:val="1E293B"/>
          <w:sz w:val="21"/>
          <w:rFonts w:ascii="Segoe UI" w:hAnsi="Segoe UI" w:cs="Segoe UI" w:eastAsia="Segoe UI"/>
        </w:rPr>
        <w:t xml:space="preserve">Option B (Dedicated VPS): </w:t>
      </w:r>
      <w:r>
        <w:rPr>
          <w:rFonts w:ascii="Segoe UI" w:hAnsi="Segoe UI"/>
          <w:b w:val="0"/>
          <w:i w:val="0"/>
          <w:color w:val="1E293B"/>
          <w:sz w:val="21"/>
          <w:rFonts w:ascii="Segoe UI" w:hAnsi="Segoe UI" w:cs="Segoe UI" w:eastAsia="Segoe UI"/>
        </w:rPr>
        <w:t>Deploy on DigitalOcean / AWS EC2 with Docker and NGINX</w:t>
      </w:r>
      <w:r>
        <w:rPr>
          <w:rFonts w:ascii="Segoe UI" w:hAnsi="Segoe UI"/>
          <w:b w:val="0"/>
          <w:i w:val="0"/>
          <w:color w:val="2563EB"/>
          <w:sz w:val="19"/>
          <w:rFonts w:ascii="Segoe UI" w:hAnsi="Segoe UI" w:cs="Segoe UI" w:eastAsia="Segoe UI"/>
        </w:rPr>
        <w:br/>
        <w:t xml:space="preserve">   ↪ </w:t>
      </w:r>
      <w:r>
        <w:rPr>
          <w:rFonts w:ascii="Nirmala UI" w:hAnsi="Nirmala UI"/>
          <w:b w:val="0"/>
          <w:i w:val="0"/>
          <w:color w:val="64748B"/>
          <w:sz w:val="20"/>
          <w:rFonts w:ascii="Nirmala UI" w:hAnsi="Nirmala UI" w:cs="Nirmala UI" w:eastAsia="Nirmala UI"/>
        </w:rPr>
        <w:t>විශාල පාරිභෝගික ධාරිතාවක් සඳහා වඩාත් සුදුසුය.</w:t>
      </w:r>
    </w:p>
    <w:p>
      <w:pPr>
        <w:pStyle w:val="ListBullet"/>
        <w:spacing w:after="80"/>
      </w:pPr>
      <w:r>
        <w:rPr>
          <w:rFonts w:ascii="Segoe UI" w:hAnsi="Segoe UI"/>
          <w:b/>
          <w:i w:val="0"/>
          <w:color w:val="1E293B"/>
          <w:sz w:val="21"/>
          <w:rFonts w:ascii="Segoe UI" w:hAnsi="Segoe UI" w:cs="Segoe UI" w:eastAsia="Segoe UI"/>
        </w:rPr>
        <w:t xml:space="preserve">Domain &amp; SSL: </w:t>
      </w:r>
      <w:r>
        <w:rPr>
          <w:rFonts w:ascii="Segoe UI" w:hAnsi="Segoe UI"/>
          <w:b w:val="0"/>
          <w:i w:val="0"/>
          <w:color w:val="1E293B"/>
          <w:sz w:val="21"/>
          <w:rFonts w:ascii="Segoe UI" w:hAnsi="Segoe UI" w:cs="Segoe UI" w:eastAsia="Segoe UI"/>
        </w:rPr>
        <w:t>Connect to store domain: https://api.gemconnect.lk/api/whatsapp/webhook</w:t>
      </w:r>
      <w:r>
        <w:rPr>
          <w:rFonts w:ascii="Segoe UI" w:hAnsi="Segoe UI"/>
          <w:b w:val="0"/>
          <w:i w:val="0"/>
          <w:color w:val="2563EB"/>
          <w:sz w:val="19"/>
          <w:rFonts w:ascii="Segoe UI" w:hAnsi="Segoe UI" w:cs="Segoe UI" w:eastAsia="Segoe UI"/>
        </w:rPr>
        <w:br/>
        <w:t xml:space="preserve">   ↪ </w:t>
      </w:r>
      <w:r>
        <w:rPr>
          <w:rFonts w:ascii="Nirmala UI" w:hAnsi="Nirmala UI"/>
          <w:b w:val="0"/>
          <w:i w:val="0"/>
          <w:color w:val="64748B"/>
          <w:sz w:val="20"/>
          <w:rFonts w:ascii="Nirmala UI" w:hAnsi="Nirmala UI" w:cs="Nirmala UI" w:eastAsia="Nirmala UI"/>
        </w:rPr>
        <w:t>ස්ථිර Domain එකක් ලැබෙන අතර Cloudflare tunnel අවශ්‍ය නොවේ.</w:t>
      </w:r>
    </w:p>
    <w:p>
      <w:pPr>
        <w:spacing w:before="320" w:after="120"/>
      </w:pPr>
      <w:r>
        <w:rPr>
          <w:rFonts w:ascii="Segoe UI" w:hAnsi="Segoe UI"/>
          <w:b/>
          <w:i w:val="0"/>
          <w:color w:val="0F172A"/>
          <w:sz w:val="30"/>
          <w:rFonts w:ascii="Segoe UI" w:hAnsi="Segoe UI" w:cs="Segoe UI" w:eastAsia="Segoe UI"/>
        </w:rPr>
        <w:t>5. Google Gemini AI Engine — Production Tier</w:t>
      </w:r>
      <w:r>
        <w:rPr>
          <w:rFonts w:ascii="Nirmala UI" w:hAnsi="Nirmala UI"/>
          <w:b/>
          <w:i w:val="0"/>
          <w:color w:val="2563EB"/>
          <w:sz w:val="26"/>
          <w:rFonts w:ascii="Nirmala UI" w:hAnsi="Nirmala UI" w:cs="Nirmala UI" w:eastAsia="Nirmala UI"/>
        </w:rPr>
        <w:t xml:space="preserve"> — Google Gemini AI Paid Tier එකට මාරුවීම</w:t>
      </w:r>
    </w:p>
    <w:p>
      <w:r>
        <w:rPr>
          <w:rFonts w:ascii="Nirmala UI" w:hAnsi="Nirmala UI"/>
          <w:b w:val="0"/>
          <w:i w:val="0"/>
          <w:color w:val="1E293B"/>
          <w:sz w:val="21"/>
          <w:rFonts w:ascii="Nirmala UI" w:hAnsi="Nirmala UI" w:cs="Nirmala UI" w:eastAsia="Nirmala UI"/>
        </w:rPr>
        <w:t>Eliminate free tier quota limitations (429 Too Many Requests) by linking Google Cloud billing.</w:t>
        <w:br/>
        <w:t>Free tier එකේ ඇති දෛනික ඉල්ලීම් 20-50 සීමාව ඉවත් කර Quota limits රහිතව පවත්වා ගැනීමට:</w:t>
      </w:r>
    </w:p>
    <w:p>
      <w:pPr>
        <w:pStyle w:val="ListBullet"/>
        <w:spacing w:after="80"/>
      </w:pPr>
      <w:r>
        <w:rPr>
          <w:rFonts w:ascii="Segoe UI" w:hAnsi="Segoe UI"/>
          <w:b/>
          <w:i w:val="0"/>
          <w:color w:val="1E293B"/>
          <w:sz w:val="21"/>
          <w:rFonts w:ascii="Segoe UI" w:hAnsi="Segoe UI" w:cs="Segoe UI" w:eastAsia="Segoe UI"/>
        </w:rPr>
        <w:t xml:space="preserve">Setup: </w:t>
      </w:r>
      <w:r>
        <w:rPr>
          <w:rFonts w:ascii="Segoe UI" w:hAnsi="Segoe UI"/>
          <w:b w:val="0"/>
          <w:i w:val="0"/>
          <w:color w:val="1E293B"/>
          <w:sz w:val="21"/>
          <w:rFonts w:ascii="Segoe UI" w:hAnsi="Segoe UI" w:cs="Segoe UI" w:eastAsia="Segoe UI"/>
        </w:rPr>
        <w:t>Go to aistudio.google.com and attach Google Cloud Billing (Credit Card)</w:t>
      </w:r>
      <w:r>
        <w:rPr>
          <w:rFonts w:ascii="Segoe UI" w:hAnsi="Segoe UI"/>
          <w:b w:val="0"/>
          <w:i w:val="0"/>
          <w:color w:val="2563EB"/>
          <w:sz w:val="19"/>
          <w:rFonts w:ascii="Segoe UI" w:hAnsi="Segoe UI" w:cs="Segoe UI" w:eastAsia="Segoe UI"/>
        </w:rPr>
        <w:br/>
        <w:t xml:space="preserve">   ↪ </w:t>
      </w:r>
      <w:r>
        <w:rPr>
          <w:rFonts w:ascii="Nirmala UI" w:hAnsi="Nirmala UI"/>
          <w:b w:val="0"/>
          <w:i w:val="0"/>
          <w:color w:val="64748B"/>
          <w:sz w:val="20"/>
          <w:rFonts w:ascii="Nirmala UI" w:hAnsi="Nirmala UI" w:cs="Nirmala UI" w:eastAsia="Nirmala UI"/>
        </w:rPr>
        <w:t>Google AI Studio හි Billing Account එකක් සම්බන්ධ කරන්න.</w:t>
      </w:r>
    </w:p>
    <w:p>
      <w:pPr>
        <w:pStyle w:val="ListBullet"/>
        <w:spacing w:after="80"/>
      </w:pPr>
      <w:r>
        <w:rPr>
          <w:rFonts w:ascii="Segoe UI" w:hAnsi="Segoe UI"/>
          <w:b/>
          <w:i w:val="0"/>
          <w:color w:val="1E293B"/>
          <w:sz w:val="21"/>
          <w:rFonts w:ascii="Segoe UI" w:hAnsi="Segoe UI" w:cs="Segoe UI" w:eastAsia="Segoe UI"/>
        </w:rPr>
        <w:t xml:space="preserve">Unmatched Pricing: </w:t>
      </w:r>
      <w:r>
        <w:rPr>
          <w:rFonts w:ascii="Segoe UI" w:hAnsi="Segoe UI"/>
          <w:b w:val="0"/>
          <w:i w:val="0"/>
          <w:color w:val="1E293B"/>
          <w:sz w:val="21"/>
          <w:rFonts w:ascii="Segoe UI" w:hAnsi="Segoe UI" w:cs="Segoe UI" w:eastAsia="Segoe UI"/>
        </w:rPr>
        <w:t>$0.075 per 1 Million Tokens for Gemini 3.6 Flash</w:t>
      </w:r>
      <w:r>
        <w:rPr>
          <w:rFonts w:ascii="Segoe UI" w:hAnsi="Segoe UI"/>
          <w:b w:val="0"/>
          <w:i w:val="0"/>
          <w:color w:val="2563EB"/>
          <w:sz w:val="19"/>
          <w:rFonts w:ascii="Segoe UI" w:hAnsi="Segoe UI" w:cs="Segoe UI" w:eastAsia="Segoe UI"/>
        </w:rPr>
        <w:br/>
        <w:t xml:space="preserve">   ↪ </w:t>
      </w:r>
      <w:r>
        <w:rPr>
          <w:rFonts w:ascii="Nirmala UI" w:hAnsi="Nirmala UI"/>
          <w:b w:val="0"/>
          <w:i w:val="0"/>
          <w:color w:val="64748B"/>
          <w:sz w:val="20"/>
          <w:rFonts w:ascii="Nirmala UI" w:hAnsi="Nirmala UI" w:cs="Nirmala UI" w:eastAsia="Nirmala UI"/>
        </w:rPr>
        <w:t>වචන මිලියනයකට ඩොලර් ශත 7.5 ක් පමණි! මාසික බිල $1 - $3 (රු. 300 - 900) නොඉක්මවයි.</w:t>
      </w:r>
    </w:p>
    <w:p>
      <w:pPr>
        <w:pStyle w:val="ListBullet"/>
        <w:spacing w:after="80"/>
      </w:pPr>
      <w:r>
        <w:rPr>
          <w:rFonts w:ascii="Segoe UI" w:hAnsi="Segoe UI"/>
          <w:b/>
          <w:i w:val="0"/>
          <w:color w:val="1E293B"/>
          <w:sz w:val="21"/>
          <w:rFonts w:ascii="Segoe UI" w:hAnsi="Segoe UI" w:cs="Segoe UI" w:eastAsia="Segoe UI"/>
        </w:rPr>
        <w:t xml:space="preserve">High Throughput: </w:t>
      </w:r>
      <w:r>
        <w:rPr>
          <w:rFonts w:ascii="Segoe UI" w:hAnsi="Segoe UI"/>
          <w:b w:val="0"/>
          <w:i w:val="0"/>
          <w:color w:val="1E293B"/>
          <w:sz w:val="21"/>
          <w:rFonts w:ascii="Segoe UI" w:hAnsi="Segoe UI" w:cs="Segoe UI" w:eastAsia="Segoe UI"/>
        </w:rPr>
        <w:t>Rate limits expand to 1,000 Requests Per Minute (RPM)</w:t>
      </w:r>
      <w:r>
        <w:rPr>
          <w:rFonts w:ascii="Segoe UI" w:hAnsi="Segoe UI"/>
          <w:b w:val="0"/>
          <w:i w:val="0"/>
          <w:color w:val="2563EB"/>
          <w:sz w:val="19"/>
          <w:rFonts w:ascii="Segoe UI" w:hAnsi="Segoe UI" w:cs="Segoe UI" w:eastAsia="Segoe UI"/>
        </w:rPr>
        <w:br/>
        <w:t xml:space="preserve">   ↪ </w:t>
      </w:r>
      <w:r>
        <w:rPr>
          <w:rFonts w:ascii="Nirmala UI" w:hAnsi="Nirmala UI"/>
          <w:b w:val="0"/>
          <w:i w:val="0"/>
          <w:color w:val="64748B"/>
          <w:sz w:val="20"/>
          <w:rFonts w:ascii="Nirmala UI" w:hAnsi="Nirmala UI" w:cs="Nirmala UI" w:eastAsia="Nirmala UI"/>
        </w:rPr>
        <w:t>පාරිභෝගිකයන් සිය ගණනක් එකවර කතා කළද කිසිදු ප්‍රමාදයක් නැත.</w:t>
      </w:r>
    </w:p>
    <w:p>
      <w:pPr>
        <w:spacing w:before="320" w:after="120"/>
      </w:pPr>
      <w:r>
        <w:rPr>
          <w:rFonts w:ascii="Segoe UI" w:hAnsi="Segoe UI"/>
          <w:b/>
          <w:i w:val="0"/>
          <w:color w:val="0F172A"/>
          <w:sz w:val="30"/>
          <w:rFonts w:ascii="Segoe UI" w:hAnsi="Segoe UI" w:cs="Segoe UI" w:eastAsia="Segoe UI"/>
        </w:rPr>
        <w:t>6. Meta Business Verification &amp; Pricing</w:t>
      </w:r>
      <w:r>
        <w:rPr>
          <w:rFonts w:ascii="Nirmala UI" w:hAnsi="Nirmala UI"/>
          <w:b/>
          <w:i w:val="0"/>
          <w:color w:val="2563EB"/>
          <w:sz w:val="26"/>
          <w:rFonts w:ascii="Nirmala UI" w:hAnsi="Nirmala UI" w:cs="Nirmala UI" w:eastAsia="Nirmala UI"/>
        </w:rPr>
        <w:t xml:space="preserve"> — Meta ව්‍යාපාර තහවුරු කිරීම සහ ගාස්තු</w:t>
      </w:r>
    </w:p>
    <w:p>
      <w:pPr>
        <w:pStyle w:val="ListBullet"/>
        <w:spacing w:after="80"/>
      </w:pPr>
      <w:r>
        <w:rPr>
          <w:rFonts w:ascii="Segoe UI" w:hAnsi="Segoe UI"/>
          <w:b/>
          <w:i w:val="0"/>
          <w:color w:val="1E293B"/>
          <w:sz w:val="21"/>
          <w:rFonts w:ascii="Segoe UI" w:hAnsi="Segoe UI" w:cs="Segoe UI" w:eastAsia="Segoe UI"/>
        </w:rPr>
        <w:t xml:space="preserve">Free Tier Conversations: </w:t>
      </w:r>
      <w:r>
        <w:rPr>
          <w:rFonts w:ascii="Segoe UI" w:hAnsi="Segoe UI"/>
          <w:b w:val="0"/>
          <w:i w:val="0"/>
          <w:color w:val="1E293B"/>
          <w:sz w:val="21"/>
          <w:rFonts w:ascii="Segoe UI" w:hAnsi="Segoe UI" w:cs="Segoe UI" w:eastAsia="Segoe UI"/>
        </w:rPr>
        <w:t>Meta provides 1,000 Service Conversations 100% FREE every month</w:t>
      </w:r>
      <w:r>
        <w:rPr>
          <w:rFonts w:ascii="Segoe UI" w:hAnsi="Segoe UI"/>
          <w:b w:val="0"/>
          <w:i w:val="0"/>
          <w:color w:val="2563EB"/>
          <w:sz w:val="19"/>
          <w:rFonts w:ascii="Segoe UI" w:hAnsi="Segoe UI" w:cs="Segoe UI" w:eastAsia="Segoe UI"/>
        </w:rPr>
        <w:br/>
        <w:t xml:space="preserve">   ↪ </w:t>
      </w:r>
      <w:r>
        <w:rPr>
          <w:rFonts w:ascii="Nirmala UI" w:hAnsi="Nirmala UI"/>
          <w:b w:val="0"/>
          <w:i w:val="0"/>
          <w:color w:val="64748B"/>
          <w:sz w:val="20"/>
          <w:rFonts w:ascii="Nirmala UI" w:hAnsi="Nirmala UI" w:cs="Nirmala UI" w:eastAsia="Nirmala UI"/>
        </w:rPr>
        <w:t>සෑම මසකම පාරිභෝගිකයන් අරඹන සංවාද 1,000 ක් නොමිලේ හිමිවේ.</w:t>
      </w:r>
    </w:p>
    <w:p>
      <w:pPr>
        <w:pStyle w:val="ListBullet"/>
        <w:spacing w:after="80"/>
      </w:pPr>
      <w:r>
        <w:rPr>
          <w:rFonts w:ascii="Segoe UI" w:hAnsi="Segoe UI"/>
          <w:b/>
          <w:i w:val="0"/>
          <w:color w:val="1E293B"/>
          <w:sz w:val="21"/>
          <w:rFonts w:ascii="Segoe UI" w:hAnsi="Segoe UI" w:cs="Segoe UI" w:eastAsia="Segoe UI"/>
        </w:rPr>
        <w:t xml:space="preserve">24-Hour Service Window: </w:t>
      </w:r>
      <w:r>
        <w:rPr>
          <w:rFonts w:ascii="Segoe UI" w:hAnsi="Segoe UI"/>
          <w:b w:val="0"/>
          <w:i w:val="0"/>
          <w:color w:val="1E293B"/>
          <w:sz w:val="21"/>
          <w:rFonts w:ascii="Segoe UI" w:hAnsi="Segoe UI" w:cs="Segoe UI" w:eastAsia="Segoe UI"/>
        </w:rPr>
        <w:t>Unlimited free-form AI replies permitted within 24 hours of customer inquiry</w:t>
      </w:r>
      <w:r>
        <w:rPr>
          <w:rFonts w:ascii="Segoe UI" w:hAnsi="Segoe UI"/>
          <w:b w:val="0"/>
          <w:i w:val="0"/>
          <w:color w:val="2563EB"/>
          <w:sz w:val="19"/>
          <w:rFonts w:ascii="Segoe UI" w:hAnsi="Segoe UI" w:cs="Segoe UI" w:eastAsia="Segoe UI"/>
        </w:rPr>
        <w:br/>
        <w:t xml:space="preserve">   ↪ </w:t>
      </w:r>
      <w:r>
        <w:rPr>
          <w:rFonts w:ascii="Nirmala UI" w:hAnsi="Nirmala UI"/>
          <w:b w:val="0"/>
          <w:i w:val="0"/>
          <w:color w:val="64748B"/>
          <w:sz w:val="20"/>
          <w:rFonts w:ascii="Nirmala UI" w:hAnsi="Nirmala UI" w:cs="Nirmala UI" w:eastAsia="Nirmala UI"/>
        </w:rPr>
        <w:t>පාරිභෝගිකයා මැසේජ් කර පැය 24 ක් යනතුරු නොමිලේ ඕනෑම මැසේජ් ප්‍රමාණයක් යැවිය හැක.</w:t>
      </w:r>
    </w:p>
    <w:p>
      <w:pPr>
        <w:pStyle w:val="ListBullet"/>
        <w:spacing w:after="80"/>
      </w:pPr>
      <w:r>
        <w:rPr>
          <w:rFonts w:ascii="Segoe UI" w:hAnsi="Segoe UI"/>
          <w:b/>
          <w:i w:val="0"/>
          <w:color w:val="1E293B"/>
          <w:sz w:val="21"/>
          <w:rFonts w:ascii="Segoe UI" w:hAnsi="Segoe UI" w:cs="Segoe UI" w:eastAsia="Segoe UI"/>
        </w:rPr>
        <w:t xml:space="preserve">Business Verification: </w:t>
      </w:r>
      <w:r>
        <w:rPr>
          <w:rFonts w:ascii="Segoe UI" w:hAnsi="Segoe UI"/>
          <w:b w:val="0"/>
          <w:i w:val="0"/>
          <w:color w:val="1E293B"/>
          <w:sz w:val="21"/>
          <w:rFonts w:ascii="Segoe UI" w:hAnsi="Segoe UI" w:cs="Segoe UI" w:eastAsia="Segoe UI"/>
        </w:rPr>
        <w:t>Submit BR Certificate in Meta Security Center to unlock 10,000+ daily limit &amp; Green Badge</w:t>
      </w:r>
      <w:r>
        <w:rPr>
          <w:rFonts w:ascii="Segoe UI" w:hAnsi="Segoe UI"/>
          <w:b w:val="0"/>
          <w:i w:val="0"/>
          <w:color w:val="2563EB"/>
          <w:sz w:val="19"/>
          <w:rFonts w:ascii="Segoe UI" w:hAnsi="Segoe UI" w:cs="Segoe UI" w:eastAsia="Segoe UI"/>
        </w:rPr>
        <w:br/>
        <w:t xml:space="preserve">   ↪ </w:t>
      </w:r>
      <w:r>
        <w:rPr>
          <w:rFonts w:ascii="Nirmala UI" w:hAnsi="Nirmala UI"/>
          <w:b w:val="0"/>
          <w:i w:val="0"/>
          <w:color w:val="64748B"/>
          <w:sz w:val="20"/>
          <w:rFonts w:ascii="Nirmala UI" w:hAnsi="Nirmala UI" w:cs="Nirmala UI" w:eastAsia="Nirmala UI"/>
        </w:rPr>
        <w:t>ආයතනයේ BR සහතිකය ඉදිරිපත් කර Official Green Verified Tick එක ලබාගන්න.</w:t>
      </w:r>
    </w:p>
    <w:p>
      <w:pPr>
        <w:spacing w:before="320" w:after="120"/>
      </w:pPr>
      <w:r>
        <w:rPr>
          <w:rFonts w:ascii="Segoe UI" w:hAnsi="Segoe UI"/>
          <w:b/>
          <w:i w:val="0"/>
          <w:color w:val="0F172A"/>
          <w:sz w:val="30"/>
          <w:rFonts w:ascii="Segoe UI" w:hAnsi="Segoe UI" w:cs="Segoe UI" w:eastAsia="Segoe UI"/>
        </w:rPr>
        <w:t>7. Implementation Roadmap Table</w:t>
      </w:r>
      <w:r>
        <w:rPr>
          <w:rFonts w:ascii="Nirmala UI" w:hAnsi="Nirmala UI"/>
          <w:b/>
          <w:i w:val="0"/>
          <w:color w:val="2563EB"/>
          <w:sz w:val="26"/>
          <w:rFonts w:ascii="Nirmala UI" w:hAnsi="Nirmala UI" w:cs="Nirmala UI" w:eastAsia="Nirmala UI"/>
        </w:rPr>
        <w:t xml:space="preserve"> — සාරාංශ පිරික්සුම් ලැයිස්තුව</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0F172A"/>
          </w:tcPr>
          <w:p>
            <w:r>
              <w:rPr>
                <w:b/>
                <w:color w:val="FFFFFF"/>
                <w:sz w:val="20"/>
              </w:rPr>
              <w:t>Component (අංශය)</w:t>
            </w:r>
          </w:p>
        </w:tc>
        <w:tc>
          <w:tcPr>
            <w:tcW w:type="dxa" w:w="2340"/>
            <w:shd w:val="clear" w:color="auto" w:fill="0F172A"/>
          </w:tcPr>
          <w:p>
            <w:r>
              <w:rPr>
                <w:b/>
                <w:color w:val="FFFFFF"/>
                <w:sz w:val="20"/>
              </w:rPr>
              <w:t>Action Required (ක්‍රියාමාර්ගය)</w:t>
            </w:r>
          </w:p>
        </w:tc>
        <w:tc>
          <w:tcPr>
            <w:tcW w:type="dxa" w:w="2340"/>
            <w:shd w:val="clear" w:color="auto" w:fill="0F172A"/>
          </w:tcPr>
          <w:p>
            <w:r>
              <w:rPr>
                <w:b/>
                <w:color w:val="FFFFFF"/>
                <w:sz w:val="20"/>
              </w:rPr>
              <w:t>Monthly Cost (පිරිවැය)</w:t>
            </w:r>
          </w:p>
        </w:tc>
        <w:tc>
          <w:tcPr>
            <w:tcW w:type="dxa" w:w="2340"/>
            <w:shd w:val="clear" w:color="auto" w:fill="0F172A"/>
          </w:tcPr>
          <w:p>
            <w:r>
              <w:rPr>
                <w:b/>
                <w:color w:val="FFFFFF"/>
                <w:sz w:val="20"/>
              </w:rPr>
              <w:t>Outcome (ප්‍රතිඵලය)</w:t>
            </w:r>
          </w:p>
        </w:tc>
      </w:tr>
      <w:tr>
        <w:tc>
          <w:tcPr>
            <w:tcW w:type="dxa" w:w="2340"/>
          </w:tcPr>
          <w:p>
            <w:r>
              <w:rPr>
                <w:color w:val="1E293B"/>
                <w:sz w:val="19"/>
              </w:rPr>
              <w:t>Meta System Token</w:t>
            </w:r>
          </w:p>
        </w:tc>
        <w:tc>
          <w:tcPr>
            <w:tcW w:type="dxa" w:w="2340"/>
          </w:tcPr>
          <w:p>
            <w:r>
              <w:rPr>
                <w:color w:val="1E293B"/>
                <w:sz w:val="19"/>
              </w:rPr>
              <w:t>Create Admin System User with 'Never' expiration</w:t>
            </w:r>
          </w:p>
        </w:tc>
        <w:tc>
          <w:tcPr>
            <w:tcW w:type="dxa" w:w="2340"/>
          </w:tcPr>
          <w:p>
            <w:r>
              <w:rPr>
                <w:color w:val="1E293B"/>
                <w:sz w:val="19"/>
              </w:rPr>
              <w:t>Free (නොමිලේ)</w:t>
            </w:r>
          </w:p>
        </w:tc>
        <w:tc>
          <w:tcPr>
            <w:tcW w:type="dxa" w:w="2340"/>
          </w:tcPr>
          <w:p>
            <w:r>
              <w:rPr>
                <w:color w:val="1E293B"/>
                <w:sz w:val="19"/>
              </w:rPr>
              <w:t>Token expire වීම 100% ක් නතර වේ</w:t>
            </w:r>
          </w:p>
        </w:tc>
      </w:tr>
      <w:tr>
        <w:tc>
          <w:tcPr>
            <w:tcW w:type="dxa" w:w="2340"/>
            <w:shd w:val="clear" w:color="auto" w:fill="F8FAFC"/>
          </w:tcPr>
          <w:p>
            <w:r>
              <w:rPr>
                <w:color w:val="1E293B"/>
                <w:sz w:val="19"/>
              </w:rPr>
              <w:t>Real Store Phone</w:t>
            </w:r>
          </w:p>
        </w:tc>
        <w:tc>
          <w:tcPr>
            <w:tcW w:type="dxa" w:w="2340"/>
            <w:shd w:val="clear" w:color="auto" w:fill="F8FAFC"/>
          </w:tcPr>
          <w:p>
            <w:r>
              <w:rPr>
                <w:color w:val="1E293B"/>
                <w:sz w:val="19"/>
              </w:rPr>
              <w:t>Add real store SIM to Meta and verify via SMS OTP</w:t>
            </w:r>
          </w:p>
        </w:tc>
        <w:tc>
          <w:tcPr>
            <w:tcW w:type="dxa" w:w="2340"/>
            <w:shd w:val="clear" w:color="auto" w:fill="F8FAFC"/>
          </w:tcPr>
          <w:p>
            <w:r>
              <w:rPr>
                <w:color w:val="1E293B"/>
                <w:sz w:val="19"/>
              </w:rPr>
              <w:t>SIM cost only</w:t>
            </w:r>
          </w:p>
        </w:tc>
        <w:tc>
          <w:tcPr>
            <w:tcW w:type="dxa" w:w="2340"/>
            <w:shd w:val="clear" w:color="auto" w:fill="F8FAFC"/>
          </w:tcPr>
          <w:p>
            <w:r>
              <w:rPr>
                <w:color w:val="1E293B"/>
                <w:sz w:val="19"/>
              </w:rPr>
              <w:t>ලොව පුරා පාරිභෝගිකයන්ට WhatsApp ඇමතිය හැක</w:t>
            </w:r>
          </w:p>
        </w:tc>
      </w:tr>
      <w:tr>
        <w:tc>
          <w:tcPr>
            <w:tcW w:type="dxa" w:w="2340"/>
          </w:tcPr>
          <w:p>
            <w:r>
              <w:rPr>
                <w:color w:val="1E293B"/>
                <w:sz w:val="19"/>
              </w:rPr>
              <w:t>Cloud Hosting</w:t>
            </w:r>
          </w:p>
        </w:tc>
        <w:tc>
          <w:tcPr>
            <w:tcW w:type="dxa" w:w="2340"/>
          </w:tcPr>
          <w:p>
            <w:r>
              <w:rPr>
                <w:color w:val="1E293B"/>
                <w:sz w:val="19"/>
              </w:rPr>
              <w:t>Deploy Backend &amp; PostgreSQL on Render / Railway</w:t>
            </w:r>
          </w:p>
        </w:tc>
        <w:tc>
          <w:tcPr>
            <w:tcW w:type="dxa" w:w="2340"/>
          </w:tcPr>
          <w:p>
            <w:r>
              <w:rPr>
                <w:color w:val="1E293B"/>
                <w:sz w:val="19"/>
              </w:rPr>
              <w:t>$5 - $7 / month</w:t>
            </w:r>
          </w:p>
        </w:tc>
        <w:tc>
          <w:tcPr>
            <w:tcW w:type="dxa" w:w="2340"/>
          </w:tcPr>
          <w:p>
            <w:r>
              <w:rPr>
                <w:color w:val="1E293B"/>
                <w:sz w:val="19"/>
              </w:rPr>
              <w:t>පරිගණකය Off කළද 24/7 සක්‍රියයි</w:t>
            </w:r>
          </w:p>
        </w:tc>
      </w:tr>
      <w:tr>
        <w:tc>
          <w:tcPr>
            <w:tcW w:type="dxa" w:w="2340"/>
            <w:shd w:val="clear" w:color="auto" w:fill="F8FAFC"/>
          </w:tcPr>
          <w:p>
            <w:r>
              <w:rPr>
                <w:color w:val="1E293B"/>
                <w:sz w:val="19"/>
              </w:rPr>
              <w:t>Google Gemini AI</w:t>
            </w:r>
          </w:p>
        </w:tc>
        <w:tc>
          <w:tcPr>
            <w:tcW w:type="dxa" w:w="2340"/>
            <w:shd w:val="clear" w:color="auto" w:fill="F8FAFC"/>
          </w:tcPr>
          <w:p>
            <w:r>
              <w:rPr>
                <w:color w:val="1E293B"/>
                <w:sz w:val="19"/>
              </w:rPr>
              <w:t>Link Billing in Google AI Studio for Pay-As-You-Go</w:t>
            </w:r>
          </w:p>
        </w:tc>
        <w:tc>
          <w:tcPr>
            <w:tcW w:type="dxa" w:w="2340"/>
            <w:shd w:val="clear" w:color="auto" w:fill="F8FAFC"/>
          </w:tcPr>
          <w:p>
            <w:r>
              <w:rPr>
                <w:color w:val="1E293B"/>
                <w:sz w:val="19"/>
              </w:rPr>
              <w:t>$1 - $3 / month</w:t>
            </w:r>
          </w:p>
        </w:tc>
        <w:tc>
          <w:tcPr>
            <w:tcW w:type="dxa" w:w="2340"/>
            <w:shd w:val="clear" w:color="auto" w:fill="F8FAFC"/>
          </w:tcPr>
          <w:p>
            <w:r>
              <w:rPr>
                <w:color w:val="1E293B"/>
                <w:sz w:val="19"/>
              </w:rPr>
              <w:t>Quota limits නැතිව ක්ෂණික පිළිතුරු ලැබේ</w:t>
            </w:r>
          </w:p>
        </w:tc>
      </w:tr>
      <w:tr>
        <w:tc>
          <w:tcPr>
            <w:tcW w:type="dxa" w:w="2340"/>
          </w:tcPr>
          <w:p>
            <w:r>
              <w:rPr>
                <w:color w:val="1E293B"/>
                <w:sz w:val="19"/>
              </w:rPr>
              <w:t>Meta Verification</w:t>
            </w:r>
          </w:p>
        </w:tc>
        <w:tc>
          <w:tcPr>
            <w:tcW w:type="dxa" w:w="2340"/>
          </w:tcPr>
          <w:p>
            <w:r>
              <w:rPr>
                <w:color w:val="1E293B"/>
                <w:sz w:val="19"/>
              </w:rPr>
              <w:t>Submit Business BR Certificate in Meta Security Center</w:t>
            </w:r>
          </w:p>
        </w:tc>
        <w:tc>
          <w:tcPr>
            <w:tcW w:type="dxa" w:w="2340"/>
          </w:tcPr>
          <w:p>
            <w:r>
              <w:rPr>
                <w:color w:val="1E293B"/>
                <w:sz w:val="19"/>
              </w:rPr>
              <w:t>Free (නොමිලේ)</w:t>
            </w:r>
          </w:p>
        </w:tc>
        <w:tc>
          <w:tcPr>
            <w:tcW w:type="dxa" w:w="2340"/>
          </w:tcPr>
          <w:p>
            <w:r>
              <w:rPr>
                <w:color w:val="1E293B"/>
                <w:sz w:val="19"/>
              </w:rPr>
              <w:t>දිනකට 10,000+ සංවාද සහ Green Badge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