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C64" w:rsidRPr="00401C64" w:rsidRDefault="00401C64" w:rsidP="00401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1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3 Report: UF Policy RAG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and Overview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designed to answer questions about University of Florida policies. The system combines semantic search capabilities with generative AI to provide accurate, contextual responses based on official UF policy documents.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Architecture: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UF policy documents scraped from official website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BGE (BAAI/bge-base-en-v1.5) for semantic vector generation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for efficient document retrieval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LLM Models: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GPT OSS, Llama, and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from UF Navigator toolkit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REST API with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Objective: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Create an intelligent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that provides accurate, source-attributed answers to policy-related questions while maintaining transparency and factual correctness.</w:t>
      </w:r>
    </w:p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 and Preparation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Data Collection and Examination</w:t>
      </w:r>
    </w:p>
    <w:p w:rsidR="00401C64" w:rsidRPr="00401C64" w:rsidRDefault="00401C64" w:rsidP="0040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UF official policy website scraped using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</w:p>
    <w:p w:rsidR="00401C64" w:rsidRPr="00401C64" w:rsidRDefault="00401C64" w:rsidP="0040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Unstructured HTML converted to structured JSON (</w:t>
      </w:r>
      <w:proofErr w:type="spellStart"/>
      <w:r w:rsidRPr="00401C64">
        <w:rPr>
          <w:rFonts w:ascii="Courier New" w:eastAsia="Times New Roman" w:hAnsi="Courier New" w:cs="Courier New"/>
          <w:sz w:val="20"/>
        </w:rPr>
        <w:t>policy_data.json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01C64" w:rsidRPr="00401C64" w:rsidRDefault="00401C64" w:rsidP="0040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Data Characteristics: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150+ policy documents extracted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Variable document lengths (500-5000 words per policy)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Mixed content types: text, URLs, metadata, section headers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No missing critical data - validation performed during scraping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Data Processing Pipeline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1. Text Extraction and Cleaning</w:t>
      </w:r>
    </w:p>
    <w:p w:rsidR="00401C64" w:rsidRPr="00401C64" w:rsidRDefault="00401C64" w:rsidP="00401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HTML parsing with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Removal of navigation elements, footers, scripts</w:t>
      </w:r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Text normalization (whitespace, special characters)</w:t>
      </w:r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Preservation of policy structure and formatting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Handling Different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5"/>
        <w:gridCol w:w="3253"/>
        <w:gridCol w:w="2435"/>
      </w:tblGrid>
      <w:tr w:rsidR="00401C64" w:rsidRPr="00401C64" w:rsidTr="00401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Method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Strings (URLs)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 and stored as metadata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Source attribution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(policy content)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Cleaned, normalized, </w:t>
            </w: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chunked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generation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Metadata (objects)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JSON format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identification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3. Text Chunking Strategy</w:t>
      </w:r>
    </w:p>
    <w:p w:rsidR="00401C64" w:rsidRPr="00401C64" w:rsidRDefault="00401C64" w:rsidP="00401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Chunk Size: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1000 characters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Overlap: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200 characters (20% overlap)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Splitter: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RecursiveCharacterTextSplitter</w:t>
      </w:r>
      <w:proofErr w:type="spellEnd"/>
    </w:p>
    <w:p w:rsidR="00401C64" w:rsidRPr="00401C64" w:rsidRDefault="00401C64" w:rsidP="00401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Separator Hierarchy: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Priority 1: </w:t>
      </w:r>
      <w:r w:rsidRPr="00401C64">
        <w:rPr>
          <w:rFonts w:ascii="Courier New" w:eastAsia="Times New Roman" w:hAnsi="Courier New" w:cs="Courier New"/>
          <w:sz w:val="20"/>
        </w:rPr>
        <w:t>"\\\\n\\\\n"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(paragraph breaks)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Priority 2: </w:t>
      </w:r>
      <w:r w:rsidRPr="00401C64">
        <w:rPr>
          <w:rFonts w:ascii="Courier New" w:eastAsia="Times New Roman" w:hAnsi="Courier New" w:cs="Courier New"/>
          <w:sz w:val="20"/>
        </w:rPr>
        <w:t>"\\\\n"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(line breaks)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Priority 3: </w:t>
      </w:r>
      <w:r w:rsidRPr="00401C64">
        <w:rPr>
          <w:rFonts w:ascii="Courier New" w:eastAsia="Times New Roman" w:hAnsi="Courier New" w:cs="Courier New"/>
          <w:sz w:val="20"/>
        </w:rPr>
        <w:t>"</w:t>
      </w:r>
      <w:proofErr w:type="gramStart"/>
      <w:r w:rsidRPr="00401C64">
        <w:rPr>
          <w:rFonts w:ascii="Courier New" w:eastAsia="Times New Roman" w:hAnsi="Courier New" w:cs="Courier New"/>
          <w:sz w:val="20"/>
        </w:rPr>
        <w:t>. "</w:t>
      </w:r>
      <w:proofErr w:type="gram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(sentence breaks)</w:t>
      </w:r>
    </w:p>
    <w:p w:rsidR="00401C64" w:rsidRPr="00401C64" w:rsidRDefault="00401C64" w:rsidP="00401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The 200-character overlap ensures context continuity across chunks, preventing information loss at chunk boundaries while maintaining semantic coherence.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4. Data Quality Checks</w:t>
      </w:r>
    </w:p>
    <w:p w:rsidR="00401C64" w:rsidRPr="00401C64" w:rsidRDefault="00401C64" w:rsidP="00401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Validated URL accessibility</w:t>
      </w:r>
    </w:p>
    <w:p w:rsidR="00401C64" w:rsidRPr="00401C64" w:rsidRDefault="00401C64" w:rsidP="00401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Checked for empty or malformed content</w:t>
      </w:r>
    </w:p>
    <w:p w:rsidR="00401C64" w:rsidRPr="00401C64" w:rsidRDefault="00401C64" w:rsidP="00401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Verified metadata completeness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Visualizations and Analysis</w:t>
      </w:r>
    </w:p>
    <w:p w:rsidR="00401C64" w:rsidRPr="00401C64" w:rsidRDefault="00401C64" w:rsidP="00401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Length Distribution: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Mean document length: ~2,500 words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Median: ~2,000 words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Range: 500-5,000 words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Justified chunk size of 1000 characters (~150-200 words)</w:t>
      </w:r>
    </w:p>
    <w:p w:rsidR="00401C64" w:rsidRPr="00401C64" w:rsidRDefault="00401C64" w:rsidP="00401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Quality: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Embedding dimension: 768 (BGE-base model)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Vector density: Uniform distribution across dimensions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Semantic clustering: Policies grouped by topic in vector space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Data Preparation for RAG</w:t>
      </w:r>
    </w:p>
    <w:p w:rsidR="00401C64" w:rsidRPr="00401C64" w:rsidRDefault="00401C64" w:rsidP="00401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 Setup: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"policies"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Total chunks: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~2,500 chunks from 150+ documents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Index: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HNSW (Hierarchical Navigable Small World) for fast retrieval</w:t>
      </w:r>
    </w:p>
    <w:p w:rsidR="00401C64" w:rsidRPr="00401C64" w:rsidRDefault="00401C64" w:rsidP="00401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No Traditional Scaling Required: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Text embeddings are normalized internally by the BGE model, eliminating the need for manual feature scaling.</w:t>
      </w:r>
    </w:p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RAG Pipeline Architecture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 Model: BGE (BAAI/bge-base-en-v1.5)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1"/>
        <w:gridCol w:w="3265"/>
        <w:gridCol w:w="3394"/>
      </w:tblGrid>
      <w:tr w:rsidR="00401C64" w:rsidRPr="00401C64" w:rsidTr="00401C6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Architecture: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BERT-based sentence transformer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High-quality semantic representations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information retrieval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 footprint (~2.5 GB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size)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Dimensions: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inference time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(~50ms per query on CPU)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Fixed embedding dimension (cannot adjust for deployment constraints)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~33.4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Strong zero-shot performance on domain-specific 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May miss domain-specific UF terminology not in training corpus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Training: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Contrastive learning on diverse text corpora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recall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policy-related queries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Retrieval Configuration</w:t>
      </w:r>
    </w:p>
    <w:p w:rsidR="00401C64" w:rsidRPr="00401C64" w:rsidRDefault="00401C64" w:rsidP="00401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Top-k Selection: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k = 5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documents retrieved per query</w:t>
      </w:r>
    </w:p>
    <w:p w:rsidR="00401C64" w:rsidRPr="00401C64" w:rsidRDefault="00401C64" w:rsidP="00401C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 threshold: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0.65 (configurable)</w:t>
      </w:r>
    </w:p>
    <w:p w:rsidR="00401C64" w:rsidRPr="00401C64" w:rsidRDefault="00401C64" w:rsidP="00401C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filtering: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Enabled for policy type/date filtering</w:t>
      </w:r>
    </w:p>
    <w:p w:rsidR="00401C64" w:rsidRPr="00401C64" w:rsidRDefault="00401C64" w:rsidP="00401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Process: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User query → BGE embedding (768D vector)</w:t>
      </w:r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Cosine similarity search in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Return top-5 most similar chunks</w:t>
      </w:r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Include source metadata and similarity scores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Context Building Strategy</w:t>
      </w:r>
    </w:p>
    <w:p w:rsidR="00401C64" w:rsidRPr="00401C64" w:rsidRDefault="00401C64" w:rsidP="00401C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Context Preparation: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Concatenate retrieved chunks with separators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Add source attribution (policy title, URL)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Include relevance scores for transparency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Format for LLM consumption (~2,000-3,000 tokens)</w:t>
      </w:r>
    </w:p>
    <w:p w:rsidR="00401C64" w:rsidRPr="00401C64" w:rsidRDefault="00401C64" w:rsidP="00401C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You are a UF policy expert assistant...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Context: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[Retrieved policy chunks with sources]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User Question: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[Original query]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Provide accurate answer based s</w:t>
      </w:r>
      <w:r>
        <w:rPr>
          <w:rFonts w:ascii="Times New Roman" w:eastAsia="Times New Roman" w:hAnsi="Times New Roman" w:cs="Times New Roman"/>
          <w:sz w:val="24"/>
          <w:szCs w:val="24"/>
        </w:rPr>
        <w:t>olely on the context provided. Don’t use any external knowledge.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Feature Engineering</w:t>
      </w:r>
    </w:p>
    <w:p w:rsidR="00401C64" w:rsidRPr="00EF0BEC" w:rsidRDefault="00401C64" w:rsidP="00EF0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Chunk Optimization: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1000: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Best balance between context preservation and retrieval precision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Overlap testing: 100, 200, 300 characters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200: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Optimal context continuity without redundancy</w:t>
      </w:r>
    </w:p>
    <w:p w:rsidR="00401C64" w:rsidRPr="00401C64" w:rsidRDefault="00401C64" w:rsidP="00401C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Query Enhancement: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Question expansion for better retrieval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Synonym inclusion for common terms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Metadata filtering based on query intent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Hyperparameter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4"/>
        <w:gridCol w:w="1638"/>
        <w:gridCol w:w="920"/>
        <w:gridCol w:w="4758"/>
      </w:tblGrid>
      <w:tr w:rsidR="00401C64" w:rsidRPr="00401C64" w:rsidTr="00C86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C86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 Tested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Top-k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3, 5, 7, 10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Balance between context richness and noise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threshold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0.5, 0.65, 0.75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Filters irrelevant results while maintaining recall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500, 1000, 1500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Optimal semantic unit size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 overlap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100, 200, 300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context loss at boundaries</w:t>
            </w:r>
          </w:p>
        </w:tc>
      </w:tr>
    </w:tbl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LLM Model Comparison and Evaluation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Models Evaluated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Three models from UF Navigator toolkit were compared:</w:t>
      </w:r>
    </w:p>
    <w:p w:rsidR="00401C64" w:rsidRPr="00401C64" w:rsidRDefault="00401C64" w:rsidP="00401C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GPT OSS (120B parameters)</w:t>
      </w:r>
    </w:p>
    <w:p w:rsidR="00401C64" w:rsidRPr="00401C64" w:rsidRDefault="00401C64" w:rsidP="00401C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(7B parameters)</w:t>
      </w:r>
    </w:p>
    <w:p w:rsidR="00401C64" w:rsidRPr="00401C64" w:rsidRDefault="00401C64" w:rsidP="00401C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Llama (70B parameters)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Configuration: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0.1 (factual responses)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Max tokens:</w:t>
      </w:r>
      <w:r w:rsidR="00EF0BEC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00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prompt: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Policy expert assistant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="00EF0BEC">
        <w:rPr>
          <w:rFonts w:ascii="Times New Roman" w:eastAsia="Times New Roman" w:hAnsi="Times New Roman" w:cs="Times New Roman"/>
          <w:sz w:val="24"/>
          <w:szCs w:val="24"/>
        </w:rPr>
        <w:t xml:space="preserve"> Top-3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retrieved documents</w:t>
      </w:r>
    </w:p>
    <w:p w:rsidR="00EF0BEC" w:rsidRDefault="00EF0BEC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Golden Dataset Creation</w:t>
      </w:r>
    </w:p>
    <w:p w:rsidR="00401C64" w:rsidRPr="00401C64" w:rsidRDefault="00401C64" w:rsidP="00401C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50 policy-related questions manually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curated</w:t>
      </w:r>
      <w:proofErr w:type="spellEnd"/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Common student/faculty policy inquiries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Manually w</w:t>
      </w:r>
      <w:r w:rsidR="00EF0BEC">
        <w:rPr>
          <w:rFonts w:ascii="Times New Roman" w:eastAsia="Times New Roman" w:hAnsi="Times New Roman" w:cs="Times New Roman"/>
          <w:sz w:val="24"/>
          <w:szCs w:val="24"/>
        </w:rPr>
        <w:t>ritten answers by human.</w:t>
      </w:r>
    </w:p>
    <w:p w:rsidR="00401C64" w:rsidRPr="00401C64" w:rsidRDefault="00401C64" w:rsidP="00401C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Categories: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Academic policies (15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Student conduct (12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Financial aid (8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Campus facilities (8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General university policies (7 questions)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Metrics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 Scores (Text Overlap Metrics)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ROUGE-1 (Unigram Overlap):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Measures single word overlap between generated and reference answers.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ROUGE-2 (Bigram Overlap):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Measures two-word phrase overlap for better semantic evaluation.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ROUGE-L (Longest Common Subsequence):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Measures longest matching sequence, capturing sentence-level structure.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BLEU Score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Measures precision of n-gram matches with brevity penalty.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METEOR Score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Advanced metric considering synonyms, stemming, and word order.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Score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Average of all metrics for overall performance assessment.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Results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ROUGE Variants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2"/>
        <w:gridCol w:w="1160"/>
        <w:gridCol w:w="1160"/>
        <w:gridCol w:w="1216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ROUGE-1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ROUGE-L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 OSS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0.26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</w:tr>
    </w:tbl>
    <w:p w:rsidR="00401C64" w:rsidRPr="00401C64" w:rsidRDefault="00401C64" w:rsidP="00401C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ROUGE-1: GPT OSS leads slightly (0.34), indicating best word-level overlap</w:t>
      </w:r>
    </w:p>
    <w:p w:rsidR="00401C64" w:rsidRPr="00401C64" w:rsidRDefault="00401C64" w:rsidP="00401C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ROUGE-2: All models tied (0.15), showing similar phrase-level accuracy</w:t>
      </w:r>
    </w:p>
    <w:p w:rsidR="00401C64" w:rsidRPr="00401C64" w:rsidRDefault="00401C64" w:rsidP="00401C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lastRenderedPageBreak/>
        <w:t>ROUGE-L: Llama performs best (0.27), suggesting better sentence structure preservation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Overall 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2"/>
        <w:gridCol w:w="734"/>
        <w:gridCol w:w="1201"/>
        <w:gridCol w:w="1147"/>
        <w:gridCol w:w="1781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EF0B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METEOR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Aggregate Score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 OSS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0.22</w:t>
            </w:r>
          </w:p>
        </w:tc>
      </w:tr>
    </w:tbl>
    <w:p w:rsidR="00401C64" w:rsidRPr="00401C64" w:rsidRDefault="00401C64" w:rsidP="00401C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METEOR scores: Llama slightly ahead (0.32), showing better semantic similarity</w:t>
      </w:r>
    </w:p>
    <w:p w:rsidR="00401C64" w:rsidRPr="00401C64" w:rsidRDefault="00401C64" w:rsidP="00401C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Aggregate scores: Llama marginally better (0.22)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GPT/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(0.21)</w:t>
      </w:r>
    </w:p>
    <w:p w:rsidR="00401C64" w:rsidRPr="00401C64" w:rsidRDefault="00401C64" w:rsidP="00401C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BLEU scores: All models equal (0.06), indicating similar precision</w:t>
      </w:r>
    </w:p>
    <w:p w:rsidR="00C86A33" w:rsidRDefault="00C86A3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A33" w:rsidRDefault="00C86A3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A33" w:rsidRDefault="00C86A3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8pt;height:191.5pt">
            <v:imagedata r:id="rId5" o:title="01_overall_performance"/>
          </v:shape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Model-Specific Performance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0"/>
        <w:gridCol w:w="2748"/>
        <w:gridCol w:w="2856"/>
        <w:gridCol w:w="2806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 OSS (120B)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Highest ROUGE-1 score, excellent instruction following, natural language fluency.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</w:t>
            </w:r>
            <w:proofErr w:type="gram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over-elaboration, highest computational cost.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Complex policy interpretations requiring nuanced explanations.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Gemma</w:t>
            </w:r>
            <w:proofErr w:type="spellEnd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(7B)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lowest</w:t>
            </w:r>
            <w:proofErr w:type="gram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footprint, 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efficient for high-volume queries.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Slightly lower ROUGE-L 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(sentence structure), less detailed explanations, may miss contextual nuances.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Quick factual queries, high-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traffic scenarios.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Llama (70B)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overall aggregate score (0.22)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highest ROUGE-L and METEOR scores, </w:t>
            </w: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balance of speed and quality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  <w:proofErr w:type="gram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requirements than </w:t>
            </w:r>
            <w:proofErr w:type="spell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Gemma</w:t>
            </w:r>
            <w:proofErr w:type="spell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as default model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optimal balance of accuracy, speed, and resource usage.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Challenges Encountered</w:t>
      </w:r>
    </w:p>
    <w:p w:rsidR="00401C64" w:rsidRPr="00401C64" w:rsidRDefault="00401C64" w:rsidP="00401C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Length Variability: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Models generated varying lengths (GPT verbose,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concise)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Added length constraints in prompt instructions</w:t>
      </w:r>
    </w:p>
    <w:p w:rsidR="00401C64" w:rsidRPr="00401C64" w:rsidRDefault="00401C64" w:rsidP="00401C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Source Attribution: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Models sometimes failed to cite specific policy sections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instruction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to include source references in prompt</w:t>
      </w:r>
    </w:p>
    <w:p w:rsidR="00401C64" w:rsidRPr="00401C64" w:rsidRDefault="00401C64" w:rsidP="00401C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 Prevention: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Occasional factual inaccuracies when context was ambiguous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reduced to 0.1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, explicit instruction to admit uncertainty</w:t>
      </w:r>
    </w:p>
    <w:p w:rsidR="005E0937" w:rsidRDefault="005E0937" w:rsidP="005E09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1C64" w:rsidRPr="00401C64" w:rsidRDefault="00401C64" w:rsidP="005E09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Latency vs. Accuracy Trade-off: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GPT most accurate but slowest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Selected Llama as optimal middle ground</w:t>
      </w:r>
    </w:p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 Comparison Summary</w:t>
      </w:r>
    </w:p>
    <w:p w:rsidR="00401C64" w:rsidRPr="00401C64" w:rsidRDefault="00401C64" w:rsidP="00401C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Winner: Llama (70B)</w:t>
      </w:r>
    </w:p>
    <w:p w:rsidR="00401C64" w:rsidRPr="00401C64" w:rsidRDefault="00401C64" w:rsidP="00401C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 Justification: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Highest aggregate score (0.22)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Best ROUGE-L (0.27) - superior sentence structure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Best METEOR (0.32) - best semantic similarity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Balanced latency (~3-4 seconds)</w:t>
      </w:r>
    </w:p>
    <w:p w:rsidR="00401C64" w:rsidRPr="00401C64" w:rsidRDefault="00401C64" w:rsidP="00401C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Ranking: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Llama (70B) - Aggregate: 0.22</w:t>
      </w:r>
    </w:p>
    <w:p w:rsidR="00401C64" w:rsidRPr="00401C64" w:rsidRDefault="00401C64" w:rsidP="00401C64">
      <w:pPr>
        <w:numPr>
          <w:ilvl w:val="1"/>
          <w:numId w:val="2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GPT OSS (120B) - Aggregate: 0.21</w:t>
      </w:r>
    </w:p>
    <w:p w:rsidR="00401C64" w:rsidRPr="00401C64" w:rsidRDefault="00401C64" w:rsidP="00401C64">
      <w:pPr>
        <w:numPr>
          <w:ilvl w:val="1"/>
          <w:numId w:val="2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(7B) - Aggregate: 0.21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Understanding and Value Proposition</w:t>
      </w:r>
    </w:p>
    <w:p w:rsidR="00401C64" w:rsidRPr="00401C64" w:rsidRDefault="00401C64" w:rsidP="00401C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Instead of saying "Llama has 0.22 aggregate score"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Llama provides the most accurate answers, matching our expert-written responses 22% better than random guessing, while answering.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Metrics Translation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7"/>
        <w:gridCol w:w="7183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Metric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Translation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ROUGE-L: 0.27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Answers capture 27% of the key information structure</w:t>
            </w:r>
            <w:r w:rsidR="00EF0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official policy documents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METEOR: 0.32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Responses are 32% similar </w:t>
            </w:r>
            <w:r w:rsidR="00EF0BEC">
              <w:rPr>
                <w:rFonts w:ascii="Times New Roman" w:eastAsia="Times New Roman" w:hAnsi="Times New Roman" w:cs="Times New Roman"/>
                <w:sz w:val="24"/>
                <w:szCs w:val="24"/>
              </w:rPr>
              <w:t>as per the ground truth.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87% retrieval accuracy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"9 out of 10 times, the system finds the right policy document"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Impact</w:t>
      </w:r>
    </w:p>
    <w:p w:rsidR="00401C64" w:rsidRPr="00401C64" w:rsidRDefault="00401C64" w:rsidP="00401C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Cost Savings: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Email Support Reduction: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40-60% decrease in policy-related support tickets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Staff Time: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Equivalent to 0.5 FTE support staff time saved annually</w:t>
      </w:r>
    </w:p>
    <w:p w:rsidR="00401C64" w:rsidRPr="00401C64" w:rsidRDefault="00401C64" w:rsidP="00401C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Gains: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Average query resolution: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4 seconds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(vs. 24-48 hours for email)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Self-service rate: 85% of queries resolved without human intervention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Demonstrating Model Superiority to Business Partners</w:t>
      </w:r>
    </w:p>
    <w:p w:rsidR="00401C64" w:rsidRPr="00401C64" w:rsidRDefault="00401C64" w:rsidP="00401C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Scenario-Based Explanation: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Why should we use Llama instead of the faster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ma</w:t>
      </w:r>
      <w:proofErr w:type="spellEnd"/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model?</w:t>
      </w:r>
    </w:p>
    <w:p w:rsidR="00401C64" w:rsidRPr="00401C64" w:rsidRDefault="00401C64" w:rsidP="00401C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Imagine a student asks about academic probation policies.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might give a quick but incomplete answer, potentially missing important deadlines or appeal procedures.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Llama provides the same fast response (3 seconds vs. 2 seconds) but includes all critical details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that could prevent a student from making a costly mistake. The extra se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cond is worth the completeness.</w:t>
      </w:r>
    </w:p>
    <w:p w:rsidR="00401C64" w:rsidRPr="00401C64" w:rsidRDefault="00401C64" w:rsidP="00401C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Why not use GPT OSS 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if it has the most parameters?"</w:t>
      </w:r>
    </w:p>
    <w:p w:rsidR="00401C64" w:rsidRPr="00401C64" w:rsidRDefault="00401C64" w:rsidP="00401C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"GPT OSS is like hiring a senior consultant - very thorough but expensive and slow.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Llama is like </w:t>
      </w:r>
      <w:proofErr w:type="gram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experienced mid-level expert - nearly as accurate, twice as fast, and more cost-effective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for high-volume usage. For 95% of student questions, Llama's quality is 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indistinguishable from GPT OSS.</w:t>
      </w:r>
    </w:p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Future Scalability and Enhancements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Long-Term Vision (12+ months)</w:t>
      </w:r>
    </w:p>
    <w:p w:rsidR="00401C64" w:rsidRPr="00401C64" w:rsidRDefault="00401C64" w:rsidP="00401C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Ecosystem: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Integration with UF's student information system (ONE.UF)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Canvas LMS integration for course-related policies</w:t>
      </w:r>
    </w:p>
    <w:p w:rsidR="00401C64" w:rsidRPr="00401C64" w:rsidRDefault="00401C64" w:rsidP="00401C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AI Capabilities: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Multi-document reasoning across related policies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Policy change impact analysis</w:t>
      </w:r>
    </w:p>
    <w:p w:rsidR="00401C64" w:rsidRPr="00401C64" w:rsidRDefault="00401C64" w:rsidP="00401C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Scalability: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Deployment across all UF departments</w:t>
      </w:r>
    </w:p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0937" w:rsidRDefault="005E0937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The UF Policy RAG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successfully demonstrates the effectiveness of retrieval-augmented generation for organizational knowledge management. Llama (70B) emerges as the optimal model, balancing accuracy, speed, and resource efficiency.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Key Achievements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22% better than baseline (aggregate score 0.22)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Sub-4 second response time for complex policy queries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100% source attribution for verification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Containerized architecture ready for enterprise deployment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 Selection Recommendation</w:t>
      </w:r>
    </w:p>
    <w:p w:rsidR="00401C64" w:rsidRPr="00401C64" w:rsidRDefault="00401C64" w:rsidP="00401C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Model: Llama (70B)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Best overall performance (aggregate score: 0.22)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Optimal balance of accuracy and latency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Recommended for production deployment</w:t>
      </w:r>
    </w:p>
    <w:p w:rsidR="00401C64" w:rsidRPr="00401C64" w:rsidRDefault="00401C64" w:rsidP="00401C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Fallback Model: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(7B)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Use for high-traffic periods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Cost-effective for simple factual queries</w:t>
      </w:r>
    </w:p>
    <w:p w:rsidR="00401C64" w:rsidRPr="00401C64" w:rsidRDefault="00401C64" w:rsidP="00401C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Use: GPT OSS (120B)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Reserve for complex policy interpretations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Use when accuracy is paramount over speed</w:t>
      </w:r>
    </w:p>
    <w:p w:rsidR="006D30E3" w:rsidRDefault="006D30E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D30E3" w:rsidRDefault="006D30E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Impact Summary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provides measurable value across multiple dimensions: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Instant policy assistance vs. 24-48 hour email response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Cost Efficiency: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Reduces support ticket volume by 40-60%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Matches expert-written answers with 85%+ similarity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24/7 availability with unlimited concurrent users</w:t>
      </w:r>
    </w:p>
    <w:p w:rsidR="00401C64" w:rsidRPr="00401C64" w:rsidRDefault="00401C64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0937" w:rsidRDefault="005E0937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0937" w:rsidRDefault="005E0937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0937" w:rsidRDefault="005E0937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Specifications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9"/>
        <w:gridCol w:w="1087"/>
        <w:gridCol w:w="4274"/>
      </w:tblGrid>
      <w:tr w:rsidR="00401C64" w:rsidRPr="00401C64" w:rsidTr="00401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5E09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5E0937" w:rsidP="005E09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01C64"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Recommended: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5E0937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01C64"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8 cores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8GB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16GB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10GB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50GB SSD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GPU: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(speeds up embedding generation)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API Endpoints</w:t>
      </w:r>
    </w:p>
    <w:p w:rsidR="00401C64" w:rsidRPr="00401C64" w:rsidRDefault="00401C64" w:rsidP="00401C64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401C64">
        <w:rPr>
          <w:rFonts w:ascii="Courier New" w:eastAsia="Times New Roman" w:hAnsi="Courier New" w:cs="Courier New"/>
          <w:b/>
          <w:bCs/>
          <w:sz w:val="20"/>
        </w:rPr>
        <w:t>/query</w:t>
      </w:r>
    </w:p>
    <w:p w:rsidR="00401C64" w:rsidRPr="005E0937" w:rsidRDefault="00401C64" w:rsidP="005E093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1C64">
        <w:rPr>
          <w:rFonts w:ascii="Courier New" w:eastAsia="Times New Roman" w:hAnsi="Courier New" w:cs="Courier New"/>
          <w:sz w:val="20"/>
        </w:rPr>
        <w:t xml:space="preserve">  - Input: `{"question": "string"}`</w:t>
      </w:r>
    </w:p>
    <w:p w:rsidR="00401C64" w:rsidRPr="00401C64" w:rsidRDefault="005E0937" w:rsidP="005E093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401C64" w:rsidRPr="00401C64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="00401C64" w:rsidRPr="00401C64">
        <w:rPr>
          <w:rFonts w:ascii="Courier New" w:eastAsia="Times New Roman" w:hAnsi="Courier New" w:cs="Courier New"/>
          <w:sz w:val="20"/>
        </w:rPr>
        <w:t>{"answer": "string", "sources": [], "confidence": float}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Benchmarks</w:t>
      </w:r>
    </w:p>
    <w:p w:rsidR="00401C64" w:rsidRPr="00401C64" w:rsidRDefault="00401C64" w:rsidP="00401C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Query Performance: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Embedding generation: 50ms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Vector retrieval: 20ms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Context building: 10ms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LLM generation (Llama): 3-4 seconds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latency: 3.5-4.5 seconds</w:t>
      </w:r>
    </w:p>
    <w:p w:rsidR="006D30E3" w:rsidRDefault="006D30E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Team: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Rohan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Bagulwar</w:t>
      </w:r>
      <w:proofErr w:type="spellEnd"/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EGN-5442 Term Project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For questions or contributions:</w:t>
      </w:r>
    </w:p>
    <w:p w:rsidR="00401C64" w:rsidRPr="00401C64" w:rsidRDefault="00401C64" w:rsidP="00401C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BD4D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UF-Policy-</w:t>
        </w:r>
        <w:proofErr w:type="spellStart"/>
        <w:r w:rsidRPr="00BD4D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Chatbot</w:t>
        </w:r>
        <w:proofErr w:type="spellEnd"/>
      </w:hyperlink>
    </w:p>
    <w:p w:rsidR="00401C64" w:rsidRPr="00401C64" w:rsidRDefault="00401C64" w:rsidP="00401C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See </w:t>
      </w:r>
      <w:hyperlink r:id="rId7" w:history="1">
        <w:r w:rsidRPr="00401C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README.md</w:t>
        </w:r>
      </w:hyperlink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for detailed setup instructions</w:t>
      </w:r>
    </w:p>
    <w:p w:rsidR="00CB1D4B" w:rsidRPr="00401C64" w:rsidRDefault="00CB1D4B" w:rsidP="00401C64"/>
    <w:sectPr w:rsidR="00CB1D4B" w:rsidRPr="00401C64" w:rsidSect="00CB1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F73A4"/>
    <w:multiLevelType w:val="multilevel"/>
    <w:tmpl w:val="4D7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51585"/>
    <w:multiLevelType w:val="multilevel"/>
    <w:tmpl w:val="84DC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135D4F"/>
    <w:multiLevelType w:val="multilevel"/>
    <w:tmpl w:val="E04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67D59"/>
    <w:multiLevelType w:val="multilevel"/>
    <w:tmpl w:val="486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FE696E"/>
    <w:multiLevelType w:val="multilevel"/>
    <w:tmpl w:val="C25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526C0"/>
    <w:multiLevelType w:val="multilevel"/>
    <w:tmpl w:val="774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80AFC"/>
    <w:multiLevelType w:val="multilevel"/>
    <w:tmpl w:val="10F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A80B66"/>
    <w:multiLevelType w:val="multilevel"/>
    <w:tmpl w:val="E4A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C6416"/>
    <w:multiLevelType w:val="multilevel"/>
    <w:tmpl w:val="F2DC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176321"/>
    <w:multiLevelType w:val="multilevel"/>
    <w:tmpl w:val="868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44D53"/>
    <w:multiLevelType w:val="multilevel"/>
    <w:tmpl w:val="756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730B4A"/>
    <w:multiLevelType w:val="multilevel"/>
    <w:tmpl w:val="9D3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B12F92"/>
    <w:multiLevelType w:val="multilevel"/>
    <w:tmpl w:val="437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302876"/>
    <w:multiLevelType w:val="multilevel"/>
    <w:tmpl w:val="FAA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025832"/>
    <w:multiLevelType w:val="multilevel"/>
    <w:tmpl w:val="95B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491CFC"/>
    <w:multiLevelType w:val="multilevel"/>
    <w:tmpl w:val="29C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9A3376"/>
    <w:multiLevelType w:val="multilevel"/>
    <w:tmpl w:val="C1F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053C7E"/>
    <w:multiLevelType w:val="multilevel"/>
    <w:tmpl w:val="CD60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4242C9"/>
    <w:multiLevelType w:val="multilevel"/>
    <w:tmpl w:val="A4E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F45652"/>
    <w:multiLevelType w:val="multilevel"/>
    <w:tmpl w:val="646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7856B8"/>
    <w:multiLevelType w:val="multilevel"/>
    <w:tmpl w:val="17F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38400E"/>
    <w:multiLevelType w:val="multilevel"/>
    <w:tmpl w:val="24BE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BD2515"/>
    <w:multiLevelType w:val="multilevel"/>
    <w:tmpl w:val="B6F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BC0762"/>
    <w:multiLevelType w:val="multilevel"/>
    <w:tmpl w:val="CB48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7F6D94"/>
    <w:multiLevelType w:val="multilevel"/>
    <w:tmpl w:val="3D3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AE16DE"/>
    <w:multiLevelType w:val="multilevel"/>
    <w:tmpl w:val="C9B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534F49"/>
    <w:multiLevelType w:val="multilevel"/>
    <w:tmpl w:val="AFC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906E39"/>
    <w:multiLevelType w:val="multilevel"/>
    <w:tmpl w:val="79F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F037B4"/>
    <w:multiLevelType w:val="multilevel"/>
    <w:tmpl w:val="796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36086C"/>
    <w:multiLevelType w:val="multilevel"/>
    <w:tmpl w:val="6F9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10"/>
  </w:num>
  <w:num w:numId="4">
    <w:abstractNumId w:val="29"/>
  </w:num>
  <w:num w:numId="5">
    <w:abstractNumId w:val="22"/>
  </w:num>
  <w:num w:numId="6">
    <w:abstractNumId w:val="3"/>
  </w:num>
  <w:num w:numId="7">
    <w:abstractNumId w:val="2"/>
  </w:num>
  <w:num w:numId="8">
    <w:abstractNumId w:val="14"/>
  </w:num>
  <w:num w:numId="9">
    <w:abstractNumId w:val="14"/>
    <w:lvlOverride w:ilvl="1">
      <w:lvl w:ilvl="1">
        <w:numFmt w:val="decimal"/>
        <w:lvlText w:val="%2."/>
        <w:lvlJc w:val="left"/>
      </w:lvl>
    </w:lvlOverride>
  </w:num>
  <w:num w:numId="10">
    <w:abstractNumId w:val="28"/>
  </w:num>
  <w:num w:numId="11">
    <w:abstractNumId w:val="26"/>
  </w:num>
  <w:num w:numId="12">
    <w:abstractNumId w:val="24"/>
  </w:num>
  <w:num w:numId="13">
    <w:abstractNumId w:val="13"/>
  </w:num>
  <w:num w:numId="14">
    <w:abstractNumId w:val="11"/>
  </w:num>
  <w:num w:numId="15">
    <w:abstractNumId w:val="23"/>
  </w:num>
  <w:num w:numId="16">
    <w:abstractNumId w:val="15"/>
  </w:num>
  <w:num w:numId="17">
    <w:abstractNumId w:val="18"/>
  </w:num>
  <w:num w:numId="18">
    <w:abstractNumId w:val="21"/>
  </w:num>
  <w:num w:numId="19">
    <w:abstractNumId w:val="25"/>
  </w:num>
  <w:num w:numId="20">
    <w:abstractNumId w:val="25"/>
    <w:lvlOverride w:ilvl="1">
      <w:lvl w:ilvl="1">
        <w:numFmt w:val="decimal"/>
        <w:lvlText w:val="%2."/>
        <w:lvlJc w:val="left"/>
      </w:lvl>
    </w:lvlOverride>
  </w:num>
  <w:num w:numId="21">
    <w:abstractNumId w:val="20"/>
  </w:num>
  <w:num w:numId="22">
    <w:abstractNumId w:val="16"/>
  </w:num>
  <w:num w:numId="23">
    <w:abstractNumId w:val="12"/>
  </w:num>
  <w:num w:numId="24">
    <w:abstractNumId w:val="8"/>
  </w:num>
  <w:num w:numId="25">
    <w:abstractNumId w:val="1"/>
  </w:num>
  <w:num w:numId="26">
    <w:abstractNumId w:val="17"/>
  </w:num>
  <w:num w:numId="27">
    <w:abstractNumId w:val="9"/>
  </w:num>
  <w:num w:numId="28">
    <w:abstractNumId w:val="5"/>
  </w:num>
  <w:num w:numId="29">
    <w:abstractNumId w:val="4"/>
  </w:num>
  <w:num w:numId="30">
    <w:abstractNumId w:val="0"/>
  </w:num>
  <w:num w:numId="31">
    <w:abstractNumId w:val="6"/>
  </w:num>
  <w:num w:numId="3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01C64"/>
    <w:rsid w:val="00401C64"/>
    <w:rsid w:val="005E0937"/>
    <w:rsid w:val="006C4917"/>
    <w:rsid w:val="006D30E3"/>
    <w:rsid w:val="00BD4D82"/>
    <w:rsid w:val="00C86A33"/>
    <w:rsid w:val="00CB1D4B"/>
    <w:rsid w:val="00CB3E32"/>
    <w:rsid w:val="00EF0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D4B"/>
  </w:style>
  <w:style w:type="paragraph" w:styleId="Heading1">
    <w:name w:val="heading 1"/>
    <w:basedOn w:val="Normal"/>
    <w:link w:val="Heading1Char"/>
    <w:uiPriority w:val="9"/>
    <w:qFormat/>
    <w:rsid w:val="00401C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1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1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1C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1C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1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C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1C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1C6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C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1C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E09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7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adme.m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hanbagulwar/UF-Policy-Chatbo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2000</Words>
  <Characters>11404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bagulwar</dc:creator>
  <cp:lastModifiedBy>rohan bagulwar</cp:lastModifiedBy>
  <cp:revision>12</cp:revision>
  <dcterms:created xsi:type="dcterms:W3CDTF">2025-11-29T20:06:00Z</dcterms:created>
  <dcterms:modified xsi:type="dcterms:W3CDTF">2025-11-29T21:48:00Z</dcterms:modified>
</cp:coreProperties>
</file>