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Calibri" w:hAnsi="Calibri"/>
          <w:b/>
          <w:color w:val="1F4E79"/>
          <w:sz w:val="48"/>
        </w:rPr>
        <w:t>Training Report: Exercise 4.5</w:t>
        <w:br/>
        <w:t>Lighting and Presentation Polish Pass</w:t>
      </w:r>
    </w:p>
    <w:p>
      <w:pPr>
        <w:keepNext/>
        <w:spacing w:before="360" w:after="120"/>
      </w:pPr>
      <w:r>
        <w:rPr>
          <w:rFonts w:ascii="Calibri" w:hAnsi="Calibri"/>
          <w:b/>
          <w:color w:val="2E74B5"/>
          <w:sz w:val="32"/>
        </w:rPr>
        <w:t>1. Objective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The objective of this exercise is to execute a comprehensive lighting and presentation polish pass on the mini architecture showroom level. The scene's visibility, visual contrast, exposure control, and readability are significantly improved to meet professional architectural viz-review standards. A dedicated Post Process Volume, additional point lights, lens flare effects, and custom exposure settings are integrated to transform the scene into a high-fidelity, polished, and screenshot-ready prototype.</w:t>
      </w:r>
    </w:p>
    <w:p>
      <w:pPr>
        <w:keepNext/>
        <w:spacing w:before="360" w:after="120"/>
      </w:pPr>
      <w:r>
        <w:rPr>
          <w:rFonts w:ascii="Calibri" w:hAnsi="Calibri"/>
          <w:b/>
          <w:color w:val="2E74B5"/>
          <w:sz w:val="32"/>
        </w:rPr>
        <w:t>2. Technical Setup Specifications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Multiple actors and settings were configured to refine lighting gradients, control exposure, and solve reflection and glass readability issues. The technical setup specifications are detailed in the table below: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Polish Element</w:t>
            </w:r>
          </w:p>
        </w:tc>
        <w:tc>
          <w:tcPr>
            <w:tcW w:type="dxa" w:w="2340"/>
          </w:tcPr>
          <w:p>
            <w:r>
              <w:t>Actor / Component Class</w:t>
            </w:r>
          </w:p>
        </w:tc>
        <w:tc>
          <w:tcPr>
            <w:tcW w:type="dxa" w:w="2340"/>
          </w:tcPr>
          <w:p>
            <w:r>
              <w:t>Key Adjusted Parameter</w:t>
            </w:r>
          </w:p>
        </w:tc>
        <w:tc>
          <w:tcPr>
            <w:tcW w:type="dxa" w:w="2340"/>
          </w:tcPr>
          <w:p>
            <w:r>
              <w:t>Design Intended Effect</w:t>
            </w:r>
          </w:p>
        </w:tc>
      </w:tr>
      <w:tr>
        <w:tc>
          <w:tcPr>
            <w:tcW w:type="dxa" w:w="2340"/>
          </w:tcPr>
          <w:p>
            <w:r>
              <w:t>Advanced Post-Processing</w:t>
            </w:r>
          </w:p>
        </w:tc>
        <w:tc>
          <w:tcPr>
            <w:tcW w:type="dxa" w:w="2340"/>
          </w:tcPr>
          <w:p>
            <w:r>
              <w:t>APostProcessVolume</w:t>
            </w:r>
          </w:p>
        </w:tc>
        <w:tc>
          <w:tcPr>
            <w:tcW w:type="dxa" w:w="2340"/>
          </w:tcPr>
          <w:p>
            <w:r>
              <w:t>Lens Flare Intensity: 1.5</w:t>
              <w:br/>
              <w:t>Bloom Method: Convolution</w:t>
              <w:br/>
              <w:t>Lens Flare Tint: Warm</w:t>
            </w:r>
          </w:p>
        </w:tc>
        <w:tc>
          <w:tcPr>
            <w:tcW w:type="dxa" w:w="2340"/>
          </w:tcPr>
          <w:p>
            <w:r>
              <w:t>Adds visual bloom and lens flares around bright lights, creating a high-end cinematic and realistic camera aesthetic.</w:t>
            </w:r>
          </w:p>
        </w:tc>
      </w:tr>
      <w:tr>
        <w:tc>
          <w:tcPr>
            <w:tcW w:type="dxa" w:w="2340"/>
          </w:tcPr>
          <w:p>
            <w:r>
              <w:t>Lighting Refinement</w:t>
            </w:r>
          </w:p>
        </w:tc>
        <w:tc>
          <w:tcPr>
            <w:tcW w:type="dxa" w:w="2340"/>
          </w:tcPr>
          <w:p>
            <w:r>
              <w:t>APointLight / ASpotLight</w:t>
            </w:r>
          </w:p>
        </w:tc>
        <w:tc>
          <w:tcPr>
            <w:tcW w:type="dxa" w:w="2340"/>
          </w:tcPr>
          <w:p>
            <w:r>
              <w:t>Intensity: 2000lm</w:t>
              <w:br/>
              <w:t>Source Radius: 15.0cm</w:t>
            </w:r>
          </w:p>
        </w:tc>
        <w:tc>
          <w:tcPr>
            <w:tcW w:type="dxa" w:w="2340"/>
          </w:tcPr>
          <w:p>
            <w:r>
              <w:t>Positions strategic point lights and wall sconces in the showroom to emphasize vertical surface textures and furniture readability.</w:t>
            </w:r>
          </w:p>
        </w:tc>
      </w:tr>
      <w:tr>
        <w:tc>
          <w:tcPr>
            <w:tcW w:type="dxa" w:w="2340"/>
          </w:tcPr>
          <w:p>
            <w:r>
              <w:t>Exposure Control</w:t>
            </w:r>
          </w:p>
        </w:tc>
        <w:tc>
          <w:tcPr>
            <w:tcW w:type="dxa" w:w="2340"/>
          </w:tcPr>
          <w:p>
            <w:r>
              <w:t>APostProcessVolume (Unbound)</w:t>
            </w:r>
          </w:p>
        </w:tc>
        <w:tc>
          <w:tcPr>
            <w:tcW w:type="dxa" w:w="2340"/>
          </w:tcPr>
          <w:p>
            <w:r>
              <w:t>Min EV100: 1.0</w:t>
              <w:br/>
              <w:t>Max EV100: 1.0 (Fixed Exposure)</w:t>
            </w:r>
          </w:p>
        </w:tc>
        <w:tc>
          <w:tcPr>
            <w:tcW w:type="dxa" w:w="2340"/>
          </w:tcPr>
          <w:p>
            <w:r>
              <w:t>Locks eye adaptation to prevent dark blowouts or blinding highlights during camera movements.</w:t>
            </w:r>
          </w:p>
        </w:tc>
      </w:tr>
      <w:tr>
        <w:tc>
          <w:tcPr>
            <w:tcW w:type="dxa" w:w="2340"/>
          </w:tcPr>
          <w:p>
            <w:r>
              <w:t>Reflection &amp; Glass</w:t>
            </w:r>
          </w:p>
        </w:tc>
        <w:tc>
          <w:tcPr>
            <w:tcW w:type="dxa" w:w="2340"/>
          </w:tcPr>
          <w:p>
            <w:r>
              <w:t>ABoxReflectionCapture / Lumen</w:t>
            </w:r>
          </w:p>
        </w:tc>
        <w:tc>
          <w:tcPr>
            <w:tcW w:type="dxa" w:w="2340"/>
          </w:tcPr>
          <w:p>
            <w:r>
              <w:t>Quality: 2.0</w:t>
              <w:br/>
              <w:t>Resolution: 512px</w:t>
            </w:r>
          </w:p>
        </w:tc>
        <w:tc>
          <w:tcPr>
            <w:tcW w:type="dxa" w:w="2340"/>
          </w:tcPr>
          <w:p>
            <w:r>
              <w:t>Captures specular reflections on the glossy magenta flooring and provides readability to the glass panels.</w:t>
            </w:r>
          </w:p>
        </w:tc>
      </w:tr>
    </w:tbl>
    <w:p>
      <w:pPr>
        <w:spacing w:before="0" w:after="240"/>
      </w:pPr>
      <w:r/>
    </w:p>
    <w:p>
      <w:pPr>
        <w:keepNext/>
        <w:spacing w:before="360" w:after="120"/>
      </w:pPr>
      <w:r>
        <w:rPr>
          <w:rFonts w:ascii="Calibri" w:hAnsi="Calibri"/>
          <w:b/>
          <w:color w:val="2E74B5"/>
          <w:sz w:val="32"/>
        </w:rPr>
        <w:t>3. Comparison: Raw vs. Polished Scene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The polish pass dramatically shifts the visual characteristics of the showroom. A direct comparison of the raw editor default configuration and the polished presentation configuration is described below: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Criteria</w:t>
            </w:r>
          </w:p>
        </w:tc>
        <w:tc>
          <w:tcPr>
            <w:tcW w:type="dxa" w:w="3120"/>
          </w:tcPr>
          <w:p>
            <w:r>
              <w:t>Before Polish (Flat / Standard)</w:t>
            </w:r>
          </w:p>
        </w:tc>
        <w:tc>
          <w:tcPr>
            <w:tcW w:type="dxa" w:w="3120"/>
          </w:tcPr>
          <w:p>
            <w:r>
              <w:t>After Polish (Polished / Lens Flares)</w:t>
            </w:r>
          </w:p>
        </w:tc>
      </w:tr>
      <w:tr>
        <w:tc>
          <w:tcPr>
            <w:tcW w:type="dxa" w:w="3120"/>
          </w:tcPr>
          <w:p>
            <w:r>
              <w:t>Point Lights &amp; Lens Flares</w:t>
            </w:r>
          </w:p>
        </w:tc>
        <w:tc>
          <w:tcPr>
            <w:tcW w:type="dxa" w:w="3120"/>
          </w:tcPr>
          <w:p>
            <w:r>
              <w:t>Absent. Light sources look flat and do not project glows or flare highlights in the camera view.</w:t>
            </w:r>
          </w:p>
        </w:tc>
        <w:tc>
          <w:tcPr>
            <w:tcW w:type="dxa" w:w="3120"/>
          </w:tcPr>
          <w:p>
            <w:r>
              <w:t>Present. High-quality lens flares and bloom are visible around wall sconces and ceiling light sources.</w:t>
            </w:r>
          </w:p>
        </w:tc>
      </w:tr>
      <w:tr>
        <w:tc>
          <w:tcPr>
            <w:tcW w:type="dxa" w:w="3120"/>
          </w:tcPr>
          <w:p>
            <w:r>
              <w:t>Scene Depth &amp; Fills</w:t>
            </w:r>
          </w:p>
        </w:tc>
        <w:tc>
          <w:tcPr>
            <w:tcW w:type="dxa" w:w="3120"/>
          </w:tcPr>
          <w:p>
            <w:r>
              <w:t>Dull. Lack of direct lighting fills results in flat color distributions and hard shadow borders.</w:t>
            </w:r>
          </w:p>
        </w:tc>
        <w:tc>
          <w:tcPr>
            <w:tcW w:type="dxa" w:w="3120"/>
          </w:tcPr>
          <w:p>
            <w:r>
              <w:t>Rich. Integrated point lights provide ambient fill, balancing bright emissive spots and softening shadows.</w:t>
            </w:r>
          </w:p>
        </w:tc>
      </w:tr>
      <w:tr>
        <w:tc>
          <w:tcPr>
            <w:tcW w:type="dxa" w:w="3120"/>
          </w:tcPr>
          <w:p>
            <w:r>
              <w:t>Eye Adaptation</w:t>
            </w:r>
          </w:p>
        </w:tc>
        <w:tc>
          <w:tcPr>
            <w:tcW w:type="dxa" w:w="3120"/>
          </w:tcPr>
          <w:p>
            <w:r>
              <w:t>Uncontrolled. Default auto-exposure causes the scene to brighten or darken dynamically, blowing out bright areas.</w:t>
            </w:r>
          </w:p>
        </w:tc>
        <w:tc>
          <w:tcPr>
            <w:tcW w:type="dxa" w:w="3120"/>
          </w:tcPr>
          <w:p>
            <w:r>
              <w:t>Fixed. Exposure is locked, ensuring a stable visual presentation when moving the camera through the space.</w:t>
            </w:r>
          </w:p>
        </w:tc>
      </w:tr>
      <w:tr>
        <w:tc>
          <w:tcPr>
            <w:tcW w:type="dxa" w:w="3120"/>
          </w:tcPr>
          <w:p>
            <w:r>
              <w:t>Glass &amp; Specular Reflections</w:t>
            </w:r>
          </w:p>
        </w:tc>
        <w:tc>
          <w:tcPr>
            <w:tcW w:type="dxa" w:w="3120"/>
          </w:tcPr>
          <w:p>
            <w:r>
              <w:t>Barely visible. Glass panels are hard to read and the floor lacks reflection highlights.</w:t>
            </w:r>
          </w:p>
        </w:tc>
        <w:tc>
          <w:tcPr>
            <w:tcW w:type="dxa" w:w="3120"/>
          </w:tcPr>
          <w:p>
            <w:r>
              <w:t>Highly readable. Glass has clear reflections and the glossy floor reflects the environment lights.</w:t>
            </w:r>
          </w:p>
        </w:tc>
      </w:tr>
    </w:tbl>
    <w:p>
      <w:pPr>
        <w:spacing w:after="240"/>
      </w:pPr>
      <w:r/>
    </w:p>
    <w:p>
      <w:pPr>
        <w:keepNext/>
        <w:spacing w:before="360" w:after="120"/>
      </w:pPr>
      <w:r>
        <w:rPr>
          <w:rFonts w:ascii="Calibri" w:hAnsi="Calibri"/>
          <w:b/>
          <w:color w:val="2E74B5"/>
          <w:sz w:val="32"/>
        </w:rPr>
        <w:t>4. Runtime Verification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Verification shows a clear visual improvement between the raw state and the final presentation pass: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Before Polish (Figure 1): The close-up view has flat lighting, harsh contrast, and lacks post-processing bloom. The light sources have no glowing lens flares, and the glass paneling has minimal reflection details.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After Polish (Figure 2): Shows the complete showroom presentation with final post-processing, bloom, and lens flares around the sconces. Optimized point lights illuminate the space and reflection captures define the glass and glossy flooring.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4840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5_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40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color w:val="595959"/>
          <w:sz w:val="19"/>
        </w:rPr>
        <w:t>Figure 1: Close-up view of the showroom structure before polish, displaying flat lighting without lens flares.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3959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5_aft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59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color w:val="595959"/>
          <w:sz w:val="19"/>
        </w:rPr>
        <w:t>Figure 2: Showroom view after polish, featuring warm point lights, bloom post-processing, and lens flare highlights.</w:t>
      </w:r>
    </w:p>
    <w:p>
      <w:pPr>
        <w:keepNext/>
        <w:spacing w:before="360" w:after="120"/>
      </w:pPr>
      <w:r>
        <w:rPr>
          <w:rFonts w:ascii="Calibri" w:hAnsi="Calibri"/>
          <w:b/>
          <w:color w:val="2E74B5"/>
          <w:sz w:val="32"/>
        </w:rPr>
        <w:t>5. Remaining Visual Notes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A few minor visual issues remain for future refinement: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Lightmap Resolution: Certain static meshes (such as the outer column frames) show slight shadow bleeding in the corners. Increasing their static lightmap resolution will resolve this in baked lighting.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Glass Opacity Angle: Under certain extreme camera angles, the glass panels become slightly more opaque than desired. A Fresnel node in the glass material will adjust opacity based on view angle.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