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C05C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1. Annual Leave Policy</w:t>
      </w:r>
    </w:p>
    <w:p w14:paraId="7DF37551" w14:textId="7D3D9AD4" w:rsidR="001872EC" w:rsidRPr="001872EC" w:rsidRDefault="001872EC" w:rsidP="001872EC">
      <w:pPr>
        <w:rPr>
          <w:lang w:val="en-IN"/>
        </w:rPr>
      </w:pPr>
      <w:r w:rsidRPr="001872EC">
        <w:rPr>
          <w:b/>
          <w:bCs/>
          <w:lang w:val="en-IN"/>
        </w:rPr>
        <w:t>Version:</w:t>
      </w:r>
      <w:r w:rsidRPr="001872EC">
        <w:rPr>
          <w:lang w:val="en-IN"/>
        </w:rPr>
        <w:t xml:space="preserve"> 2025-01</w:t>
      </w:r>
      <w:r w:rsidRPr="001872EC">
        <w:rPr>
          <w:lang w:val="en-IN"/>
        </w:rPr>
        <w:br/>
      </w:r>
      <w:r w:rsidRPr="001872EC">
        <w:rPr>
          <w:b/>
          <w:bCs/>
          <w:lang w:val="en-IN"/>
        </w:rPr>
        <w:t>Company:</w:t>
      </w:r>
      <w:r w:rsidRPr="001872EC">
        <w:rPr>
          <w:lang w:val="en-IN"/>
        </w:rPr>
        <w:t xml:space="preserve"> NMT</w:t>
      </w:r>
      <w:r w:rsidRPr="001872EC">
        <w:rPr>
          <w:lang w:val="en-IN"/>
        </w:rPr>
        <w:br/>
      </w:r>
      <w:r w:rsidRPr="001872EC">
        <w:rPr>
          <w:b/>
          <w:bCs/>
          <w:lang w:val="en-IN"/>
        </w:rPr>
        <w:t>Effective Date:</w:t>
      </w:r>
      <w:r w:rsidRPr="001872EC">
        <w:rPr>
          <w:lang w:val="en-IN"/>
        </w:rPr>
        <w:t xml:space="preserve"> [</w:t>
      </w:r>
      <w:r>
        <w:rPr>
          <w:lang w:val="en-IN"/>
        </w:rPr>
        <w:t>06/12/2025</w:t>
      </w:r>
      <w:r w:rsidRPr="001872EC">
        <w:rPr>
          <w:lang w:val="en-IN"/>
        </w:rPr>
        <w:t>]</w:t>
      </w:r>
      <w:r w:rsidRPr="001872EC">
        <w:rPr>
          <w:lang w:val="en-IN"/>
        </w:rPr>
        <w:br/>
      </w:r>
      <w:r w:rsidRPr="001872EC">
        <w:rPr>
          <w:b/>
          <w:bCs/>
          <w:lang w:val="en-IN"/>
        </w:rPr>
        <w:t>Last Reviewed:</w:t>
      </w:r>
      <w:r w:rsidRPr="001872EC">
        <w:rPr>
          <w:lang w:val="en-IN"/>
        </w:rPr>
        <w:t xml:space="preserve"> [</w:t>
      </w:r>
      <w:r>
        <w:rPr>
          <w:lang w:val="en-IN"/>
        </w:rPr>
        <w:t>06/12/2025</w:t>
      </w:r>
      <w:r w:rsidRPr="001872EC">
        <w:rPr>
          <w:lang w:val="en-IN"/>
        </w:rPr>
        <w:t>]</w:t>
      </w:r>
    </w:p>
    <w:p w14:paraId="7FE893D7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458BC5AE">
          <v:rect id="_x0000_i1079" style="width:0;height:1.5pt" o:hralign="center" o:hrstd="t" o:hr="t" fillcolor="#a0a0a0" stroked="f"/>
        </w:pict>
      </w:r>
    </w:p>
    <w:p w14:paraId="187CA335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2. Eligibility</w:t>
      </w:r>
    </w:p>
    <w:p w14:paraId="008DE4BA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2.1 Full-Time Employees</w:t>
      </w:r>
    </w:p>
    <w:p w14:paraId="5E8C5716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Full-time employees are entitled to 26 days of annual leave per year. Leave is accrued monthly starting from the first day of employment.</w:t>
      </w:r>
    </w:p>
    <w:p w14:paraId="48F5C494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2.2 Part-Time Employees</w:t>
      </w:r>
    </w:p>
    <w:p w14:paraId="1783420D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Part-time employees accrue leave on a pro-rata basis according to contracted hours.</w:t>
      </w:r>
      <w:r w:rsidRPr="001872EC">
        <w:rPr>
          <w:lang w:val="en-IN"/>
        </w:rPr>
        <w:br/>
        <w:t>Example: A part-time employee working 20 hours per week receives 13 days of annual leave per year.</w:t>
      </w:r>
    </w:p>
    <w:p w14:paraId="2189AFDC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2.3 Probationary Employees</w:t>
      </w:r>
    </w:p>
    <w:p w14:paraId="3A2C5B2C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Employees on probation accrue leave at 1.5 days per month. After successful completion of probation, they transition to full entitlement.</w:t>
      </w:r>
    </w:p>
    <w:p w14:paraId="52B26F11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2.4 Contractors</w:t>
      </w:r>
    </w:p>
    <w:p w14:paraId="225BAEFA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Contractors are not eligible for annual leave but may negotiate time off as part of their contract.</w:t>
      </w:r>
    </w:p>
    <w:p w14:paraId="32547175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1E2B864B">
          <v:rect id="_x0000_i1080" style="width:0;height:1.5pt" o:hralign="center" o:hrstd="t" o:hr="t" fillcolor="#a0a0a0" stroked="f"/>
        </w:pict>
      </w:r>
    </w:p>
    <w:p w14:paraId="6C9157AA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3. Accrual Rules</w:t>
      </w:r>
    </w:p>
    <w:p w14:paraId="1EDCFD83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3.1 Standard Accrual</w:t>
      </w:r>
    </w:p>
    <w:p w14:paraId="1EF63BAC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• Full-Time: 2.17 days per month (26 days annually)</w:t>
      </w:r>
      <w:r w:rsidRPr="001872EC">
        <w:rPr>
          <w:lang w:val="en-IN"/>
        </w:rPr>
        <w:br/>
        <w:t>• Part-Time: Accrued based on hours worked (e.g., 20 hours/week ≈ 1.08 days/month)</w:t>
      </w:r>
    </w:p>
    <w:p w14:paraId="675BE7FC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3.2 Worked Examples</w:t>
      </w:r>
    </w:p>
    <w:p w14:paraId="4BDF98B8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 xml:space="preserve">• </w:t>
      </w:r>
      <w:r w:rsidRPr="001872EC">
        <w:rPr>
          <w:b/>
          <w:bCs/>
          <w:lang w:val="en-IN"/>
        </w:rPr>
        <w:t>Full-Time Example:</w:t>
      </w:r>
      <w:r w:rsidRPr="001872EC">
        <w:rPr>
          <w:lang w:val="en-IN"/>
        </w:rPr>
        <w:br/>
        <w:t>An employee starting January 1 will have accrued 13 days by July 1.</w:t>
      </w:r>
      <w:r w:rsidRPr="001872EC">
        <w:rPr>
          <w:lang w:val="en-IN"/>
        </w:rPr>
        <w:br/>
        <w:t xml:space="preserve">• </w:t>
      </w:r>
      <w:r w:rsidRPr="001872EC">
        <w:rPr>
          <w:b/>
          <w:bCs/>
          <w:lang w:val="en-IN"/>
        </w:rPr>
        <w:t>Part-Time Example:</w:t>
      </w:r>
      <w:r w:rsidRPr="001872EC">
        <w:rPr>
          <w:lang w:val="en-IN"/>
        </w:rPr>
        <w:br/>
        <w:t>A part-time employee (20 hours/week) starting January 1 will have accrued approximately 6.5 days by July 1.</w:t>
      </w:r>
    </w:p>
    <w:p w14:paraId="5BF2B371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lastRenderedPageBreak/>
        <w:pict w14:anchorId="06CBBC2C">
          <v:rect id="_x0000_i1081" style="width:0;height:1.5pt" o:hralign="center" o:hrstd="t" o:hr="t" fillcolor="#a0a0a0" stroked="f"/>
        </w:pict>
      </w:r>
    </w:p>
    <w:p w14:paraId="08DAE5C6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4. Carry-Over Deadlines and Maximums</w:t>
      </w:r>
    </w:p>
    <w:p w14:paraId="50AD89BC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4.1 Carry-Over Rules</w:t>
      </w:r>
    </w:p>
    <w:p w14:paraId="2C89E2F7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Employees may carry over a maximum of 10 unused annual leave days to the next year. Unused days beyond this limit are forfeited unless management approves otherwise.</w:t>
      </w:r>
    </w:p>
    <w:p w14:paraId="40D4E643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4.2 Scenarios</w:t>
      </w:r>
    </w:p>
    <w:p w14:paraId="42926B96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• Scenario 1: 15 days unused → 10 days carried over, 5 days forfeited.</w:t>
      </w:r>
      <w:r w:rsidRPr="001872EC">
        <w:rPr>
          <w:lang w:val="en-IN"/>
        </w:rPr>
        <w:br/>
        <w:t>• Scenario 2: 8 days unused → all 8 days carried over.</w:t>
      </w:r>
    </w:p>
    <w:p w14:paraId="06362BC4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4.3 Exceeding Maximums</w:t>
      </w:r>
    </w:p>
    <w:p w14:paraId="6739C29C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Employees exceeding the limit will be notified by HR and must use the excess days within six months or risk forfeiture.</w:t>
      </w:r>
    </w:p>
    <w:p w14:paraId="2DEBD4A8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50FE9E0E">
          <v:rect id="_x0000_i1082" style="width:0;height:1.5pt" o:hralign="center" o:hrstd="t" o:hr="t" fillcolor="#a0a0a0" stroked="f"/>
        </w:pict>
      </w:r>
    </w:p>
    <w:p w14:paraId="4B49FFC8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5. Request Workflow in HRIS</w:t>
      </w:r>
    </w:p>
    <w:p w14:paraId="70E671D2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5.1 Step-by-Step Process</w:t>
      </w:r>
    </w:p>
    <w:p w14:paraId="53A98125" w14:textId="77777777" w:rsidR="001872EC" w:rsidRPr="001872EC" w:rsidRDefault="001872EC" w:rsidP="001872EC">
      <w:pPr>
        <w:numPr>
          <w:ilvl w:val="0"/>
          <w:numId w:val="10"/>
        </w:numPr>
        <w:rPr>
          <w:lang w:val="en-IN"/>
        </w:rPr>
      </w:pPr>
      <w:r w:rsidRPr="001872EC">
        <w:rPr>
          <w:lang w:val="en-IN"/>
        </w:rPr>
        <w:t>Log into the HRIS using your credentials.</w:t>
      </w:r>
    </w:p>
    <w:p w14:paraId="28CC4C06" w14:textId="77777777" w:rsidR="001872EC" w:rsidRPr="001872EC" w:rsidRDefault="001872EC" w:rsidP="001872EC">
      <w:pPr>
        <w:numPr>
          <w:ilvl w:val="0"/>
          <w:numId w:val="10"/>
        </w:numPr>
        <w:rPr>
          <w:lang w:val="en-IN"/>
        </w:rPr>
      </w:pPr>
      <w:r w:rsidRPr="001872EC">
        <w:rPr>
          <w:lang w:val="en-IN"/>
        </w:rPr>
        <w:t>Navigate to the Leave Requests section.</w:t>
      </w:r>
    </w:p>
    <w:p w14:paraId="408D4504" w14:textId="77777777" w:rsidR="001872EC" w:rsidRPr="001872EC" w:rsidRDefault="001872EC" w:rsidP="001872EC">
      <w:pPr>
        <w:numPr>
          <w:ilvl w:val="0"/>
          <w:numId w:val="10"/>
        </w:numPr>
        <w:rPr>
          <w:lang w:val="en-IN"/>
        </w:rPr>
      </w:pPr>
      <w:r w:rsidRPr="001872EC">
        <w:rPr>
          <w:lang w:val="en-IN"/>
        </w:rPr>
        <w:t>Select Annual Leave.</w:t>
      </w:r>
    </w:p>
    <w:p w14:paraId="069D8532" w14:textId="77777777" w:rsidR="001872EC" w:rsidRPr="001872EC" w:rsidRDefault="001872EC" w:rsidP="001872EC">
      <w:pPr>
        <w:numPr>
          <w:ilvl w:val="0"/>
          <w:numId w:val="10"/>
        </w:numPr>
        <w:rPr>
          <w:lang w:val="en-IN"/>
        </w:rPr>
      </w:pPr>
      <w:r w:rsidRPr="001872EC">
        <w:rPr>
          <w:lang w:val="en-IN"/>
        </w:rPr>
        <w:t>Complete the request form with required details.</w:t>
      </w:r>
    </w:p>
    <w:p w14:paraId="640B815D" w14:textId="77777777" w:rsidR="001872EC" w:rsidRPr="001872EC" w:rsidRDefault="001872EC" w:rsidP="001872EC">
      <w:pPr>
        <w:numPr>
          <w:ilvl w:val="0"/>
          <w:numId w:val="10"/>
        </w:numPr>
        <w:rPr>
          <w:lang w:val="en-IN"/>
        </w:rPr>
      </w:pPr>
      <w:r w:rsidRPr="001872EC">
        <w:rPr>
          <w:lang w:val="en-IN"/>
        </w:rPr>
        <w:t>Submit for manager approval.</w:t>
      </w:r>
    </w:p>
    <w:p w14:paraId="286EC173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5.2 Example of Employee Request</w:t>
      </w:r>
    </w:p>
    <w:p w14:paraId="3C002B80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A leave request from April 10 to April 20 is submitted in HRIS, and the manager is notified for approval.</w:t>
      </w:r>
    </w:p>
    <w:p w14:paraId="6D91955B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53025028">
          <v:rect id="_x0000_i1083" style="width:0;height:1.5pt" o:hralign="center" o:hrstd="t" o:hr="t" fillcolor="#a0a0a0" stroked="f"/>
        </w:pict>
      </w:r>
    </w:p>
    <w:p w14:paraId="051BA552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6. Approval SLA</w:t>
      </w:r>
    </w:p>
    <w:p w14:paraId="10A1E594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6.1 Approval Process</w:t>
      </w:r>
    </w:p>
    <w:p w14:paraId="2DF10761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• Supervisor approval is required for all leave requests.</w:t>
      </w:r>
      <w:r w:rsidRPr="001872EC">
        <w:rPr>
          <w:lang w:val="en-IN"/>
        </w:rPr>
        <w:br/>
        <w:t>• HR reviews approved requests for compliance.</w:t>
      </w:r>
    </w:p>
    <w:p w14:paraId="12B4D8F3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6.2 Timeframe</w:t>
      </w:r>
    </w:p>
    <w:p w14:paraId="3EF3AB68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lastRenderedPageBreak/>
        <w:t>Requests must be approved or denied within 5 business days. If no response is received, the system escalates the request.</w:t>
      </w:r>
    </w:p>
    <w:p w14:paraId="25039969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6.3 Escalation Process</w:t>
      </w:r>
    </w:p>
    <w:p w14:paraId="162128D0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Employees may appeal a denial to HR within 3 business days. HR will issue a final decision within 5 business days.</w:t>
      </w:r>
    </w:p>
    <w:p w14:paraId="11277AF9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1AC9FCE7">
          <v:rect id="_x0000_i1084" style="width:0;height:1.5pt" o:hralign="center" o:hrstd="t" o:hr="t" fillcolor="#a0a0a0" stroked="f"/>
        </w:pict>
      </w:r>
    </w:p>
    <w:p w14:paraId="32A559E8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7. Special Cases</w:t>
      </w:r>
    </w:p>
    <w:p w14:paraId="0C76DCA5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7.1 Public Holidays</w:t>
      </w:r>
    </w:p>
    <w:p w14:paraId="46FB64BB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Public holidays falling during approved leave do not reduce the leave balance.</w:t>
      </w:r>
    </w:p>
    <w:p w14:paraId="35543C04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7.2 Maternity/Paternity Leave</w:t>
      </w:r>
    </w:p>
    <w:p w14:paraId="7B8F365F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Annual leave does not accrue during these leave periods. Employees will receive a one-time credit of 5 days upon return.</w:t>
      </w:r>
    </w:p>
    <w:p w14:paraId="4025E14F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7.3 Unpaid Leave</w:t>
      </w:r>
    </w:p>
    <w:p w14:paraId="084164DA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Employees on unpaid leave do not accrue annual leave.</w:t>
      </w:r>
    </w:p>
    <w:p w14:paraId="4FC6A7CE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7.4 Long Service Awards</w:t>
      </w:r>
    </w:p>
    <w:p w14:paraId="132074E9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Employees completing 10 years of service receive an additional 5 days of annual leave.</w:t>
      </w:r>
    </w:p>
    <w:p w14:paraId="5F31D7C6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51F7F2BF">
          <v:rect id="_x0000_i1085" style="width:0;height:1.5pt" o:hralign="center" o:hrstd="t" o:hr="t" fillcolor="#a0a0a0" stroked="f"/>
        </w:pict>
      </w:r>
    </w:p>
    <w:p w14:paraId="162FAB90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8. Compliance Notes</w:t>
      </w:r>
    </w:p>
    <w:p w14:paraId="3DD5649E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8.1 Global Practices</w:t>
      </w:r>
    </w:p>
    <w:p w14:paraId="3E81C8CE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This policy aligns with local labor laws and international standards such as the EU Working Time Directive requiring a minimum of 4 weeks of paid leave.</w:t>
      </w:r>
    </w:p>
    <w:p w14:paraId="140164A6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8.2 Examples</w:t>
      </w:r>
    </w:p>
    <w:p w14:paraId="147EF7AB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• EU: Minimum 20 days → aligned with NMT’s 26 days.</w:t>
      </w:r>
      <w:r w:rsidRPr="001872EC">
        <w:rPr>
          <w:lang w:val="en-IN"/>
        </w:rPr>
        <w:br/>
        <w:t>• US: No statutory minimum → NMT offers competitive benefits.</w:t>
      </w:r>
    </w:p>
    <w:p w14:paraId="65F019E9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30287882">
          <v:rect id="_x0000_i1086" style="width:0;height:1.5pt" o:hralign="center" o:hrstd="t" o:hr="t" fillcolor="#a0a0a0" stroked="f"/>
        </w:pict>
      </w:r>
    </w:p>
    <w:p w14:paraId="471EE1BA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9. Appendix</w:t>
      </w:r>
    </w:p>
    <w:p w14:paraId="06C66D7F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9.1 Glossary of Definitions</w:t>
      </w:r>
    </w:p>
    <w:p w14:paraId="05635B36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lastRenderedPageBreak/>
        <w:t xml:space="preserve">• </w:t>
      </w:r>
      <w:r w:rsidRPr="001872EC">
        <w:rPr>
          <w:b/>
          <w:bCs/>
          <w:lang w:val="en-IN"/>
        </w:rPr>
        <w:t>Annual Leave:</w:t>
      </w:r>
      <w:r w:rsidRPr="001872EC">
        <w:rPr>
          <w:lang w:val="en-IN"/>
        </w:rPr>
        <w:t xml:space="preserve"> Paid time off for personal or vacation purposes.</w:t>
      </w:r>
      <w:r w:rsidRPr="001872EC">
        <w:rPr>
          <w:lang w:val="en-IN"/>
        </w:rPr>
        <w:br/>
        <w:t xml:space="preserve">• </w:t>
      </w:r>
      <w:r w:rsidRPr="001872EC">
        <w:rPr>
          <w:b/>
          <w:bCs/>
          <w:lang w:val="en-IN"/>
        </w:rPr>
        <w:t>HRIS:</w:t>
      </w:r>
      <w:r w:rsidRPr="001872EC">
        <w:rPr>
          <w:lang w:val="en-IN"/>
        </w:rPr>
        <w:t xml:space="preserve"> Human Resources Information System.</w:t>
      </w:r>
      <w:r w:rsidRPr="001872EC">
        <w:rPr>
          <w:lang w:val="en-IN"/>
        </w:rPr>
        <w:br/>
        <w:t xml:space="preserve">• </w:t>
      </w:r>
      <w:r w:rsidRPr="001872EC">
        <w:rPr>
          <w:b/>
          <w:bCs/>
          <w:lang w:val="en-IN"/>
        </w:rPr>
        <w:t>Pro-rata:</w:t>
      </w:r>
      <w:r w:rsidRPr="001872EC">
        <w:rPr>
          <w:lang w:val="en-IN"/>
        </w:rPr>
        <w:t xml:space="preserve"> Proportional calculation based on time worked.</w:t>
      </w:r>
    </w:p>
    <w:p w14:paraId="4FAED153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9.2 Related Policies</w:t>
      </w:r>
    </w:p>
    <w:p w14:paraId="00A14B87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t>• Sick Leave Policy</w:t>
      </w:r>
      <w:r w:rsidRPr="001872EC">
        <w:rPr>
          <w:lang w:val="en-IN"/>
        </w:rPr>
        <w:br/>
        <w:t>• Remote Work Policy</w:t>
      </w:r>
      <w:r w:rsidRPr="001872EC">
        <w:rPr>
          <w:lang w:val="en-IN"/>
        </w:rPr>
        <w:br/>
        <w:t>• Employee Leave of Absence Policy</w:t>
      </w:r>
    </w:p>
    <w:p w14:paraId="46DB1C83" w14:textId="77777777" w:rsidR="001872EC" w:rsidRPr="001872EC" w:rsidRDefault="001872EC" w:rsidP="001872EC">
      <w:pPr>
        <w:rPr>
          <w:b/>
          <w:bCs/>
          <w:lang w:val="en-IN"/>
        </w:rPr>
      </w:pPr>
      <w:r w:rsidRPr="001872EC">
        <w:rPr>
          <w:b/>
          <w:bCs/>
          <w:lang w:val="en-IN"/>
        </w:rPr>
        <w:t>9.3 FAQ</w:t>
      </w:r>
    </w:p>
    <w:p w14:paraId="5EE19658" w14:textId="77777777" w:rsidR="001872EC" w:rsidRPr="001872EC" w:rsidRDefault="001872EC" w:rsidP="001872EC">
      <w:pPr>
        <w:rPr>
          <w:lang w:val="en-IN"/>
        </w:rPr>
      </w:pPr>
      <w:r w:rsidRPr="001872EC">
        <w:rPr>
          <w:b/>
          <w:bCs/>
          <w:lang w:val="en-IN"/>
        </w:rPr>
        <w:t>Q1: Can I take my annual leave in one go?</w:t>
      </w:r>
      <w:r w:rsidRPr="001872EC">
        <w:rPr>
          <w:lang w:val="en-IN"/>
        </w:rPr>
        <w:br/>
        <w:t>A1: Yes, with supervisor approval and sufficient leave balance.</w:t>
      </w:r>
    </w:p>
    <w:p w14:paraId="0F51A196" w14:textId="77777777" w:rsidR="001872EC" w:rsidRPr="001872EC" w:rsidRDefault="001872EC" w:rsidP="001872EC">
      <w:pPr>
        <w:rPr>
          <w:lang w:val="en-IN"/>
        </w:rPr>
      </w:pPr>
      <w:r w:rsidRPr="001872EC">
        <w:rPr>
          <w:b/>
          <w:bCs/>
          <w:lang w:val="en-IN"/>
        </w:rPr>
        <w:t>Q2: What happens if I don’t use my leave?</w:t>
      </w:r>
      <w:r w:rsidRPr="001872EC">
        <w:rPr>
          <w:lang w:val="en-IN"/>
        </w:rPr>
        <w:br/>
        <w:t>A2: Unused leave beyond the carry-over limit is forfeited unless otherwise approved.</w:t>
      </w:r>
    </w:p>
    <w:p w14:paraId="49B0B562" w14:textId="77777777" w:rsidR="001872EC" w:rsidRPr="001872EC" w:rsidRDefault="001872EC" w:rsidP="001872EC">
      <w:pPr>
        <w:rPr>
          <w:lang w:val="en-IN"/>
        </w:rPr>
      </w:pPr>
      <w:r w:rsidRPr="001872EC">
        <w:rPr>
          <w:b/>
          <w:bCs/>
          <w:lang w:val="en-IN"/>
        </w:rPr>
        <w:t>Q3: How do I appeal a denied leave request?</w:t>
      </w:r>
      <w:r w:rsidRPr="001872EC">
        <w:rPr>
          <w:lang w:val="en-IN"/>
        </w:rPr>
        <w:br/>
        <w:t>A3: Appeal to HR within 3 business days.</w:t>
      </w:r>
    </w:p>
    <w:p w14:paraId="1B2B4BCB" w14:textId="77777777" w:rsidR="001872EC" w:rsidRPr="001872EC" w:rsidRDefault="001872EC" w:rsidP="001872EC">
      <w:pPr>
        <w:rPr>
          <w:lang w:val="en-IN"/>
        </w:rPr>
      </w:pPr>
      <w:r w:rsidRPr="001872EC">
        <w:rPr>
          <w:b/>
          <w:bCs/>
          <w:lang w:val="en-IN"/>
        </w:rPr>
        <w:t>Q4: Are there restrictions on when I can take leave?</w:t>
      </w:r>
      <w:r w:rsidRPr="001872EC">
        <w:rPr>
          <w:lang w:val="en-IN"/>
        </w:rPr>
        <w:br/>
        <w:t>A4: Operational needs may limit leave during peak periods.</w:t>
      </w:r>
    </w:p>
    <w:p w14:paraId="67076065" w14:textId="77777777" w:rsidR="001872EC" w:rsidRPr="001872EC" w:rsidRDefault="001872EC" w:rsidP="001872EC">
      <w:pPr>
        <w:rPr>
          <w:lang w:val="en-IN"/>
        </w:rPr>
      </w:pPr>
      <w:r w:rsidRPr="001872EC">
        <w:rPr>
          <w:b/>
          <w:bCs/>
          <w:lang w:val="en-IN"/>
        </w:rPr>
        <w:t>Q5: What if I have questions about my leave balance?</w:t>
      </w:r>
      <w:r w:rsidRPr="001872EC">
        <w:rPr>
          <w:lang w:val="en-IN"/>
        </w:rPr>
        <w:br/>
        <w:t>A5: Check HRIS or contact HR.</w:t>
      </w:r>
    </w:p>
    <w:p w14:paraId="2109DEA1" w14:textId="77777777" w:rsidR="001872EC" w:rsidRPr="001872EC" w:rsidRDefault="001872EC" w:rsidP="001872EC">
      <w:pPr>
        <w:rPr>
          <w:lang w:val="en-IN"/>
        </w:rPr>
      </w:pPr>
      <w:r w:rsidRPr="001872EC">
        <w:rPr>
          <w:lang w:val="en-IN"/>
        </w:rPr>
        <w:pict w14:anchorId="1BA3D504">
          <v:rect id="_x0000_i1087" style="width:0;height:1.5pt" o:hralign="center" o:hrstd="t" o:hr="t" fillcolor="#a0a0a0" stroked="f"/>
        </w:pict>
      </w:r>
    </w:p>
    <w:p w14:paraId="73A50FD3" w14:textId="0B10DDEE" w:rsidR="00AA2688" w:rsidRPr="001872EC" w:rsidRDefault="00AA2688">
      <w:pPr>
        <w:rPr>
          <w:lang w:val="en-IN"/>
        </w:rPr>
      </w:pPr>
    </w:p>
    <w:sectPr w:rsidR="00AA2688" w:rsidRPr="001872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5753E7"/>
    <w:multiLevelType w:val="multilevel"/>
    <w:tmpl w:val="3868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943289">
    <w:abstractNumId w:val="8"/>
  </w:num>
  <w:num w:numId="2" w16cid:durableId="310528297">
    <w:abstractNumId w:val="6"/>
  </w:num>
  <w:num w:numId="3" w16cid:durableId="1023049564">
    <w:abstractNumId w:val="5"/>
  </w:num>
  <w:num w:numId="4" w16cid:durableId="2128235311">
    <w:abstractNumId w:val="4"/>
  </w:num>
  <w:num w:numId="5" w16cid:durableId="160121084">
    <w:abstractNumId w:val="7"/>
  </w:num>
  <w:num w:numId="6" w16cid:durableId="1832482915">
    <w:abstractNumId w:val="3"/>
  </w:num>
  <w:num w:numId="7" w16cid:durableId="1885024530">
    <w:abstractNumId w:val="2"/>
  </w:num>
  <w:num w:numId="8" w16cid:durableId="481698632">
    <w:abstractNumId w:val="1"/>
  </w:num>
  <w:num w:numId="9" w16cid:durableId="354426978">
    <w:abstractNumId w:val="0"/>
  </w:num>
  <w:num w:numId="10" w16cid:durableId="18514863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2EC"/>
    <w:rsid w:val="0029639D"/>
    <w:rsid w:val="00326F90"/>
    <w:rsid w:val="008D5931"/>
    <w:rsid w:val="00AA1D8D"/>
    <w:rsid w:val="00AA26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DE2D2"/>
  <w14:defaultImageDpi w14:val="300"/>
  <w15:docId w15:val="{25E3963C-4B28-40B7-B5E5-8E79D3C3A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2025-12-06T15:00:00Z</dcterms:modified>
  <cp:category/>
</cp:coreProperties>
</file>