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FABF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1. Training &amp; Development Policy</w:t>
      </w:r>
    </w:p>
    <w:p w14:paraId="6DF45A96" w14:textId="77777777" w:rsidR="003E06E8" w:rsidRPr="003E06E8" w:rsidRDefault="003E06E8" w:rsidP="003E06E8">
      <w:pPr>
        <w:rPr>
          <w:lang w:val="en-IN"/>
        </w:rPr>
      </w:pPr>
      <w:r w:rsidRPr="003E06E8">
        <w:rPr>
          <w:b/>
          <w:bCs/>
          <w:lang w:val="en-IN"/>
        </w:rPr>
        <w:t>Version:</w:t>
      </w:r>
      <w:r w:rsidRPr="003E06E8">
        <w:rPr>
          <w:lang w:val="en-IN"/>
        </w:rPr>
        <w:t xml:space="preserve"> 2025-01</w:t>
      </w:r>
      <w:r w:rsidRPr="003E06E8">
        <w:rPr>
          <w:lang w:val="en-IN"/>
        </w:rPr>
        <w:br/>
      </w:r>
      <w:r w:rsidRPr="003E06E8">
        <w:rPr>
          <w:b/>
          <w:bCs/>
          <w:lang w:val="en-IN"/>
        </w:rPr>
        <w:t>Company:</w:t>
      </w:r>
      <w:r w:rsidRPr="003E06E8">
        <w:rPr>
          <w:lang w:val="en-IN"/>
        </w:rPr>
        <w:t xml:space="preserve"> NMT</w:t>
      </w:r>
    </w:p>
    <w:p w14:paraId="524414DE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32A5A162">
          <v:rect id="_x0000_i1151" style="width:0;height:1.5pt" o:hralign="center" o:hrstd="t" o:hr="t" fillcolor="#a0a0a0" stroked="f"/>
        </w:pict>
      </w:r>
    </w:p>
    <w:p w14:paraId="18E1638A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2. Purpose and Scope</w:t>
      </w:r>
    </w:p>
    <w:p w14:paraId="19B46546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2.1 </w:t>
      </w:r>
      <w:r w:rsidRPr="003E06E8">
        <w:rPr>
          <w:b/>
          <w:bCs/>
          <w:lang w:val="en-IN"/>
        </w:rPr>
        <w:t>Purpose</w:t>
      </w:r>
      <w:r w:rsidRPr="003E06E8">
        <w:rPr>
          <w:lang w:val="en-IN"/>
        </w:rPr>
        <w:br/>
        <w:t>The Training &amp; Development Policy outlines NMT’s commitment to fostering a culture of continuous learning and professional growth.</w:t>
      </w:r>
    </w:p>
    <w:p w14:paraId="389DF47D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2.2 </w:t>
      </w:r>
      <w:r w:rsidRPr="003E06E8">
        <w:rPr>
          <w:b/>
          <w:bCs/>
          <w:lang w:val="en-IN"/>
        </w:rPr>
        <w:t>Scope</w:t>
      </w:r>
      <w:r w:rsidRPr="003E06E8">
        <w:rPr>
          <w:lang w:val="en-IN"/>
        </w:rPr>
        <w:br/>
        <w:t>This policy applies to all employees globally and aims to enhance individual and organizational capabilities through structured training and development initiatives.</w:t>
      </w:r>
    </w:p>
    <w:p w14:paraId="1EB932E2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172D041F">
          <v:rect id="_x0000_i1152" style="width:0;height:1.5pt" o:hralign="center" o:hrstd="t" o:hr="t" fillcolor="#a0a0a0" stroked="f"/>
        </w:pict>
      </w:r>
    </w:p>
    <w:p w14:paraId="41E1C8EA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3. Core Principles</w:t>
      </w:r>
    </w:p>
    <w:p w14:paraId="0DE5976C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3.1 </w:t>
      </w:r>
      <w:r w:rsidRPr="003E06E8">
        <w:rPr>
          <w:b/>
          <w:bCs/>
          <w:lang w:val="en-IN"/>
        </w:rPr>
        <w:t>Continuous Learning</w:t>
      </w:r>
      <w:r w:rsidRPr="003E06E8">
        <w:rPr>
          <w:lang w:val="en-IN"/>
        </w:rPr>
        <w:br/>
        <w:t>We believe in lifelong learning to adapt to changing business environments and support career aspirations.</w:t>
      </w:r>
    </w:p>
    <w:p w14:paraId="3BEEB89E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3.2 </w:t>
      </w:r>
      <w:r w:rsidRPr="003E06E8">
        <w:rPr>
          <w:b/>
          <w:bCs/>
          <w:lang w:val="en-IN"/>
        </w:rPr>
        <w:t>Fairness</w:t>
      </w:r>
      <w:r w:rsidRPr="003E06E8">
        <w:rPr>
          <w:lang w:val="en-IN"/>
        </w:rPr>
        <w:br/>
        <w:t>Training opportunities will be provided equitably to all employees.</w:t>
      </w:r>
    </w:p>
    <w:p w14:paraId="502D4995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3.3 </w:t>
      </w:r>
      <w:r w:rsidRPr="003E06E8">
        <w:rPr>
          <w:b/>
          <w:bCs/>
          <w:lang w:val="en-IN"/>
        </w:rPr>
        <w:t>Accessibility</w:t>
      </w:r>
      <w:r w:rsidRPr="003E06E8">
        <w:rPr>
          <w:lang w:val="en-IN"/>
        </w:rPr>
        <w:br/>
        <w:t>Training programs will accommodate diverse learning styles and needs.</w:t>
      </w:r>
    </w:p>
    <w:p w14:paraId="746CBE34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3.4 </w:t>
      </w:r>
      <w:r w:rsidRPr="003E06E8">
        <w:rPr>
          <w:b/>
          <w:bCs/>
          <w:lang w:val="en-IN"/>
        </w:rPr>
        <w:t>Return on Investment (ROI)</w:t>
      </w:r>
      <w:r w:rsidRPr="003E06E8">
        <w:rPr>
          <w:lang w:val="en-IN"/>
        </w:rPr>
        <w:br/>
        <w:t>The effectiveness of training programs will be assessed to ensure positive impact.</w:t>
      </w:r>
    </w:p>
    <w:p w14:paraId="0AC9D25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3.5 </w:t>
      </w:r>
      <w:r w:rsidRPr="003E06E8">
        <w:rPr>
          <w:b/>
          <w:bCs/>
          <w:lang w:val="en-IN"/>
        </w:rPr>
        <w:t>Innovation</w:t>
      </w:r>
      <w:r w:rsidRPr="003E06E8">
        <w:rPr>
          <w:lang w:val="en-IN"/>
        </w:rPr>
        <w:br/>
        <w:t>We encourage innovative approaches to training, including technology and new learning methodologies.</w:t>
      </w:r>
    </w:p>
    <w:p w14:paraId="7B983530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3503D2BC">
          <v:rect id="_x0000_i1153" style="width:0;height:1.5pt" o:hralign="center" o:hrstd="t" o:hr="t" fillcolor="#a0a0a0" stroked="f"/>
        </w:pict>
      </w:r>
    </w:p>
    <w:p w14:paraId="193D78DD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4. Roles and Responsibilities</w:t>
      </w:r>
    </w:p>
    <w:p w14:paraId="665264AA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4.1 </w:t>
      </w:r>
      <w:r w:rsidRPr="003E06E8">
        <w:rPr>
          <w:b/>
          <w:bCs/>
          <w:lang w:val="en-IN"/>
        </w:rPr>
        <w:t>Employees</w:t>
      </w:r>
      <w:r w:rsidRPr="003E06E8">
        <w:rPr>
          <w:lang w:val="en-IN"/>
        </w:rPr>
        <w:br/>
        <w:t>• Identify training needs and participate in available programs.</w:t>
      </w:r>
    </w:p>
    <w:p w14:paraId="01ECB84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4.2 </w:t>
      </w:r>
      <w:r w:rsidRPr="003E06E8">
        <w:rPr>
          <w:b/>
          <w:bCs/>
          <w:lang w:val="en-IN"/>
        </w:rPr>
        <w:t>Managers</w:t>
      </w:r>
      <w:r w:rsidRPr="003E06E8">
        <w:rPr>
          <w:lang w:val="en-IN"/>
        </w:rPr>
        <w:br/>
        <w:t>• Support employee development and enable access to training resources.</w:t>
      </w:r>
    </w:p>
    <w:p w14:paraId="71676D69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lastRenderedPageBreak/>
        <w:t xml:space="preserve">4.3 </w:t>
      </w:r>
      <w:r w:rsidRPr="003E06E8">
        <w:rPr>
          <w:b/>
          <w:bCs/>
          <w:lang w:val="en-IN"/>
        </w:rPr>
        <w:t>HR Team</w:t>
      </w:r>
      <w:r w:rsidRPr="003E06E8">
        <w:rPr>
          <w:lang w:val="en-IN"/>
        </w:rPr>
        <w:br/>
        <w:t>• Oversee policy implementation and ensure alignment with organizational goals.</w:t>
      </w:r>
    </w:p>
    <w:p w14:paraId="27DD56A0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4.4 </w:t>
      </w:r>
      <w:r w:rsidRPr="003E06E8">
        <w:rPr>
          <w:b/>
          <w:bCs/>
          <w:lang w:val="en-IN"/>
        </w:rPr>
        <w:t>L&amp;D Team</w:t>
      </w:r>
      <w:r w:rsidRPr="003E06E8">
        <w:rPr>
          <w:lang w:val="en-IN"/>
        </w:rPr>
        <w:br/>
        <w:t>• Design, deliver, and evaluate training programs.</w:t>
      </w:r>
    </w:p>
    <w:p w14:paraId="7150FDE1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4.5 </w:t>
      </w:r>
      <w:r w:rsidRPr="003E06E8">
        <w:rPr>
          <w:b/>
          <w:bCs/>
          <w:lang w:val="en-IN"/>
        </w:rPr>
        <w:t>Executives</w:t>
      </w:r>
      <w:r w:rsidRPr="003E06E8">
        <w:rPr>
          <w:lang w:val="en-IN"/>
        </w:rPr>
        <w:br/>
        <w:t>• Champion a culture of learning and allocate resources for training.</w:t>
      </w:r>
    </w:p>
    <w:p w14:paraId="4B28A510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6EB835FC">
          <v:rect id="_x0000_i1154" style="width:0;height:1.5pt" o:hralign="center" o:hrstd="t" o:hr="t" fillcolor="#a0a0a0" stroked="f"/>
        </w:pict>
      </w:r>
    </w:p>
    <w:p w14:paraId="71512842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5. Eligibility and Budget Allocation Rules</w:t>
      </w:r>
    </w:p>
    <w:p w14:paraId="518256D3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>5.1 All full-time and part-time employees are eligible for training opportunities.</w:t>
      </w:r>
      <w:r w:rsidRPr="003E06E8">
        <w:rPr>
          <w:lang w:val="en-IN"/>
        </w:rPr>
        <w:br/>
        <w:t>5.2 Budget allocation is based on departmental needs and individual development plans, aligned with company objectives.</w:t>
      </w:r>
    </w:p>
    <w:p w14:paraId="1049B765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2BFBED86">
          <v:rect id="_x0000_i1155" style="width:0;height:1.5pt" o:hralign="center" o:hrstd="t" o:hr="t" fillcolor="#a0a0a0" stroked="f"/>
        </w:pict>
      </w:r>
    </w:p>
    <w:p w14:paraId="770D4FE4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6. Mandatory Training</w:t>
      </w:r>
    </w:p>
    <w:p w14:paraId="54BED27E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6.1 </w:t>
      </w:r>
      <w:r w:rsidRPr="003E06E8">
        <w:rPr>
          <w:b/>
          <w:bCs/>
          <w:lang w:val="en-IN"/>
        </w:rPr>
        <w:t>Compliance Training</w:t>
      </w:r>
      <w:r w:rsidRPr="003E06E8">
        <w:rPr>
          <w:lang w:val="en-IN"/>
        </w:rPr>
        <w:br/>
        <w:t>Required for all employees to ensure adherence to legal and regulatory standards.</w:t>
      </w:r>
    </w:p>
    <w:p w14:paraId="379DFE92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6.2 </w:t>
      </w:r>
      <w:r w:rsidRPr="003E06E8">
        <w:rPr>
          <w:b/>
          <w:bCs/>
          <w:lang w:val="en-IN"/>
        </w:rPr>
        <w:t>Security Training</w:t>
      </w:r>
      <w:r w:rsidRPr="003E06E8">
        <w:rPr>
          <w:lang w:val="en-IN"/>
        </w:rPr>
        <w:br/>
        <w:t>Essential for safeguarding company data and assets.</w:t>
      </w:r>
    </w:p>
    <w:p w14:paraId="433BF5DD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6.3 </w:t>
      </w:r>
      <w:r w:rsidRPr="003E06E8">
        <w:rPr>
          <w:b/>
          <w:bCs/>
          <w:lang w:val="en-IN"/>
        </w:rPr>
        <w:t>Onboarding Training</w:t>
      </w:r>
      <w:r w:rsidRPr="003E06E8">
        <w:rPr>
          <w:lang w:val="en-IN"/>
        </w:rPr>
        <w:br/>
        <w:t>Introduces new hires to company policies, culture, and expectations.</w:t>
      </w:r>
    </w:p>
    <w:p w14:paraId="6E53FC6B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6.4 </w:t>
      </w:r>
      <w:r w:rsidRPr="003E06E8">
        <w:rPr>
          <w:b/>
          <w:bCs/>
          <w:lang w:val="en-IN"/>
        </w:rPr>
        <w:t>Health &amp; Safety Training</w:t>
      </w:r>
      <w:r w:rsidRPr="003E06E8">
        <w:rPr>
          <w:lang w:val="en-IN"/>
        </w:rPr>
        <w:br/>
        <w:t>Promotes a safe working environment.</w:t>
      </w:r>
    </w:p>
    <w:p w14:paraId="27078C9C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7AD3F396">
          <v:rect id="_x0000_i1156" style="width:0;height:1.5pt" o:hralign="center" o:hrstd="t" o:hr="t" fillcolor="#a0a0a0" stroked="f"/>
        </w:pict>
      </w:r>
    </w:p>
    <w:p w14:paraId="67A9FA56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7. Optional Training</w:t>
      </w:r>
    </w:p>
    <w:p w14:paraId="7EF5A1E2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7.1 </w:t>
      </w:r>
      <w:r w:rsidRPr="003E06E8">
        <w:rPr>
          <w:b/>
          <w:bCs/>
          <w:lang w:val="en-IN"/>
        </w:rPr>
        <w:t>Professional Skills Development</w:t>
      </w:r>
      <w:r w:rsidRPr="003E06E8">
        <w:rPr>
          <w:lang w:val="en-IN"/>
        </w:rPr>
        <w:br/>
        <w:t>Workshops and courses to enhance job-related skills.</w:t>
      </w:r>
    </w:p>
    <w:p w14:paraId="305069D7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7.2 </w:t>
      </w:r>
      <w:r w:rsidRPr="003E06E8">
        <w:rPr>
          <w:b/>
          <w:bCs/>
          <w:lang w:val="en-IN"/>
        </w:rPr>
        <w:t>Certifications</w:t>
      </w:r>
      <w:r w:rsidRPr="003E06E8">
        <w:rPr>
          <w:lang w:val="en-IN"/>
        </w:rPr>
        <w:br/>
        <w:t>Financial support for obtaining recognized industry certifications.</w:t>
      </w:r>
    </w:p>
    <w:p w14:paraId="17F937F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7.3 </w:t>
      </w:r>
      <w:r w:rsidRPr="003E06E8">
        <w:rPr>
          <w:b/>
          <w:bCs/>
          <w:lang w:val="en-IN"/>
        </w:rPr>
        <w:t>Conferences</w:t>
      </w:r>
      <w:r w:rsidRPr="003E06E8">
        <w:rPr>
          <w:lang w:val="en-IN"/>
        </w:rPr>
        <w:br/>
        <w:t>Opportunities to attend industry events for networking and knowledge sharing.</w:t>
      </w:r>
    </w:p>
    <w:p w14:paraId="4EE5F1C6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3034AD64">
          <v:rect id="_x0000_i1157" style="width:0;height:1.5pt" o:hralign="center" o:hrstd="t" o:hr="t" fillcolor="#a0a0a0" stroked="f"/>
        </w:pict>
      </w:r>
    </w:p>
    <w:p w14:paraId="66792559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8. Learning Formats</w:t>
      </w:r>
    </w:p>
    <w:p w14:paraId="509AC12A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lastRenderedPageBreak/>
        <w:t xml:space="preserve">8.1 </w:t>
      </w:r>
      <w:r w:rsidRPr="003E06E8">
        <w:rPr>
          <w:b/>
          <w:bCs/>
          <w:lang w:val="en-IN"/>
        </w:rPr>
        <w:t>Online Learning</w:t>
      </w:r>
      <w:r w:rsidRPr="003E06E8">
        <w:rPr>
          <w:lang w:val="en-IN"/>
        </w:rPr>
        <w:br/>
        <w:t>Self-paced modules via the Learning Management System (LMS).</w:t>
      </w:r>
    </w:p>
    <w:p w14:paraId="5BF14F6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8.2 </w:t>
      </w:r>
      <w:r w:rsidRPr="003E06E8">
        <w:rPr>
          <w:b/>
          <w:bCs/>
          <w:lang w:val="en-IN"/>
        </w:rPr>
        <w:t>Classroom Training</w:t>
      </w:r>
      <w:r w:rsidRPr="003E06E8">
        <w:rPr>
          <w:lang w:val="en-IN"/>
        </w:rPr>
        <w:br/>
        <w:t>Instructor-led sessions on-site or externally.</w:t>
      </w:r>
    </w:p>
    <w:p w14:paraId="538133BC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8.3 </w:t>
      </w:r>
      <w:r w:rsidRPr="003E06E8">
        <w:rPr>
          <w:b/>
          <w:bCs/>
          <w:lang w:val="en-IN"/>
        </w:rPr>
        <w:t>Blended Learning</w:t>
      </w:r>
      <w:r w:rsidRPr="003E06E8">
        <w:rPr>
          <w:lang w:val="en-IN"/>
        </w:rPr>
        <w:br/>
        <w:t>A combination of online and classroom-based training.</w:t>
      </w:r>
    </w:p>
    <w:p w14:paraId="1EAA880B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8.4 </w:t>
      </w:r>
      <w:r w:rsidRPr="003E06E8">
        <w:rPr>
          <w:b/>
          <w:bCs/>
          <w:lang w:val="en-IN"/>
        </w:rPr>
        <w:t>Mentoring</w:t>
      </w:r>
      <w:r w:rsidRPr="003E06E8">
        <w:rPr>
          <w:lang w:val="en-IN"/>
        </w:rPr>
        <w:br/>
        <w:t>One-on-one guidance from experienced colleagues.</w:t>
      </w:r>
    </w:p>
    <w:p w14:paraId="0F31D22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8.5 </w:t>
      </w:r>
      <w:r w:rsidRPr="003E06E8">
        <w:rPr>
          <w:b/>
          <w:bCs/>
          <w:lang w:val="en-IN"/>
        </w:rPr>
        <w:t>On-the-Job Training</w:t>
      </w:r>
      <w:r w:rsidRPr="003E06E8">
        <w:rPr>
          <w:lang w:val="en-IN"/>
        </w:rPr>
        <w:br/>
        <w:t>Hands-on learning under supervision.</w:t>
      </w:r>
    </w:p>
    <w:p w14:paraId="055913CB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6FEC9E61">
          <v:rect id="_x0000_i1158" style="width:0;height:1.5pt" o:hralign="center" o:hrstd="t" o:hr="t" fillcolor="#a0a0a0" stroked="f"/>
        </w:pict>
      </w:r>
    </w:p>
    <w:p w14:paraId="4559077F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9. Career Development Programs</w:t>
      </w:r>
    </w:p>
    <w:p w14:paraId="0381682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9.1 </w:t>
      </w:r>
      <w:r w:rsidRPr="003E06E8">
        <w:rPr>
          <w:b/>
          <w:bCs/>
          <w:lang w:val="en-IN"/>
        </w:rPr>
        <w:t>Individual Development Plans (IDPs)</w:t>
      </w:r>
      <w:r w:rsidRPr="003E06E8">
        <w:rPr>
          <w:lang w:val="en-IN"/>
        </w:rPr>
        <w:br/>
        <w:t>Employees and managers collaborate to set personalized development plans.</w:t>
      </w:r>
    </w:p>
    <w:p w14:paraId="16868CC6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9.2 </w:t>
      </w:r>
      <w:r w:rsidRPr="003E06E8">
        <w:rPr>
          <w:b/>
          <w:bCs/>
          <w:lang w:val="en-IN"/>
        </w:rPr>
        <w:t>Leadership Tracks</w:t>
      </w:r>
      <w:r w:rsidRPr="003E06E8">
        <w:rPr>
          <w:lang w:val="en-IN"/>
        </w:rPr>
        <w:br/>
        <w:t>Programs designed for high-potential employees preparing for leadership roles.</w:t>
      </w:r>
    </w:p>
    <w:p w14:paraId="42D33629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9.3 </w:t>
      </w:r>
      <w:r w:rsidRPr="003E06E8">
        <w:rPr>
          <w:b/>
          <w:bCs/>
          <w:lang w:val="en-IN"/>
        </w:rPr>
        <w:t>Succession Planning</w:t>
      </w:r>
      <w:r w:rsidRPr="003E06E8">
        <w:rPr>
          <w:lang w:val="en-IN"/>
        </w:rPr>
        <w:br/>
        <w:t>Developing internal talent to fill future key positions.</w:t>
      </w:r>
    </w:p>
    <w:p w14:paraId="3BD19F82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6384F343">
          <v:rect id="_x0000_i1159" style="width:0;height:1.5pt" o:hralign="center" o:hrstd="t" o:hr="t" fillcolor="#a0a0a0" stroked="f"/>
        </w:pict>
      </w:r>
    </w:p>
    <w:p w14:paraId="73E1052E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10. Learning Budget Management</w:t>
      </w:r>
    </w:p>
    <w:p w14:paraId="1A90B671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10.1 </w:t>
      </w:r>
      <w:r w:rsidRPr="003E06E8">
        <w:rPr>
          <w:b/>
          <w:bCs/>
          <w:lang w:val="en-IN"/>
        </w:rPr>
        <w:t>Limits</w:t>
      </w:r>
      <w:r w:rsidRPr="003E06E8">
        <w:rPr>
          <w:lang w:val="en-IN"/>
        </w:rPr>
        <w:br/>
        <w:t>Each employee may access a designated annual training budget with departmental approval.</w:t>
      </w:r>
    </w:p>
    <w:p w14:paraId="3CB3C2ED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10.2 </w:t>
      </w:r>
      <w:r w:rsidRPr="003E06E8">
        <w:rPr>
          <w:b/>
          <w:bCs/>
          <w:lang w:val="en-IN"/>
        </w:rPr>
        <w:t>Annual Caps</w:t>
      </w:r>
      <w:r w:rsidRPr="003E06E8">
        <w:rPr>
          <w:lang w:val="en-IN"/>
        </w:rPr>
        <w:br/>
        <w:t>A maximum cap applies based on employee level.</w:t>
      </w:r>
    </w:p>
    <w:p w14:paraId="5749C893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10.3 </w:t>
      </w:r>
      <w:r w:rsidRPr="003E06E8">
        <w:rPr>
          <w:b/>
          <w:bCs/>
          <w:lang w:val="en-IN"/>
        </w:rPr>
        <w:t>Carryover Rules</w:t>
      </w:r>
      <w:r w:rsidRPr="003E06E8">
        <w:rPr>
          <w:lang w:val="en-IN"/>
        </w:rPr>
        <w:br/>
        <w:t>Unused budgets may be carried over with managerial approval.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078"/>
      </w:tblGrid>
      <w:tr w:rsidR="003E06E8" w:rsidRPr="003E06E8" w14:paraId="5205B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09E5F" w14:textId="77777777" w:rsidR="003E06E8" w:rsidRPr="003E06E8" w:rsidRDefault="003E06E8" w:rsidP="003E06E8">
            <w:pPr>
              <w:rPr>
                <w:b/>
                <w:bCs/>
                <w:lang w:val="en-IN"/>
              </w:rPr>
            </w:pPr>
            <w:r w:rsidRPr="003E06E8">
              <w:rPr>
                <w:b/>
                <w:bCs/>
                <w:lang w:val="en-IN"/>
              </w:rPr>
              <w:t>Role Level</w:t>
            </w:r>
          </w:p>
        </w:tc>
        <w:tc>
          <w:tcPr>
            <w:tcW w:w="0" w:type="auto"/>
            <w:vAlign w:val="center"/>
            <w:hideMark/>
          </w:tcPr>
          <w:p w14:paraId="60E87CB9" w14:textId="77777777" w:rsidR="003E06E8" w:rsidRPr="003E06E8" w:rsidRDefault="003E06E8" w:rsidP="003E06E8">
            <w:pPr>
              <w:rPr>
                <w:b/>
                <w:bCs/>
                <w:lang w:val="en-IN"/>
              </w:rPr>
            </w:pPr>
            <w:r w:rsidRPr="003E06E8">
              <w:rPr>
                <w:b/>
                <w:bCs/>
                <w:lang w:val="en-IN"/>
              </w:rPr>
              <w:t>Annual Training Budget Limit</w:t>
            </w:r>
          </w:p>
        </w:tc>
      </w:tr>
      <w:tr w:rsidR="003E06E8" w:rsidRPr="003E06E8" w14:paraId="118E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B2FE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Entry-Level</w:t>
            </w:r>
          </w:p>
        </w:tc>
        <w:tc>
          <w:tcPr>
            <w:tcW w:w="0" w:type="auto"/>
            <w:vAlign w:val="center"/>
            <w:hideMark/>
          </w:tcPr>
          <w:p w14:paraId="22898A60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$1,000</w:t>
            </w:r>
          </w:p>
        </w:tc>
      </w:tr>
      <w:tr w:rsidR="003E06E8" w:rsidRPr="003E06E8" w14:paraId="19B0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7ADC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Mid-Level</w:t>
            </w:r>
          </w:p>
        </w:tc>
        <w:tc>
          <w:tcPr>
            <w:tcW w:w="0" w:type="auto"/>
            <w:vAlign w:val="center"/>
            <w:hideMark/>
          </w:tcPr>
          <w:p w14:paraId="41BA0DCF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$1,500</w:t>
            </w:r>
          </w:p>
        </w:tc>
      </w:tr>
      <w:tr w:rsidR="003E06E8" w:rsidRPr="003E06E8" w14:paraId="3978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6604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lastRenderedPageBreak/>
              <w:t>Senior-Level</w:t>
            </w:r>
          </w:p>
        </w:tc>
        <w:tc>
          <w:tcPr>
            <w:tcW w:w="0" w:type="auto"/>
            <w:vAlign w:val="center"/>
            <w:hideMark/>
          </w:tcPr>
          <w:p w14:paraId="62217AFF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$2,500</w:t>
            </w:r>
          </w:p>
        </w:tc>
      </w:tr>
      <w:tr w:rsidR="003E06E8" w:rsidRPr="003E06E8" w14:paraId="62CD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B0F2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Executive-Level</w:t>
            </w:r>
          </w:p>
        </w:tc>
        <w:tc>
          <w:tcPr>
            <w:tcW w:w="0" w:type="auto"/>
            <w:vAlign w:val="center"/>
            <w:hideMark/>
          </w:tcPr>
          <w:p w14:paraId="6D9E0908" w14:textId="77777777" w:rsidR="003E06E8" w:rsidRPr="003E06E8" w:rsidRDefault="003E06E8" w:rsidP="003E06E8">
            <w:pPr>
              <w:rPr>
                <w:lang w:val="en-IN"/>
              </w:rPr>
            </w:pPr>
            <w:r w:rsidRPr="003E06E8">
              <w:rPr>
                <w:lang w:val="en-IN"/>
              </w:rPr>
              <w:t>$5,000</w:t>
            </w:r>
          </w:p>
        </w:tc>
      </w:tr>
    </w:tbl>
    <w:p w14:paraId="7BBFC75E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7E752D46">
          <v:rect id="_x0000_i1160" style="width:0;height:1.5pt" o:hralign="center" o:hrstd="t" o:hr="t" fillcolor="#a0a0a0" stroked="f"/>
        </w:pict>
      </w:r>
    </w:p>
    <w:p w14:paraId="07506B78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11. Reimbursement Process for External Training</w:t>
      </w:r>
    </w:p>
    <w:p w14:paraId="33379A0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>11.1 Submit a training request form to the manager for approval.</w:t>
      </w:r>
      <w:r w:rsidRPr="003E06E8">
        <w:rPr>
          <w:lang w:val="en-IN"/>
        </w:rPr>
        <w:br/>
        <w:t>11.2 Provide proof of payment and completion after the training.</w:t>
      </w:r>
      <w:r w:rsidRPr="003E06E8">
        <w:rPr>
          <w:lang w:val="en-IN"/>
        </w:rPr>
        <w:br/>
        <w:t>11.3 Submit receipts to HR within 30 days for reimbursement.</w:t>
      </w:r>
    </w:p>
    <w:p w14:paraId="771E0584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7056D1C2">
          <v:rect id="_x0000_i1161" style="width:0;height:1.5pt" o:hralign="center" o:hrstd="t" o:hr="t" fillcolor="#a0a0a0" stroked="f"/>
        </w:pict>
      </w:r>
    </w:p>
    <w:p w14:paraId="55C69183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12. Process for Requesting and Approving Training</w:t>
      </w:r>
    </w:p>
    <w:p w14:paraId="3DC93278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12.1 </w:t>
      </w:r>
      <w:r w:rsidRPr="003E06E8">
        <w:rPr>
          <w:b/>
          <w:bCs/>
          <w:lang w:val="en-IN"/>
        </w:rPr>
        <w:t>Request Submission</w:t>
      </w:r>
      <w:r w:rsidRPr="003E06E8">
        <w:rPr>
          <w:lang w:val="en-IN"/>
        </w:rPr>
        <w:br/>
        <w:t>Employees submit a training request form with program details and expected outcomes.</w:t>
      </w:r>
    </w:p>
    <w:p w14:paraId="6AA2044D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12.2 </w:t>
      </w:r>
      <w:r w:rsidRPr="003E06E8">
        <w:rPr>
          <w:b/>
          <w:bCs/>
          <w:lang w:val="en-IN"/>
        </w:rPr>
        <w:t>Manager Review</w:t>
      </w:r>
      <w:r w:rsidRPr="003E06E8">
        <w:rPr>
          <w:lang w:val="en-IN"/>
        </w:rPr>
        <w:br/>
        <w:t>Managers assess alignment with departmental goals and budget.</w:t>
      </w:r>
    </w:p>
    <w:p w14:paraId="648BEE97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12.3 </w:t>
      </w:r>
      <w:r w:rsidRPr="003E06E8">
        <w:rPr>
          <w:b/>
          <w:bCs/>
          <w:lang w:val="en-IN"/>
        </w:rPr>
        <w:t>Approval Process</w:t>
      </w:r>
      <w:r w:rsidRPr="003E06E8">
        <w:rPr>
          <w:lang w:val="en-IN"/>
        </w:rPr>
        <w:br/>
        <w:t>Approved requests are forwarded to HR for confirmation and budget allocation.</w:t>
      </w:r>
    </w:p>
    <w:p w14:paraId="674CF0EB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4DB9FF14">
          <v:rect id="_x0000_i1162" style="width:0;height:1.5pt" o:hralign="center" o:hrstd="t" o:hr="t" fillcolor="#a0a0a0" stroked="f"/>
        </w:pict>
      </w:r>
    </w:p>
    <w:p w14:paraId="0DC34DF4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13. Evaluation of Training Effectiveness</w:t>
      </w:r>
    </w:p>
    <w:p w14:paraId="1892304E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13.1 </w:t>
      </w:r>
      <w:r w:rsidRPr="003E06E8">
        <w:rPr>
          <w:b/>
          <w:bCs/>
          <w:lang w:val="en-IN"/>
        </w:rPr>
        <w:t>Feedback Surveys</w:t>
      </w:r>
      <w:r w:rsidRPr="003E06E8">
        <w:rPr>
          <w:lang w:val="en-IN"/>
        </w:rPr>
        <w:br/>
        <w:t>Participants evaluate content, delivery, and relevance.</w:t>
      </w:r>
    </w:p>
    <w:p w14:paraId="3B53EFB0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13.2 </w:t>
      </w:r>
      <w:r w:rsidRPr="003E06E8">
        <w:rPr>
          <w:b/>
          <w:bCs/>
          <w:lang w:val="en-IN"/>
        </w:rPr>
        <w:t>Performance Impact</w:t>
      </w:r>
      <w:r w:rsidRPr="003E06E8">
        <w:rPr>
          <w:lang w:val="en-IN"/>
        </w:rPr>
        <w:br/>
        <w:t>Assessment of changes in performance following training.</w:t>
      </w:r>
    </w:p>
    <w:p w14:paraId="1E1EF421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13.3 </w:t>
      </w:r>
      <w:r w:rsidRPr="003E06E8">
        <w:rPr>
          <w:b/>
          <w:bCs/>
          <w:lang w:val="en-IN"/>
        </w:rPr>
        <w:t>Key Performance Indicators (KPIs)</w:t>
      </w:r>
      <w:r w:rsidRPr="003E06E8">
        <w:rPr>
          <w:lang w:val="en-IN"/>
        </w:rPr>
        <w:br/>
        <w:t>Metrics measure overall effectiveness of training initiatives.</w:t>
      </w:r>
    </w:p>
    <w:p w14:paraId="24884A84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737B88FD">
          <v:rect id="_x0000_i1163" style="width:0;height:1.5pt" o:hralign="center" o:hrstd="t" o:hr="t" fillcolor="#a0a0a0" stroked="f"/>
        </w:pict>
      </w:r>
    </w:p>
    <w:p w14:paraId="1B9F6A18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14. Integration with Performance Reviews</w:t>
      </w:r>
    </w:p>
    <w:p w14:paraId="4DB5E0C7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>Training activities will be integrated into annual performance discussions to support development planning.</w:t>
      </w:r>
    </w:p>
    <w:p w14:paraId="557D05C3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6543533C">
          <v:rect id="_x0000_i1164" style="width:0;height:1.5pt" o:hralign="center" o:hrstd="t" o:hr="t" fillcolor="#a0a0a0" stroked="f"/>
        </w:pict>
      </w:r>
    </w:p>
    <w:p w14:paraId="3852F104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lastRenderedPageBreak/>
        <w:t>15. Training Records and Data Management</w:t>
      </w:r>
    </w:p>
    <w:p w14:paraId="60F504DC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>The HR team will maintain records of:</w:t>
      </w:r>
      <w:r w:rsidRPr="003E06E8">
        <w:rPr>
          <w:lang w:val="en-IN"/>
        </w:rPr>
        <w:br/>
        <w:t>• Training participation and completion rates</w:t>
      </w:r>
      <w:r w:rsidRPr="003E06E8">
        <w:rPr>
          <w:lang w:val="en-IN"/>
        </w:rPr>
        <w:br/>
        <w:t>• Evaluation results</w:t>
      </w:r>
      <w:r w:rsidRPr="003E06E8">
        <w:rPr>
          <w:lang w:val="en-IN"/>
        </w:rPr>
        <w:br/>
        <w:t>• Budget usage</w:t>
      </w:r>
    </w:p>
    <w:p w14:paraId="32C86708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62DD126A">
          <v:rect id="_x0000_i1165" style="width:0;height:1.5pt" o:hralign="center" o:hrstd="t" o:hr="t" fillcolor="#a0a0a0" stroked="f"/>
        </w:pict>
      </w:r>
    </w:p>
    <w:p w14:paraId="4D256217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16. Compliance with Regional/Global Regulations</w:t>
      </w:r>
    </w:p>
    <w:p w14:paraId="2E30F16F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>All training programs will comply with applicable regional and global regulations to ensure NMT meets legal obligations and industry standards.</w:t>
      </w:r>
    </w:p>
    <w:p w14:paraId="26AB0A70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561862BE">
          <v:rect id="_x0000_i1166" style="width:0;height:1.5pt" o:hralign="center" o:hrstd="t" o:hr="t" fillcolor="#a0a0a0" stroked="f"/>
        </w:pict>
      </w:r>
    </w:p>
    <w:p w14:paraId="0ABC3FBC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17. Example Scenario: Employee Requests Certification Training</w:t>
      </w:r>
    </w:p>
    <w:p w14:paraId="72E5C8FD" w14:textId="77777777" w:rsidR="003E06E8" w:rsidRPr="003E06E8" w:rsidRDefault="003E06E8" w:rsidP="003E06E8">
      <w:pPr>
        <w:rPr>
          <w:lang w:val="en-IN"/>
        </w:rPr>
      </w:pPr>
      <w:r w:rsidRPr="003E06E8">
        <w:rPr>
          <w:b/>
          <w:bCs/>
          <w:lang w:val="en-IN"/>
        </w:rPr>
        <w:t>Scenario</w:t>
      </w:r>
      <w:r w:rsidRPr="003E06E8">
        <w:rPr>
          <w:lang w:val="en-IN"/>
        </w:rPr>
        <w:br/>
        <w:t>An employee in the IT department requests cloud computing certification.</w:t>
      </w:r>
    </w:p>
    <w:p w14:paraId="745C8CDD" w14:textId="77777777" w:rsidR="003E06E8" w:rsidRPr="003E06E8" w:rsidRDefault="003E06E8" w:rsidP="003E06E8">
      <w:pPr>
        <w:numPr>
          <w:ilvl w:val="0"/>
          <w:numId w:val="10"/>
        </w:numPr>
        <w:rPr>
          <w:lang w:val="en-IN"/>
        </w:rPr>
      </w:pPr>
      <w:r w:rsidRPr="003E06E8">
        <w:rPr>
          <w:lang w:val="en-IN"/>
        </w:rPr>
        <w:t>The employee completes a training request form explaining the relevance.</w:t>
      </w:r>
    </w:p>
    <w:p w14:paraId="1D94FD56" w14:textId="77777777" w:rsidR="003E06E8" w:rsidRPr="003E06E8" w:rsidRDefault="003E06E8" w:rsidP="003E06E8">
      <w:pPr>
        <w:numPr>
          <w:ilvl w:val="0"/>
          <w:numId w:val="10"/>
        </w:numPr>
        <w:rPr>
          <w:lang w:val="en-IN"/>
        </w:rPr>
      </w:pPr>
      <w:r w:rsidRPr="003E06E8">
        <w:rPr>
          <w:lang w:val="en-IN"/>
        </w:rPr>
        <w:t>The manager reviews and approves based on budget and team needs.</w:t>
      </w:r>
    </w:p>
    <w:p w14:paraId="77C79A3D" w14:textId="77777777" w:rsidR="003E06E8" w:rsidRPr="003E06E8" w:rsidRDefault="003E06E8" w:rsidP="003E06E8">
      <w:pPr>
        <w:numPr>
          <w:ilvl w:val="0"/>
          <w:numId w:val="10"/>
        </w:numPr>
        <w:rPr>
          <w:lang w:val="en-IN"/>
        </w:rPr>
      </w:pPr>
      <w:r w:rsidRPr="003E06E8">
        <w:rPr>
          <w:lang w:val="en-IN"/>
        </w:rPr>
        <w:t>HR confirms budget allocation and shares reimbursement steps.</w:t>
      </w:r>
    </w:p>
    <w:p w14:paraId="3F7519BC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009104FE">
          <v:rect id="_x0000_i1167" style="width:0;height:1.5pt" o:hralign="center" o:hrstd="t" o:hr="t" fillcolor="#a0a0a0" stroked="f"/>
        </w:pict>
      </w:r>
    </w:p>
    <w:p w14:paraId="0A6919A4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18. Example Flow: Manager Approves Team Training</w:t>
      </w:r>
    </w:p>
    <w:p w14:paraId="7D0961F8" w14:textId="77777777" w:rsidR="003E06E8" w:rsidRPr="003E06E8" w:rsidRDefault="003E06E8" w:rsidP="003E06E8">
      <w:pPr>
        <w:numPr>
          <w:ilvl w:val="0"/>
          <w:numId w:val="11"/>
        </w:numPr>
        <w:rPr>
          <w:lang w:val="en-IN"/>
        </w:rPr>
      </w:pPr>
      <w:r w:rsidRPr="003E06E8">
        <w:rPr>
          <w:lang w:val="en-IN"/>
        </w:rPr>
        <w:t>A manager identifies the need for project management training.</w:t>
      </w:r>
    </w:p>
    <w:p w14:paraId="6C006C8A" w14:textId="77777777" w:rsidR="003E06E8" w:rsidRPr="003E06E8" w:rsidRDefault="003E06E8" w:rsidP="003E06E8">
      <w:pPr>
        <w:numPr>
          <w:ilvl w:val="0"/>
          <w:numId w:val="11"/>
        </w:numPr>
        <w:rPr>
          <w:lang w:val="en-IN"/>
        </w:rPr>
      </w:pPr>
      <w:r w:rsidRPr="003E06E8">
        <w:rPr>
          <w:lang w:val="en-IN"/>
        </w:rPr>
        <w:t>The manager submits a group training request with expected outcomes.</w:t>
      </w:r>
    </w:p>
    <w:p w14:paraId="6750D74D" w14:textId="77777777" w:rsidR="003E06E8" w:rsidRPr="003E06E8" w:rsidRDefault="003E06E8" w:rsidP="003E06E8">
      <w:pPr>
        <w:numPr>
          <w:ilvl w:val="0"/>
          <w:numId w:val="11"/>
        </w:numPr>
        <w:rPr>
          <w:lang w:val="en-IN"/>
        </w:rPr>
      </w:pPr>
      <w:r w:rsidRPr="003E06E8">
        <w:rPr>
          <w:lang w:val="en-IN"/>
        </w:rPr>
        <w:t>HR reviews, approves the budget, and schedules the session.</w:t>
      </w:r>
    </w:p>
    <w:p w14:paraId="236097D7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56794250">
          <v:rect id="_x0000_i1168" style="width:0;height:1.5pt" o:hralign="center" o:hrstd="t" o:hr="t" fillcolor="#a0a0a0" stroked="f"/>
        </w:pict>
      </w:r>
    </w:p>
    <w:p w14:paraId="4BADD80A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19. Checklist for Employees Before Submitting a Training Request</w:t>
      </w:r>
    </w:p>
    <w:p w14:paraId="6745D5AA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t xml:space="preserve">• </w:t>
      </w:r>
      <w:proofErr w:type="gramStart"/>
      <w:r w:rsidRPr="003E06E8">
        <w:rPr>
          <w:lang w:val="en-IN"/>
        </w:rPr>
        <w:t>[ ]</w:t>
      </w:r>
      <w:proofErr w:type="gramEnd"/>
      <w:r w:rsidRPr="003E06E8">
        <w:rPr>
          <w:lang w:val="en-IN"/>
        </w:rPr>
        <w:t xml:space="preserve"> Identify the training program and objectives</w:t>
      </w:r>
      <w:r w:rsidRPr="003E06E8">
        <w:rPr>
          <w:lang w:val="en-IN"/>
        </w:rPr>
        <w:br/>
        <w:t xml:space="preserve">• </w:t>
      </w:r>
      <w:proofErr w:type="gramStart"/>
      <w:r w:rsidRPr="003E06E8">
        <w:rPr>
          <w:lang w:val="en-IN"/>
        </w:rPr>
        <w:t>[ ]</w:t>
      </w:r>
      <w:proofErr w:type="gramEnd"/>
      <w:r w:rsidRPr="003E06E8">
        <w:rPr>
          <w:lang w:val="en-IN"/>
        </w:rPr>
        <w:t xml:space="preserve"> Assess alignment with career goals</w:t>
      </w:r>
      <w:r w:rsidRPr="003E06E8">
        <w:rPr>
          <w:lang w:val="en-IN"/>
        </w:rPr>
        <w:br/>
        <w:t xml:space="preserve">• </w:t>
      </w:r>
      <w:proofErr w:type="gramStart"/>
      <w:r w:rsidRPr="003E06E8">
        <w:rPr>
          <w:lang w:val="en-IN"/>
        </w:rPr>
        <w:t>[ ]</w:t>
      </w:r>
      <w:proofErr w:type="gramEnd"/>
      <w:r w:rsidRPr="003E06E8">
        <w:rPr>
          <w:lang w:val="en-IN"/>
        </w:rPr>
        <w:t xml:space="preserve"> Confirm budget availability</w:t>
      </w:r>
      <w:r w:rsidRPr="003E06E8">
        <w:rPr>
          <w:lang w:val="en-IN"/>
        </w:rPr>
        <w:br/>
        <w:t xml:space="preserve">• </w:t>
      </w:r>
      <w:proofErr w:type="gramStart"/>
      <w:r w:rsidRPr="003E06E8">
        <w:rPr>
          <w:lang w:val="en-IN"/>
        </w:rPr>
        <w:t>[ ]</w:t>
      </w:r>
      <w:proofErr w:type="gramEnd"/>
      <w:r w:rsidRPr="003E06E8">
        <w:rPr>
          <w:lang w:val="en-IN"/>
        </w:rPr>
        <w:t xml:space="preserve"> Complete the request form</w:t>
      </w:r>
      <w:r w:rsidRPr="003E06E8">
        <w:rPr>
          <w:lang w:val="en-IN"/>
        </w:rPr>
        <w:br/>
        <w:t xml:space="preserve">• </w:t>
      </w:r>
      <w:proofErr w:type="gramStart"/>
      <w:r w:rsidRPr="003E06E8">
        <w:rPr>
          <w:lang w:val="en-IN"/>
        </w:rPr>
        <w:t>[ ]</w:t>
      </w:r>
      <w:proofErr w:type="gramEnd"/>
      <w:r w:rsidRPr="003E06E8">
        <w:rPr>
          <w:lang w:val="en-IN"/>
        </w:rPr>
        <w:t xml:space="preserve"> Submit in advance of the training date</w:t>
      </w:r>
    </w:p>
    <w:p w14:paraId="7D22D962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04F1E031">
          <v:rect id="_x0000_i1169" style="width:0;height:1.5pt" o:hralign="center" o:hrstd="t" o:hr="t" fillcolor="#a0a0a0" stroked="f"/>
        </w:pict>
      </w:r>
    </w:p>
    <w:p w14:paraId="3CFA83C1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20. Appendix: Definitions of Key Terms</w:t>
      </w:r>
    </w:p>
    <w:p w14:paraId="719D6664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lastRenderedPageBreak/>
        <w:t xml:space="preserve">• </w:t>
      </w:r>
      <w:r w:rsidRPr="003E06E8">
        <w:rPr>
          <w:b/>
          <w:bCs/>
          <w:lang w:val="en-IN"/>
        </w:rPr>
        <w:t>L&amp;D (Learning &amp; Development):</w:t>
      </w:r>
      <w:r w:rsidRPr="003E06E8">
        <w:rPr>
          <w:lang w:val="en-IN"/>
        </w:rPr>
        <w:t xml:space="preserve"> HR function focused on training and development.</w:t>
      </w:r>
      <w:r w:rsidRPr="003E06E8">
        <w:rPr>
          <w:lang w:val="en-IN"/>
        </w:rPr>
        <w:br/>
        <w:t xml:space="preserve">• </w:t>
      </w:r>
      <w:r w:rsidRPr="003E06E8">
        <w:rPr>
          <w:b/>
          <w:bCs/>
          <w:lang w:val="en-IN"/>
        </w:rPr>
        <w:t>IDP (Individual Development Plan):</w:t>
      </w:r>
      <w:r w:rsidRPr="003E06E8">
        <w:rPr>
          <w:lang w:val="en-IN"/>
        </w:rPr>
        <w:t xml:space="preserve"> Personalized career and skills development plan.</w:t>
      </w:r>
      <w:r w:rsidRPr="003E06E8">
        <w:rPr>
          <w:lang w:val="en-IN"/>
        </w:rPr>
        <w:br/>
        <w:t xml:space="preserve">• </w:t>
      </w:r>
      <w:r w:rsidRPr="003E06E8">
        <w:rPr>
          <w:b/>
          <w:bCs/>
          <w:lang w:val="en-IN"/>
        </w:rPr>
        <w:t>ROI (Return on Investment):</w:t>
      </w:r>
      <w:r w:rsidRPr="003E06E8">
        <w:rPr>
          <w:lang w:val="en-IN"/>
        </w:rPr>
        <w:t xml:space="preserve"> Measure of training impact and value.</w:t>
      </w:r>
    </w:p>
    <w:p w14:paraId="3E6DFE05" w14:textId="77777777" w:rsidR="003E06E8" w:rsidRPr="003E06E8" w:rsidRDefault="003E06E8" w:rsidP="003E06E8">
      <w:pPr>
        <w:rPr>
          <w:lang w:val="en-IN"/>
        </w:rPr>
      </w:pPr>
      <w:r w:rsidRPr="003E06E8">
        <w:rPr>
          <w:lang w:val="en-IN"/>
        </w:rPr>
        <w:pict w14:anchorId="4E3270AC">
          <v:rect id="_x0000_i1170" style="width:0;height:1.5pt" o:hralign="center" o:hrstd="t" o:hr="t" fillcolor="#a0a0a0" stroked="f"/>
        </w:pict>
      </w:r>
    </w:p>
    <w:p w14:paraId="1CB6CAAE" w14:textId="77777777" w:rsidR="003E06E8" w:rsidRPr="003E06E8" w:rsidRDefault="003E06E8" w:rsidP="003E06E8">
      <w:pPr>
        <w:rPr>
          <w:b/>
          <w:bCs/>
          <w:lang w:val="en-IN"/>
        </w:rPr>
      </w:pPr>
      <w:r w:rsidRPr="003E06E8">
        <w:rPr>
          <w:b/>
          <w:bCs/>
          <w:lang w:val="en-IN"/>
        </w:rPr>
        <w:t>21. FAQ</w:t>
      </w:r>
    </w:p>
    <w:p w14:paraId="2B8A25EA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What types of training are mandatory?</w:t>
      </w:r>
      <w:r w:rsidRPr="003E06E8">
        <w:rPr>
          <w:lang w:val="en-IN"/>
        </w:rPr>
        <w:br/>
        <w:t>• Compliance, security, onboarding, and health &amp; safety training.</w:t>
      </w:r>
    </w:p>
    <w:p w14:paraId="6DDD5E64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How do I request training?</w:t>
      </w:r>
      <w:r w:rsidRPr="003E06E8">
        <w:rPr>
          <w:lang w:val="en-IN"/>
        </w:rPr>
        <w:br/>
        <w:t>• Submit a training request form to your manager.</w:t>
      </w:r>
    </w:p>
    <w:p w14:paraId="607B211B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Is there a budget for training?</w:t>
      </w:r>
      <w:r w:rsidRPr="003E06E8">
        <w:rPr>
          <w:lang w:val="en-IN"/>
        </w:rPr>
        <w:br/>
        <w:t>• Yes, based on role level.</w:t>
      </w:r>
    </w:p>
    <w:p w14:paraId="6EB1EF88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Can I carry over unused training budget?</w:t>
      </w:r>
      <w:r w:rsidRPr="003E06E8">
        <w:rPr>
          <w:lang w:val="en-IN"/>
        </w:rPr>
        <w:br/>
        <w:t>• Yes, with managerial approval.</w:t>
      </w:r>
    </w:p>
    <w:p w14:paraId="3B3F35BC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How is training effectiveness evaluated?</w:t>
      </w:r>
      <w:r w:rsidRPr="003E06E8">
        <w:rPr>
          <w:lang w:val="en-IN"/>
        </w:rPr>
        <w:br/>
        <w:t>• Through surveys, performance impact, and KPIs.</w:t>
      </w:r>
    </w:p>
    <w:p w14:paraId="02FD348F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What if my request is denied?</w:t>
      </w:r>
      <w:r w:rsidRPr="003E06E8">
        <w:rPr>
          <w:lang w:val="en-IN"/>
        </w:rPr>
        <w:br/>
        <w:t>• Discuss reasons with your manager and explore alternatives.</w:t>
      </w:r>
    </w:p>
    <w:p w14:paraId="46D5FB76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Are leadership programs available?</w:t>
      </w:r>
      <w:r w:rsidRPr="003E06E8">
        <w:rPr>
          <w:lang w:val="en-IN"/>
        </w:rPr>
        <w:br/>
        <w:t>• Yes, through leadership tracks and succession planning.</w:t>
      </w:r>
    </w:p>
    <w:p w14:paraId="1A1CA97A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Where can I find training programs?</w:t>
      </w:r>
      <w:r w:rsidRPr="003E06E8">
        <w:rPr>
          <w:lang w:val="en-IN"/>
        </w:rPr>
        <w:br/>
        <w:t>• On the Learning Management System (LMS).</w:t>
      </w:r>
    </w:p>
    <w:p w14:paraId="589E5C00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What if I don’t complete the training?</w:t>
      </w:r>
      <w:r w:rsidRPr="003E06E8">
        <w:rPr>
          <w:lang w:val="en-IN"/>
        </w:rPr>
        <w:br/>
        <w:t>• It may affect performance reviews and development plans.</w:t>
      </w:r>
    </w:p>
    <w:p w14:paraId="4E3C4C0F" w14:textId="77777777" w:rsidR="003E06E8" w:rsidRPr="003E06E8" w:rsidRDefault="003E06E8" w:rsidP="003E06E8">
      <w:pPr>
        <w:numPr>
          <w:ilvl w:val="0"/>
          <w:numId w:val="12"/>
        </w:numPr>
        <w:rPr>
          <w:lang w:val="en-IN"/>
        </w:rPr>
      </w:pPr>
      <w:r w:rsidRPr="003E06E8">
        <w:rPr>
          <w:b/>
          <w:bCs/>
          <w:lang w:val="en-IN"/>
        </w:rPr>
        <w:t>Can I attend external conferences?</w:t>
      </w:r>
      <w:r w:rsidRPr="003E06E8">
        <w:rPr>
          <w:lang w:val="en-IN"/>
        </w:rPr>
        <w:br/>
        <w:t>• Yes, with prior approval when relevant to your role.</w:t>
      </w:r>
    </w:p>
    <w:p w14:paraId="64362D4D" w14:textId="0682590F" w:rsidR="002A41C7" w:rsidRPr="003E06E8" w:rsidRDefault="002A41C7">
      <w:pPr>
        <w:rPr>
          <w:lang w:val="en-IN"/>
        </w:rPr>
      </w:pPr>
    </w:p>
    <w:sectPr w:rsidR="002A41C7" w:rsidRPr="003E0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1C08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057FD3"/>
    <w:multiLevelType w:val="multilevel"/>
    <w:tmpl w:val="415C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66020"/>
    <w:multiLevelType w:val="multilevel"/>
    <w:tmpl w:val="12CA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649F9"/>
    <w:multiLevelType w:val="multilevel"/>
    <w:tmpl w:val="4314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127066">
    <w:abstractNumId w:val="8"/>
  </w:num>
  <w:num w:numId="2" w16cid:durableId="1720931474">
    <w:abstractNumId w:val="6"/>
  </w:num>
  <w:num w:numId="3" w16cid:durableId="1265921519">
    <w:abstractNumId w:val="5"/>
  </w:num>
  <w:num w:numId="4" w16cid:durableId="2080901751">
    <w:abstractNumId w:val="4"/>
  </w:num>
  <w:num w:numId="5" w16cid:durableId="1714427963">
    <w:abstractNumId w:val="7"/>
  </w:num>
  <w:num w:numId="6" w16cid:durableId="1181551320">
    <w:abstractNumId w:val="3"/>
  </w:num>
  <w:num w:numId="7" w16cid:durableId="262343760">
    <w:abstractNumId w:val="2"/>
  </w:num>
  <w:num w:numId="8" w16cid:durableId="598030320">
    <w:abstractNumId w:val="1"/>
  </w:num>
  <w:num w:numId="9" w16cid:durableId="315649854">
    <w:abstractNumId w:val="0"/>
  </w:num>
  <w:num w:numId="10" w16cid:durableId="1770194802">
    <w:abstractNumId w:val="9"/>
  </w:num>
  <w:num w:numId="11" w16cid:durableId="1483042377">
    <w:abstractNumId w:val="11"/>
  </w:num>
  <w:num w:numId="12" w16cid:durableId="19553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1C7"/>
    <w:rsid w:val="00326F90"/>
    <w:rsid w:val="003E06E8"/>
    <w:rsid w:val="005454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17CC9"/>
  <w14:defaultImageDpi w14:val="300"/>
  <w15:docId w15:val="{1BA729EF-5F06-4E8A-88B5-87DEDD64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2025-12-06T14:54:00Z</dcterms:modified>
  <cp:category/>
</cp:coreProperties>
</file>