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3E033" w14:textId="77777777" w:rsidR="00F04779" w:rsidRDefault="00F04779">
      <w:pPr>
        <w:spacing w:before="2200"/>
      </w:pPr>
    </w:p>
    <w:p w14:paraId="2F4CDE11" w14:textId="77777777" w:rsidR="00F04779" w:rsidRDefault="00000000">
      <w:pPr>
        <w:jc w:val="center"/>
      </w:pPr>
      <w:r>
        <w:rPr>
          <w:rFonts w:ascii="Helvetica" w:eastAsia="Helvetica" w:hAnsi="Helvetica" w:cs="Helvetica"/>
          <w:b/>
          <w:bCs/>
          <w:color w:val="2C3968"/>
          <w:sz w:val="72"/>
          <w:szCs w:val="72"/>
        </w:rPr>
        <w:t>PULSE</w:t>
      </w:r>
    </w:p>
    <w:p w14:paraId="32F00E57" w14:textId="77777777" w:rsidR="00F04779" w:rsidRDefault="00000000">
      <w:pPr>
        <w:spacing w:before="200" w:after="80"/>
        <w:jc w:val="center"/>
      </w:pPr>
      <w:r>
        <w:rPr>
          <w:color w:val="5C6B7A"/>
          <w:sz w:val="30"/>
          <w:szCs w:val="30"/>
        </w:rPr>
        <w:t>Distributed Job Scheduling &amp; Orchestration System</w:t>
      </w:r>
    </w:p>
    <w:p w14:paraId="3E62E31E" w14:textId="77777777" w:rsidR="00F04779" w:rsidRDefault="00000000">
      <w:pPr>
        <w:pBdr>
          <w:bottom w:val="single" w:sz="8" w:space="12" w:color="3B4D8F"/>
        </w:pBdr>
        <w:spacing w:before="40" w:after="1600"/>
        <w:jc w:val="center"/>
      </w:pPr>
      <w:r>
        <w:rPr>
          <w:i/>
          <w:iCs/>
          <w:color w:val="3B4D8F"/>
          <w:sz w:val="24"/>
          <w:szCs w:val="24"/>
        </w:rPr>
        <w:t>Technical Documentation</w:t>
      </w:r>
    </w:p>
    <w:p w14:paraId="72AFC29F" w14:textId="77777777" w:rsidR="00F04779" w:rsidRDefault="00000000">
      <w:pPr>
        <w:spacing w:before="3000"/>
        <w:jc w:val="center"/>
      </w:pPr>
      <w:r>
        <w:rPr>
          <w:color w:val="1A2135"/>
          <w:sz w:val="22"/>
          <w:szCs w:val="22"/>
        </w:rPr>
        <w:t>Prepared by Rohan Nimkar</w:t>
      </w:r>
    </w:p>
    <w:p w14:paraId="5BCA4DF6" w14:textId="77777777" w:rsidR="00F04779" w:rsidRDefault="00000000">
      <w:pPr>
        <w:spacing w:before="60"/>
        <w:jc w:val="center"/>
      </w:pPr>
      <w:proofErr w:type="spellStart"/>
      <w:proofErr w:type="gramStart"/>
      <w:r>
        <w:rPr>
          <w:color w:val="5C6B7A"/>
          <w:sz w:val="19"/>
          <w:szCs w:val="19"/>
        </w:rPr>
        <w:t>B.Tech</w:t>
      </w:r>
      <w:proofErr w:type="spellEnd"/>
      <w:proofErr w:type="gramEnd"/>
      <w:r>
        <w:rPr>
          <w:color w:val="5C6B7A"/>
          <w:sz w:val="19"/>
          <w:szCs w:val="19"/>
        </w:rPr>
        <w:t xml:space="preserve"> CSE, SGGSIE&amp;T </w:t>
      </w:r>
      <w:proofErr w:type="gramStart"/>
      <w:r>
        <w:rPr>
          <w:color w:val="5C6B7A"/>
          <w:sz w:val="19"/>
          <w:szCs w:val="19"/>
        </w:rPr>
        <w:t>Nanded  ·</w:t>
      </w:r>
      <w:proofErr w:type="gramEnd"/>
      <w:r>
        <w:rPr>
          <w:color w:val="5C6B7A"/>
          <w:sz w:val="19"/>
          <w:szCs w:val="19"/>
        </w:rPr>
        <w:t xml:space="preserve">  github.com/Rohannx29</w:t>
      </w:r>
    </w:p>
    <w:p w14:paraId="7B1DCE79" w14:textId="66FAFA4A" w:rsidR="00F04779" w:rsidRDefault="00000000">
      <w:pPr>
        <w:spacing w:before="60"/>
        <w:jc w:val="center"/>
      </w:pPr>
      <w:r>
        <w:rPr>
          <w:color w:val="5C6B7A"/>
          <w:sz w:val="19"/>
          <w:szCs w:val="19"/>
        </w:rPr>
        <w:t xml:space="preserve">Prepared for the Codity.ai </w:t>
      </w:r>
      <w:r w:rsidR="002F0033">
        <w:rPr>
          <w:color w:val="5C6B7A"/>
          <w:sz w:val="19"/>
          <w:szCs w:val="19"/>
        </w:rPr>
        <w:t>Assignment for Internship</w:t>
      </w:r>
    </w:p>
    <w:p w14:paraId="4186FEAE" w14:textId="77777777" w:rsidR="00F04779" w:rsidRDefault="00000000">
      <w:pPr>
        <w:spacing w:before="800"/>
        <w:jc w:val="center"/>
      </w:pPr>
      <w:r>
        <w:rPr>
          <w:color w:val="5C6B7A"/>
          <w:sz w:val="19"/>
          <w:szCs w:val="19"/>
        </w:rPr>
        <w:t>August 2026</w:t>
      </w:r>
    </w:p>
    <w:p w14:paraId="72E52376" w14:textId="77777777" w:rsidR="00F04779" w:rsidRDefault="00000000">
      <w:r>
        <w:br w:type="page"/>
      </w:r>
    </w:p>
    <w:p w14:paraId="00F731FA" w14:textId="037FE16C" w:rsidR="00F04779" w:rsidRDefault="00000000" w:rsidP="002F0033">
      <w:pPr>
        <w:pStyle w:val="Heading1"/>
        <w:spacing w:before="480" w:after="240"/>
      </w:pPr>
      <w:bookmarkStart w:id="0" w:name="_Toc238529254"/>
      <w:r>
        <w:lastRenderedPageBreak/>
        <w:t>Table of Contents</w:t>
      </w:r>
      <w:bookmarkEnd w:id="0"/>
    </w:p>
    <w:sdt>
      <w:sdtPr>
        <w:rPr>
          <w:szCs w:val="20"/>
        </w:rPr>
        <w:alias w:val="Table of Contents"/>
        <w:id w:val="1307357988"/>
      </w:sdtPr>
      <w:sdtContent>
        <w:p w14:paraId="3DEB3234" w14:textId="3120B615" w:rsidR="002F0033" w:rsidRDefault="00000000">
          <w:pPr>
            <w:pStyle w:val="TOC1"/>
            <w:tabs>
              <w:tab w:val="right" w:leader="dot" w:pos="9736"/>
            </w:tabs>
            <w:rPr>
              <w:noProof/>
            </w:rPr>
          </w:pPr>
          <w:r>
            <w:fldChar w:fldCharType="begin"/>
          </w:r>
          <w:r>
            <w:instrText>TOC \h \o "1-3"</w:instrText>
          </w:r>
          <w:r>
            <w:fldChar w:fldCharType="separate"/>
          </w:r>
          <w:hyperlink w:anchor="_Toc238529254" w:history="1">
            <w:r w:rsidR="002F0033" w:rsidRPr="008241D7">
              <w:rPr>
                <w:rStyle w:val="Hyperlink"/>
                <w:noProof/>
              </w:rPr>
              <w:t>Table of Contents</w:t>
            </w:r>
            <w:r w:rsidR="002F0033">
              <w:rPr>
                <w:noProof/>
              </w:rPr>
              <w:tab/>
            </w:r>
            <w:r w:rsidR="002F0033">
              <w:rPr>
                <w:noProof/>
              </w:rPr>
              <w:fldChar w:fldCharType="begin"/>
            </w:r>
            <w:r w:rsidR="002F0033">
              <w:rPr>
                <w:noProof/>
              </w:rPr>
              <w:instrText xml:space="preserve"> PAGEREF _Toc238529254 \h </w:instrText>
            </w:r>
            <w:r w:rsidR="002F0033">
              <w:rPr>
                <w:noProof/>
              </w:rPr>
            </w:r>
            <w:r w:rsidR="002F0033">
              <w:rPr>
                <w:noProof/>
              </w:rPr>
              <w:fldChar w:fldCharType="separate"/>
            </w:r>
            <w:r w:rsidR="002F0033">
              <w:rPr>
                <w:noProof/>
              </w:rPr>
              <w:t>2</w:t>
            </w:r>
            <w:r w:rsidR="002F0033">
              <w:rPr>
                <w:noProof/>
              </w:rPr>
              <w:fldChar w:fldCharType="end"/>
            </w:r>
          </w:hyperlink>
        </w:p>
        <w:p w14:paraId="02F1DD1F" w14:textId="52AA3834" w:rsidR="002F0033" w:rsidRDefault="002F0033">
          <w:pPr>
            <w:pStyle w:val="TOC1"/>
            <w:tabs>
              <w:tab w:val="right" w:leader="dot" w:pos="9736"/>
            </w:tabs>
            <w:rPr>
              <w:noProof/>
            </w:rPr>
          </w:pPr>
          <w:hyperlink w:anchor="_Toc238529255" w:history="1">
            <w:r w:rsidRPr="008241D7">
              <w:rPr>
                <w:rStyle w:val="Hyperlink"/>
                <w:noProof/>
              </w:rPr>
              <w:t>1. Overview</w:t>
            </w:r>
            <w:r>
              <w:rPr>
                <w:noProof/>
              </w:rPr>
              <w:tab/>
            </w:r>
            <w:r>
              <w:rPr>
                <w:noProof/>
              </w:rPr>
              <w:fldChar w:fldCharType="begin"/>
            </w:r>
            <w:r>
              <w:rPr>
                <w:noProof/>
              </w:rPr>
              <w:instrText xml:space="preserve"> PAGEREF _Toc238529255 \h </w:instrText>
            </w:r>
            <w:r>
              <w:rPr>
                <w:noProof/>
              </w:rPr>
            </w:r>
            <w:r>
              <w:rPr>
                <w:noProof/>
              </w:rPr>
              <w:fldChar w:fldCharType="separate"/>
            </w:r>
            <w:r>
              <w:rPr>
                <w:noProof/>
              </w:rPr>
              <w:t>4</w:t>
            </w:r>
            <w:r>
              <w:rPr>
                <w:noProof/>
              </w:rPr>
              <w:fldChar w:fldCharType="end"/>
            </w:r>
          </w:hyperlink>
        </w:p>
        <w:p w14:paraId="13BC94C7" w14:textId="6070DBE7" w:rsidR="002F0033" w:rsidRDefault="002F0033">
          <w:pPr>
            <w:pStyle w:val="TOC2"/>
            <w:tabs>
              <w:tab w:val="right" w:leader="dot" w:pos="9736"/>
            </w:tabs>
            <w:rPr>
              <w:noProof/>
            </w:rPr>
          </w:pPr>
          <w:hyperlink w:anchor="_Toc238529256" w:history="1">
            <w:r w:rsidRPr="008241D7">
              <w:rPr>
                <w:rStyle w:val="Hyperlink"/>
                <w:noProof/>
              </w:rPr>
              <w:t>1.1 Key Capabilities</w:t>
            </w:r>
            <w:r>
              <w:rPr>
                <w:noProof/>
              </w:rPr>
              <w:tab/>
            </w:r>
            <w:r>
              <w:rPr>
                <w:noProof/>
              </w:rPr>
              <w:fldChar w:fldCharType="begin"/>
            </w:r>
            <w:r>
              <w:rPr>
                <w:noProof/>
              </w:rPr>
              <w:instrText xml:space="preserve"> PAGEREF _Toc238529256 \h </w:instrText>
            </w:r>
            <w:r>
              <w:rPr>
                <w:noProof/>
              </w:rPr>
            </w:r>
            <w:r>
              <w:rPr>
                <w:noProof/>
              </w:rPr>
              <w:fldChar w:fldCharType="separate"/>
            </w:r>
            <w:r>
              <w:rPr>
                <w:noProof/>
              </w:rPr>
              <w:t>4</w:t>
            </w:r>
            <w:r>
              <w:rPr>
                <w:noProof/>
              </w:rPr>
              <w:fldChar w:fldCharType="end"/>
            </w:r>
          </w:hyperlink>
        </w:p>
        <w:p w14:paraId="44A457B5" w14:textId="766B7180" w:rsidR="002F0033" w:rsidRDefault="002F0033">
          <w:pPr>
            <w:pStyle w:val="TOC2"/>
            <w:tabs>
              <w:tab w:val="right" w:leader="dot" w:pos="9736"/>
            </w:tabs>
            <w:rPr>
              <w:noProof/>
            </w:rPr>
          </w:pPr>
          <w:hyperlink w:anchor="_Toc238529257" w:history="1">
            <w:r w:rsidRPr="008241D7">
              <w:rPr>
                <w:rStyle w:val="Hyperlink"/>
                <w:noProof/>
              </w:rPr>
              <w:t>1.2 Technology Stack</w:t>
            </w:r>
            <w:r>
              <w:rPr>
                <w:noProof/>
              </w:rPr>
              <w:tab/>
            </w:r>
            <w:r>
              <w:rPr>
                <w:noProof/>
              </w:rPr>
              <w:fldChar w:fldCharType="begin"/>
            </w:r>
            <w:r>
              <w:rPr>
                <w:noProof/>
              </w:rPr>
              <w:instrText xml:space="preserve"> PAGEREF _Toc238529257 \h </w:instrText>
            </w:r>
            <w:r>
              <w:rPr>
                <w:noProof/>
              </w:rPr>
            </w:r>
            <w:r>
              <w:rPr>
                <w:noProof/>
              </w:rPr>
              <w:fldChar w:fldCharType="separate"/>
            </w:r>
            <w:r>
              <w:rPr>
                <w:noProof/>
              </w:rPr>
              <w:t>4</w:t>
            </w:r>
            <w:r>
              <w:rPr>
                <w:noProof/>
              </w:rPr>
              <w:fldChar w:fldCharType="end"/>
            </w:r>
          </w:hyperlink>
        </w:p>
        <w:p w14:paraId="6FC59B2F" w14:textId="554D7E8D" w:rsidR="002F0033" w:rsidRDefault="002F0033">
          <w:pPr>
            <w:pStyle w:val="TOC1"/>
            <w:tabs>
              <w:tab w:val="right" w:leader="dot" w:pos="9736"/>
            </w:tabs>
            <w:rPr>
              <w:noProof/>
            </w:rPr>
          </w:pPr>
          <w:hyperlink w:anchor="_Toc238529258" w:history="1">
            <w:r w:rsidRPr="008241D7">
              <w:rPr>
                <w:rStyle w:val="Hyperlink"/>
                <w:noProof/>
              </w:rPr>
              <w:t>2. System Architecture</w:t>
            </w:r>
            <w:r>
              <w:rPr>
                <w:noProof/>
              </w:rPr>
              <w:tab/>
            </w:r>
            <w:r>
              <w:rPr>
                <w:noProof/>
              </w:rPr>
              <w:fldChar w:fldCharType="begin"/>
            </w:r>
            <w:r>
              <w:rPr>
                <w:noProof/>
              </w:rPr>
              <w:instrText xml:space="preserve"> PAGEREF _Toc238529258 \h </w:instrText>
            </w:r>
            <w:r>
              <w:rPr>
                <w:noProof/>
              </w:rPr>
            </w:r>
            <w:r>
              <w:rPr>
                <w:noProof/>
              </w:rPr>
              <w:fldChar w:fldCharType="separate"/>
            </w:r>
            <w:r>
              <w:rPr>
                <w:noProof/>
              </w:rPr>
              <w:t>5</w:t>
            </w:r>
            <w:r>
              <w:rPr>
                <w:noProof/>
              </w:rPr>
              <w:fldChar w:fldCharType="end"/>
            </w:r>
          </w:hyperlink>
        </w:p>
        <w:p w14:paraId="0ADF5183" w14:textId="369DD0EC" w:rsidR="002F0033" w:rsidRDefault="002F0033">
          <w:pPr>
            <w:pStyle w:val="TOC2"/>
            <w:tabs>
              <w:tab w:val="right" w:leader="dot" w:pos="9736"/>
            </w:tabs>
            <w:rPr>
              <w:noProof/>
            </w:rPr>
          </w:pPr>
          <w:hyperlink w:anchor="_Toc238529259" w:history="1">
            <w:r w:rsidRPr="008241D7">
              <w:rPr>
                <w:rStyle w:val="Hyperlink"/>
                <w:noProof/>
              </w:rPr>
              <w:t>2.1 Components</w:t>
            </w:r>
            <w:r>
              <w:rPr>
                <w:noProof/>
              </w:rPr>
              <w:tab/>
            </w:r>
            <w:r>
              <w:rPr>
                <w:noProof/>
              </w:rPr>
              <w:fldChar w:fldCharType="begin"/>
            </w:r>
            <w:r>
              <w:rPr>
                <w:noProof/>
              </w:rPr>
              <w:instrText xml:space="preserve"> PAGEREF _Toc238529259 \h </w:instrText>
            </w:r>
            <w:r>
              <w:rPr>
                <w:noProof/>
              </w:rPr>
            </w:r>
            <w:r>
              <w:rPr>
                <w:noProof/>
              </w:rPr>
              <w:fldChar w:fldCharType="separate"/>
            </w:r>
            <w:r>
              <w:rPr>
                <w:noProof/>
              </w:rPr>
              <w:t>5</w:t>
            </w:r>
            <w:r>
              <w:rPr>
                <w:noProof/>
              </w:rPr>
              <w:fldChar w:fldCharType="end"/>
            </w:r>
          </w:hyperlink>
        </w:p>
        <w:p w14:paraId="3446D6BF" w14:textId="351BA8AD" w:rsidR="002F0033" w:rsidRDefault="002F0033">
          <w:pPr>
            <w:pStyle w:val="TOC2"/>
            <w:tabs>
              <w:tab w:val="right" w:leader="dot" w:pos="9736"/>
            </w:tabs>
            <w:rPr>
              <w:noProof/>
            </w:rPr>
          </w:pPr>
          <w:hyperlink w:anchor="_Toc238529260" w:history="1">
            <w:r w:rsidRPr="008241D7">
              <w:rPr>
                <w:rStyle w:val="Hyperlink"/>
                <w:noProof/>
              </w:rPr>
              <w:t>2.2 Request → Execution Flow</w:t>
            </w:r>
            <w:r>
              <w:rPr>
                <w:noProof/>
              </w:rPr>
              <w:tab/>
            </w:r>
            <w:r>
              <w:rPr>
                <w:noProof/>
              </w:rPr>
              <w:fldChar w:fldCharType="begin"/>
            </w:r>
            <w:r>
              <w:rPr>
                <w:noProof/>
              </w:rPr>
              <w:instrText xml:space="preserve"> PAGEREF _Toc238529260 \h </w:instrText>
            </w:r>
            <w:r>
              <w:rPr>
                <w:noProof/>
              </w:rPr>
            </w:r>
            <w:r>
              <w:rPr>
                <w:noProof/>
              </w:rPr>
              <w:fldChar w:fldCharType="separate"/>
            </w:r>
            <w:r>
              <w:rPr>
                <w:noProof/>
              </w:rPr>
              <w:t>6</w:t>
            </w:r>
            <w:r>
              <w:rPr>
                <w:noProof/>
              </w:rPr>
              <w:fldChar w:fldCharType="end"/>
            </w:r>
          </w:hyperlink>
        </w:p>
        <w:p w14:paraId="1CA93428" w14:textId="2BDC5017" w:rsidR="002F0033" w:rsidRDefault="002F0033">
          <w:pPr>
            <w:pStyle w:val="TOC1"/>
            <w:tabs>
              <w:tab w:val="right" w:leader="dot" w:pos="9736"/>
            </w:tabs>
            <w:rPr>
              <w:noProof/>
            </w:rPr>
          </w:pPr>
          <w:hyperlink w:anchor="_Toc238529261" w:history="1">
            <w:r w:rsidRPr="008241D7">
              <w:rPr>
                <w:rStyle w:val="Hyperlink"/>
                <w:noProof/>
              </w:rPr>
              <w:t>3. Database Design</w:t>
            </w:r>
            <w:r>
              <w:rPr>
                <w:noProof/>
              </w:rPr>
              <w:tab/>
            </w:r>
            <w:r>
              <w:rPr>
                <w:noProof/>
              </w:rPr>
              <w:fldChar w:fldCharType="begin"/>
            </w:r>
            <w:r>
              <w:rPr>
                <w:noProof/>
              </w:rPr>
              <w:instrText xml:space="preserve"> PAGEREF _Toc238529261 \h </w:instrText>
            </w:r>
            <w:r>
              <w:rPr>
                <w:noProof/>
              </w:rPr>
            </w:r>
            <w:r>
              <w:rPr>
                <w:noProof/>
              </w:rPr>
              <w:fldChar w:fldCharType="separate"/>
            </w:r>
            <w:r>
              <w:rPr>
                <w:noProof/>
              </w:rPr>
              <w:t>7</w:t>
            </w:r>
            <w:r>
              <w:rPr>
                <w:noProof/>
              </w:rPr>
              <w:fldChar w:fldCharType="end"/>
            </w:r>
          </w:hyperlink>
        </w:p>
        <w:p w14:paraId="2242A30C" w14:textId="2016C113" w:rsidR="002F0033" w:rsidRDefault="002F0033">
          <w:pPr>
            <w:pStyle w:val="TOC2"/>
            <w:tabs>
              <w:tab w:val="right" w:leader="dot" w:pos="9736"/>
            </w:tabs>
            <w:rPr>
              <w:noProof/>
            </w:rPr>
          </w:pPr>
          <w:hyperlink w:anchor="_Toc238529262" w:history="1">
            <w:r w:rsidRPr="008241D7">
              <w:rPr>
                <w:rStyle w:val="Hyperlink"/>
                <w:noProof/>
              </w:rPr>
              <w:t>3.1 Key Design Choices</w:t>
            </w:r>
            <w:r>
              <w:rPr>
                <w:noProof/>
              </w:rPr>
              <w:tab/>
            </w:r>
            <w:r>
              <w:rPr>
                <w:noProof/>
              </w:rPr>
              <w:fldChar w:fldCharType="begin"/>
            </w:r>
            <w:r>
              <w:rPr>
                <w:noProof/>
              </w:rPr>
              <w:instrText xml:space="preserve"> PAGEREF _Toc238529262 \h </w:instrText>
            </w:r>
            <w:r>
              <w:rPr>
                <w:noProof/>
              </w:rPr>
            </w:r>
            <w:r>
              <w:rPr>
                <w:noProof/>
              </w:rPr>
              <w:fldChar w:fldCharType="separate"/>
            </w:r>
            <w:r>
              <w:rPr>
                <w:noProof/>
              </w:rPr>
              <w:t>9</w:t>
            </w:r>
            <w:r>
              <w:rPr>
                <w:noProof/>
              </w:rPr>
              <w:fldChar w:fldCharType="end"/>
            </w:r>
          </w:hyperlink>
        </w:p>
        <w:p w14:paraId="7175C5E5" w14:textId="54803438" w:rsidR="002F0033" w:rsidRDefault="002F0033">
          <w:pPr>
            <w:pStyle w:val="TOC3"/>
            <w:tabs>
              <w:tab w:val="right" w:leader="dot" w:pos="9736"/>
            </w:tabs>
            <w:rPr>
              <w:noProof/>
            </w:rPr>
          </w:pPr>
          <w:hyperlink w:anchor="_Toc238529263" w:history="1">
            <w:r w:rsidRPr="008241D7">
              <w:rPr>
                <w:rStyle w:val="Hyperlink"/>
                <w:noProof/>
              </w:rPr>
              <w:t>Idempotency scope</w:t>
            </w:r>
            <w:r>
              <w:rPr>
                <w:noProof/>
              </w:rPr>
              <w:tab/>
            </w:r>
            <w:r>
              <w:rPr>
                <w:noProof/>
              </w:rPr>
              <w:fldChar w:fldCharType="begin"/>
            </w:r>
            <w:r>
              <w:rPr>
                <w:noProof/>
              </w:rPr>
              <w:instrText xml:space="preserve"> PAGEREF _Toc238529263 \h </w:instrText>
            </w:r>
            <w:r>
              <w:rPr>
                <w:noProof/>
              </w:rPr>
            </w:r>
            <w:r>
              <w:rPr>
                <w:noProof/>
              </w:rPr>
              <w:fldChar w:fldCharType="separate"/>
            </w:r>
            <w:r>
              <w:rPr>
                <w:noProof/>
              </w:rPr>
              <w:t>9</w:t>
            </w:r>
            <w:r>
              <w:rPr>
                <w:noProof/>
              </w:rPr>
              <w:fldChar w:fldCharType="end"/>
            </w:r>
          </w:hyperlink>
        </w:p>
        <w:p w14:paraId="4E35C76B" w14:textId="2C805028" w:rsidR="002F0033" w:rsidRDefault="002F0033">
          <w:pPr>
            <w:pStyle w:val="TOC3"/>
            <w:tabs>
              <w:tab w:val="right" w:leader="dot" w:pos="9736"/>
            </w:tabs>
            <w:rPr>
              <w:noProof/>
            </w:rPr>
          </w:pPr>
          <w:hyperlink w:anchor="_Toc238529264" w:history="1">
            <w:r w:rsidRPr="008241D7">
              <w:rPr>
                <w:rStyle w:val="Hyperlink"/>
                <w:noProof/>
              </w:rPr>
              <w:t>Dual-purpose priority</w:t>
            </w:r>
            <w:r>
              <w:rPr>
                <w:noProof/>
              </w:rPr>
              <w:tab/>
            </w:r>
            <w:r>
              <w:rPr>
                <w:noProof/>
              </w:rPr>
              <w:fldChar w:fldCharType="begin"/>
            </w:r>
            <w:r>
              <w:rPr>
                <w:noProof/>
              </w:rPr>
              <w:instrText xml:space="preserve"> PAGEREF _Toc238529264 \h </w:instrText>
            </w:r>
            <w:r>
              <w:rPr>
                <w:noProof/>
              </w:rPr>
            </w:r>
            <w:r>
              <w:rPr>
                <w:noProof/>
              </w:rPr>
              <w:fldChar w:fldCharType="separate"/>
            </w:r>
            <w:r>
              <w:rPr>
                <w:noProof/>
              </w:rPr>
              <w:t>9</w:t>
            </w:r>
            <w:r>
              <w:rPr>
                <w:noProof/>
              </w:rPr>
              <w:fldChar w:fldCharType="end"/>
            </w:r>
          </w:hyperlink>
        </w:p>
        <w:p w14:paraId="00303D00" w14:textId="15CD18FA" w:rsidR="002F0033" w:rsidRDefault="002F0033">
          <w:pPr>
            <w:pStyle w:val="TOC3"/>
            <w:tabs>
              <w:tab w:val="right" w:leader="dot" w:pos="9736"/>
            </w:tabs>
            <w:rPr>
              <w:noProof/>
            </w:rPr>
          </w:pPr>
          <w:hyperlink w:anchor="_Toc238529265" w:history="1">
            <w:r w:rsidRPr="008241D7">
              <w:rPr>
                <w:rStyle w:val="Hyperlink"/>
                <w:noProof/>
              </w:rPr>
              <w:t>Cascade rules</w:t>
            </w:r>
            <w:r>
              <w:rPr>
                <w:noProof/>
              </w:rPr>
              <w:tab/>
            </w:r>
            <w:r>
              <w:rPr>
                <w:noProof/>
              </w:rPr>
              <w:fldChar w:fldCharType="begin"/>
            </w:r>
            <w:r>
              <w:rPr>
                <w:noProof/>
              </w:rPr>
              <w:instrText xml:space="preserve"> PAGEREF _Toc238529265 \h </w:instrText>
            </w:r>
            <w:r>
              <w:rPr>
                <w:noProof/>
              </w:rPr>
            </w:r>
            <w:r>
              <w:rPr>
                <w:noProof/>
              </w:rPr>
              <w:fldChar w:fldCharType="separate"/>
            </w:r>
            <w:r>
              <w:rPr>
                <w:noProof/>
              </w:rPr>
              <w:t>9</w:t>
            </w:r>
            <w:r>
              <w:rPr>
                <w:noProof/>
              </w:rPr>
              <w:fldChar w:fldCharType="end"/>
            </w:r>
          </w:hyperlink>
        </w:p>
        <w:p w14:paraId="55A0D668" w14:textId="5EA3B6E9" w:rsidR="002F0033" w:rsidRDefault="002F0033">
          <w:pPr>
            <w:pStyle w:val="TOC3"/>
            <w:tabs>
              <w:tab w:val="right" w:leader="dot" w:pos="9736"/>
            </w:tabs>
            <w:rPr>
              <w:noProof/>
            </w:rPr>
          </w:pPr>
          <w:hyperlink w:anchor="_Toc238529266" w:history="1">
            <w:r w:rsidRPr="008241D7">
              <w:rPr>
                <w:rStyle w:val="Hyperlink"/>
                <w:noProof/>
              </w:rPr>
              <w:t>Indexes</w:t>
            </w:r>
            <w:r>
              <w:rPr>
                <w:noProof/>
              </w:rPr>
              <w:tab/>
            </w:r>
            <w:r>
              <w:rPr>
                <w:noProof/>
              </w:rPr>
              <w:fldChar w:fldCharType="begin"/>
            </w:r>
            <w:r>
              <w:rPr>
                <w:noProof/>
              </w:rPr>
              <w:instrText xml:space="preserve"> PAGEREF _Toc238529266 \h </w:instrText>
            </w:r>
            <w:r>
              <w:rPr>
                <w:noProof/>
              </w:rPr>
            </w:r>
            <w:r>
              <w:rPr>
                <w:noProof/>
              </w:rPr>
              <w:fldChar w:fldCharType="separate"/>
            </w:r>
            <w:r>
              <w:rPr>
                <w:noProof/>
              </w:rPr>
              <w:t>9</w:t>
            </w:r>
            <w:r>
              <w:rPr>
                <w:noProof/>
              </w:rPr>
              <w:fldChar w:fldCharType="end"/>
            </w:r>
          </w:hyperlink>
        </w:p>
        <w:p w14:paraId="164E3079" w14:textId="0A5C6AFF" w:rsidR="002F0033" w:rsidRDefault="002F0033">
          <w:pPr>
            <w:pStyle w:val="TOC3"/>
            <w:tabs>
              <w:tab w:val="right" w:leader="dot" w:pos="9736"/>
            </w:tabs>
            <w:rPr>
              <w:noProof/>
            </w:rPr>
          </w:pPr>
          <w:hyperlink w:anchor="_Toc238529267" w:history="1">
            <w:r w:rsidRPr="008241D7">
              <w:rPr>
                <w:rStyle w:val="Hyperlink"/>
                <w:noProof/>
              </w:rPr>
              <w:t>Refresh token design</w:t>
            </w:r>
            <w:r>
              <w:rPr>
                <w:noProof/>
              </w:rPr>
              <w:tab/>
            </w:r>
            <w:r>
              <w:rPr>
                <w:noProof/>
              </w:rPr>
              <w:fldChar w:fldCharType="begin"/>
            </w:r>
            <w:r>
              <w:rPr>
                <w:noProof/>
              </w:rPr>
              <w:instrText xml:space="preserve"> PAGEREF _Toc238529267 \h </w:instrText>
            </w:r>
            <w:r>
              <w:rPr>
                <w:noProof/>
              </w:rPr>
            </w:r>
            <w:r>
              <w:rPr>
                <w:noProof/>
              </w:rPr>
              <w:fldChar w:fldCharType="separate"/>
            </w:r>
            <w:r>
              <w:rPr>
                <w:noProof/>
              </w:rPr>
              <w:t>9</w:t>
            </w:r>
            <w:r>
              <w:rPr>
                <w:noProof/>
              </w:rPr>
              <w:fldChar w:fldCharType="end"/>
            </w:r>
          </w:hyperlink>
        </w:p>
        <w:p w14:paraId="50A647E8" w14:textId="7DC72A15" w:rsidR="002F0033" w:rsidRDefault="002F0033">
          <w:pPr>
            <w:pStyle w:val="TOC3"/>
            <w:tabs>
              <w:tab w:val="right" w:leader="dot" w:pos="9736"/>
            </w:tabs>
            <w:rPr>
              <w:noProof/>
            </w:rPr>
          </w:pPr>
          <w:hyperlink w:anchor="_Toc238529268" w:history="1">
            <w:r w:rsidRPr="008241D7">
              <w:rPr>
                <w:rStyle w:val="Hyperlink"/>
                <w:noProof/>
              </w:rPr>
              <w:t>Self-referential job dependencies</w:t>
            </w:r>
            <w:r>
              <w:rPr>
                <w:noProof/>
              </w:rPr>
              <w:tab/>
            </w:r>
            <w:r>
              <w:rPr>
                <w:noProof/>
              </w:rPr>
              <w:fldChar w:fldCharType="begin"/>
            </w:r>
            <w:r>
              <w:rPr>
                <w:noProof/>
              </w:rPr>
              <w:instrText xml:space="preserve"> PAGEREF _Toc238529268 \h </w:instrText>
            </w:r>
            <w:r>
              <w:rPr>
                <w:noProof/>
              </w:rPr>
            </w:r>
            <w:r>
              <w:rPr>
                <w:noProof/>
              </w:rPr>
              <w:fldChar w:fldCharType="separate"/>
            </w:r>
            <w:r>
              <w:rPr>
                <w:noProof/>
              </w:rPr>
              <w:t>9</w:t>
            </w:r>
            <w:r>
              <w:rPr>
                <w:noProof/>
              </w:rPr>
              <w:fldChar w:fldCharType="end"/>
            </w:r>
          </w:hyperlink>
        </w:p>
        <w:p w14:paraId="162160BB" w14:textId="78209A28" w:rsidR="002F0033" w:rsidRDefault="002F0033">
          <w:pPr>
            <w:pStyle w:val="TOC1"/>
            <w:tabs>
              <w:tab w:val="right" w:leader="dot" w:pos="9736"/>
            </w:tabs>
            <w:rPr>
              <w:noProof/>
            </w:rPr>
          </w:pPr>
          <w:hyperlink w:anchor="_Toc238529269" w:history="1">
            <w:r w:rsidRPr="008241D7">
              <w:rPr>
                <w:rStyle w:val="Hyperlink"/>
                <w:noProof/>
              </w:rPr>
              <w:t>4. API Design</w:t>
            </w:r>
            <w:r>
              <w:rPr>
                <w:noProof/>
              </w:rPr>
              <w:tab/>
            </w:r>
            <w:r>
              <w:rPr>
                <w:noProof/>
              </w:rPr>
              <w:fldChar w:fldCharType="begin"/>
            </w:r>
            <w:r>
              <w:rPr>
                <w:noProof/>
              </w:rPr>
              <w:instrText xml:space="preserve"> PAGEREF _Toc238529269 \h </w:instrText>
            </w:r>
            <w:r>
              <w:rPr>
                <w:noProof/>
              </w:rPr>
            </w:r>
            <w:r>
              <w:rPr>
                <w:noProof/>
              </w:rPr>
              <w:fldChar w:fldCharType="separate"/>
            </w:r>
            <w:r>
              <w:rPr>
                <w:noProof/>
              </w:rPr>
              <w:t>10</w:t>
            </w:r>
            <w:r>
              <w:rPr>
                <w:noProof/>
              </w:rPr>
              <w:fldChar w:fldCharType="end"/>
            </w:r>
          </w:hyperlink>
        </w:p>
        <w:p w14:paraId="1988AA6C" w14:textId="0992EAB4" w:rsidR="002F0033" w:rsidRDefault="002F0033">
          <w:pPr>
            <w:pStyle w:val="TOC2"/>
            <w:tabs>
              <w:tab w:val="right" w:leader="dot" w:pos="9736"/>
            </w:tabs>
            <w:rPr>
              <w:noProof/>
            </w:rPr>
          </w:pPr>
          <w:hyperlink w:anchor="_Toc238529270" w:history="1">
            <w:r w:rsidRPr="008241D7">
              <w:rPr>
                <w:rStyle w:val="Hyperlink"/>
                <w:noProof/>
              </w:rPr>
              <w:t>4.1 Endpoint Groups</w:t>
            </w:r>
            <w:r>
              <w:rPr>
                <w:noProof/>
              </w:rPr>
              <w:tab/>
            </w:r>
            <w:r>
              <w:rPr>
                <w:noProof/>
              </w:rPr>
              <w:fldChar w:fldCharType="begin"/>
            </w:r>
            <w:r>
              <w:rPr>
                <w:noProof/>
              </w:rPr>
              <w:instrText xml:space="preserve"> PAGEREF _Toc238529270 \h </w:instrText>
            </w:r>
            <w:r>
              <w:rPr>
                <w:noProof/>
              </w:rPr>
            </w:r>
            <w:r>
              <w:rPr>
                <w:noProof/>
              </w:rPr>
              <w:fldChar w:fldCharType="separate"/>
            </w:r>
            <w:r>
              <w:rPr>
                <w:noProof/>
              </w:rPr>
              <w:t>10</w:t>
            </w:r>
            <w:r>
              <w:rPr>
                <w:noProof/>
              </w:rPr>
              <w:fldChar w:fldCharType="end"/>
            </w:r>
          </w:hyperlink>
        </w:p>
        <w:p w14:paraId="2AFEA576" w14:textId="6DC2663D" w:rsidR="002F0033" w:rsidRDefault="002F0033">
          <w:pPr>
            <w:pStyle w:val="TOC2"/>
            <w:tabs>
              <w:tab w:val="right" w:leader="dot" w:pos="9736"/>
            </w:tabs>
            <w:rPr>
              <w:noProof/>
            </w:rPr>
          </w:pPr>
          <w:hyperlink w:anchor="_Toc238529271" w:history="1">
            <w:r w:rsidRPr="008241D7">
              <w:rPr>
                <w:rStyle w:val="Hyperlink"/>
                <w:noProof/>
              </w:rPr>
              <w:t>4.2 Authentication</w:t>
            </w:r>
            <w:r>
              <w:rPr>
                <w:noProof/>
              </w:rPr>
              <w:tab/>
            </w:r>
            <w:r>
              <w:rPr>
                <w:noProof/>
              </w:rPr>
              <w:fldChar w:fldCharType="begin"/>
            </w:r>
            <w:r>
              <w:rPr>
                <w:noProof/>
              </w:rPr>
              <w:instrText xml:space="preserve"> PAGEREF _Toc238529271 \h </w:instrText>
            </w:r>
            <w:r>
              <w:rPr>
                <w:noProof/>
              </w:rPr>
            </w:r>
            <w:r>
              <w:rPr>
                <w:noProof/>
              </w:rPr>
              <w:fldChar w:fldCharType="separate"/>
            </w:r>
            <w:r>
              <w:rPr>
                <w:noProof/>
              </w:rPr>
              <w:t>10</w:t>
            </w:r>
            <w:r>
              <w:rPr>
                <w:noProof/>
              </w:rPr>
              <w:fldChar w:fldCharType="end"/>
            </w:r>
          </w:hyperlink>
        </w:p>
        <w:p w14:paraId="061E6A80" w14:textId="0814CF78" w:rsidR="002F0033" w:rsidRDefault="002F0033">
          <w:pPr>
            <w:pStyle w:val="TOC2"/>
            <w:tabs>
              <w:tab w:val="right" w:leader="dot" w:pos="9736"/>
            </w:tabs>
            <w:rPr>
              <w:noProof/>
            </w:rPr>
          </w:pPr>
          <w:hyperlink w:anchor="_Toc238529272" w:history="1">
            <w:r w:rsidRPr="008241D7">
              <w:rPr>
                <w:rStyle w:val="Hyperlink"/>
                <w:noProof/>
              </w:rPr>
              <w:t>4.3 Idempotent Submission</w:t>
            </w:r>
            <w:r>
              <w:rPr>
                <w:noProof/>
              </w:rPr>
              <w:tab/>
            </w:r>
            <w:r>
              <w:rPr>
                <w:noProof/>
              </w:rPr>
              <w:fldChar w:fldCharType="begin"/>
            </w:r>
            <w:r>
              <w:rPr>
                <w:noProof/>
              </w:rPr>
              <w:instrText xml:space="preserve"> PAGEREF _Toc238529272 \h </w:instrText>
            </w:r>
            <w:r>
              <w:rPr>
                <w:noProof/>
              </w:rPr>
            </w:r>
            <w:r>
              <w:rPr>
                <w:noProof/>
              </w:rPr>
              <w:fldChar w:fldCharType="separate"/>
            </w:r>
            <w:r>
              <w:rPr>
                <w:noProof/>
              </w:rPr>
              <w:t>10</w:t>
            </w:r>
            <w:r>
              <w:rPr>
                <w:noProof/>
              </w:rPr>
              <w:fldChar w:fldCharType="end"/>
            </w:r>
          </w:hyperlink>
        </w:p>
        <w:p w14:paraId="57E860AE" w14:textId="2B2D2922" w:rsidR="002F0033" w:rsidRDefault="002F0033">
          <w:pPr>
            <w:pStyle w:val="TOC1"/>
            <w:tabs>
              <w:tab w:val="right" w:leader="dot" w:pos="9736"/>
            </w:tabs>
            <w:rPr>
              <w:noProof/>
            </w:rPr>
          </w:pPr>
          <w:hyperlink w:anchor="_Toc238529273" w:history="1">
            <w:r w:rsidRPr="008241D7">
              <w:rPr>
                <w:rStyle w:val="Hyperlink"/>
                <w:noProof/>
              </w:rPr>
              <w:t>5. Reliability &amp; Concurrency Engineering</w:t>
            </w:r>
            <w:r>
              <w:rPr>
                <w:noProof/>
              </w:rPr>
              <w:tab/>
            </w:r>
            <w:r>
              <w:rPr>
                <w:noProof/>
              </w:rPr>
              <w:fldChar w:fldCharType="begin"/>
            </w:r>
            <w:r>
              <w:rPr>
                <w:noProof/>
              </w:rPr>
              <w:instrText xml:space="preserve"> PAGEREF _Toc238529273 \h </w:instrText>
            </w:r>
            <w:r>
              <w:rPr>
                <w:noProof/>
              </w:rPr>
            </w:r>
            <w:r>
              <w:rPr>
                <w:noProof/>
              </w:rPr>
              <w:fldChar w:fldCharType="separate"/>
            </w:r>
            <w:r>
              <w:rPr>
                <w:noProof/>
              </w:rPr>
              <w:t>11</w:t>
            </w:r>
            <w:r>
              <w:rPr>
                <w:noProof/>
              </w:rPr>
              <w:fldChar w:fldCharType="end"/>
            </w:r>
          </w:hyperlink>
        </w:p>
        <w:p w14:paraId="08D1C530" w14:textId="6C3FC700" w:rsidR="002F0033" w:rsidRDefault="002F0033">
          <w:pPr>
            <w:pStyle w:val="TOC2"/>
            <w:tabs>
              <w:tab w:val="right" w:leader="dot" w:pos="9736"/>
            </w:tabs>
            <w:rPr>
              <w:noProof/>
            </w:rPr>
          </w:pPr>
          <w:hyperlink w:anchor="_Toc238529274" w:history="1">
            <w:r w:rsidRPr="008241D7">
              <w:rPr>
                <w:rStyle w:val="Hyperlink"/>
                <w:noProof/>
              </w:rPr>
              <w:t>5.1 Retry Backoff Strategies</w:t>
            </w:r>
            <w:r>
              <w:rPr>
                <w:noProof/>
              </w:rPr>
              <w:tab/>
            </w:r>
            <w:r>
              <w:rPr>
                <w:noProof/>
              </w:rPr>
              <w:fldChar w:fldCharType="begin"/>
            </w:r>
            <w:r>
              <w:rPr>
                <w:noProof/>
              </w:rPr>
              <w:instrText xml:space="preserve"> PAGEREF _Toc238529274 \h </w:instrText>
            </w:r>
            <w:r>
              <w:rPr>
                <w:noProof/>
              </w:rPr>
            </w:r>
            <w:r>
              <w:rPr>
                <w:noProof/>
              </w:rPr>
              <w:fldChar w:fldCharType="separate"/>
            </w:r>
            <w:r>
              <w:rPr>
                <w:noProof/>
              </w:rPr>
              <w:t>11</w:t>
            </w:r>
            <w:r>
              <w:rPr>
                <w:noProof/>
              </w:rPr>
              <w:fldChar w:fldCharType="end"/>
            </w:r>
          </w:hyperlink>
        </w:p>
        <w:p w14:paraId="72866AF9" w14:textId="67E8F15D" w:rsidR="002F0033" w:rsidRDefault="002F0033">
          <w:pPr>
            <w:pStyle w:val="TOC2"/>
            <w:tabs>
              <w:tab w:val="right" w:leader="dot" w:pos="9736"/>
            </w:tabs>
            <w:rPr>
              <w:noProof/>
            </w:rPr>
          </w:pPr>
          <w:hyperlink w:anchor="_Toc238529275" w:history="1">
            <w:r w:rsidRPr="008241D7">
              <w:rPr>
                <w:rStyle w:val="Hyperlink"/>
                <w:noProof/>
              </w:rPr>
              <w:t>5.2 Dead-Letter Queue Semantics</w:t>
            </w:r>
            <w:r>
              <w:rPr>
                <w:noProof/>
              </w:rPr>
              <w:tab/>
            </w:r>
            <w:r>
              <w:rPr>
                <w:noProof/>
              </w:rPr>
              <w:fldChar w:fldCharType="begin"/>
            </w:r>
            <w:r>
              <w:rPr>
                <w:noProof/>
              </w:rPr>
              <w:instrText xml:space="preserve"> PAGEREF _Toc238529275 \h </w:instrText>
            </w:r>
            <w:r>
              <w:rPr>
                <w:noProof/>
              </w:rPr>
            </w:r>
            <w:r>
              <w:rPr>
                <w:noProof/>
              </w:rPr>
              <w:fldChar w:fldCharType="separate"/>
            </w:r>
            <w:r>
              <w:rPr>
                <w:noProof/>
              </w:rPr>
              <w:t>11</w:t>
            </w:r>
            <w:r>
              <w:rPr>
                <w:noProof/>
              </w:rPr>
              <w:fldChar w:fldCharType="end"/>
            </w:r>
          </w:hyperlink>
        </w:p>
        <w:p w14:paraId="29C2B690" w14:textId="4DC71B71" w:rsidR="002F0033" w:rsidRDefault="002F0033">
          <w:pPr>
            <w:pStyle w:val="TOC2"/>
            <w:tabs>
              <w:tab w:val="right" w:leader="dot" w:pos="9736"/>
            </w:tabs>
            <w:rPr>
              <w:noProof/>
            </w:rPr>
          </w:pPr>
          <w:hyperlink w:anchor="_Toc238529276" w:history="1">
            <w:r w:rsidRPr="008241D7">
              <w:rPr>
                <w:rStyle w:val="Hyperlink"/>
                <w:noProof/>
              </w:rPr>
              <w:t>5.3 Per-Queue Concurrency: Ownership-Aware Leases</w:t>
            </w:r>
            <w:r>
              <w:rPr>
                <w:noProof/>
              </w:rPr>
              <w:tab/>
            </w:r>
            <w:r>
              <w:rPr>
                <w:noProof/>
              </w:rPr>
              <w:fldChar w:fldCharType="begin"/>
            </w:r>
            <w:r>
              <w:rPr>
                <w:noProof/>
              </w:rPr>
              <w:instrText xml:space="preserve"> PAGEREF _Toc238529276 \h </w:instrText>
            </w:r>
            <w:r>
              <w:rPr>
                <w:noProof/>
              </w:rPr>
            </w:r>
            <w:r>
              <w:rPr>
                <w:noProof/>
              </w:rPr>
              <w:fldChar w:fldCharType="separate"/>
            </w:r>
            <w:r>
              <w:rPr>
                <w:noProof/>
              </w:rPr>
              <w:t>11</w:t>
            </w:r>
            <w:r>
              <w:rPr>
                <w:noProof/>
              </w:rPr>
              <w:fldChar w:fldCharType="end"/>
            </w:r>
          </w:hyperlink>
        </w:p>
        <w:p w14:paraId="2DE27F91" w14:textId="1655931B" w:rsidR="002F0033" w:rsidRDefault="002F0033">
          <w:pPr>
            <w:pStyle w:val="TOC2"/>
            <w:tabs>
              <w:tab w:val="right" w:leader="dot" w:pos="9736"/>
            </w:tabs>
            <w:rPr>
              <w:noProof/>
            </w:rPr>
          </w:pPr>
          <w:hyperlink w:anchor="_Toc238529277" w:history="1">
            <w:r w:rsidRPr="008241D7">
              <w:rPr>
                <w:rStyle w:val="Hyperlink"/>
                <w:noProof/>
              </w:rPr>
              <w:t>5.4 Priority: Real Isolation, Not a Cosmetic Field</w:t>
            </w:r>
            <w:r>
              <w:rPr>
                <w:noProof/>
              </w:rPr>
              <w:tab/>
            </w:r>
            <w:r>
              <w:rPr>
                <w:noProof/>
              </w:rPr>
              <w:fldChar w:fldCharType="begin"/>
            </w:r>
            <w:r>
              <w:rPr>
                <w:noProof/>
              </w:rPr>
              <w:instrText xml:space="preserve"> PAGEREF _Toc238529277 \h </w:instrText>
            </w:r>
            <w:r>
              <w:rPr>
                <w:noProof/>
              </w:rPr>
            </w:r>
            <w:r>
              <w:rPr>
                <w:noProof/>
              </w:rPr>
              <w:fldChar w:fldCharType="separate"/>
            </w:r>
            <w:r>
              <w:rPr>
                <w:noProof/>
              </w:rPr>
              <w:t>11</w:t>
            </w:r>
            <w:r>
              <w:rPr>
                <w:noProof/>
              </w:rPr>
              <w:fldChar w:fldCharType="end"/>
            </w:r>
          </w:hyperlink>
        </w:p>
        <w:p w14:paraId="65449B91" w14:textId="522CF9F2" w:rsidR="002F0033" w:rsidRDefault="002F0033">
          <w:pPr>
            <w:pStyle w:val="TOC2"/>
            <w:tabs>
              <w:tab w:val="right" w:leader="dot" w:pos="9736"/>
            </w:tabs>
            <w:rPr>
              <w:noProof/>
            </w:rPr>
          </w:pPr>
          <w:hyperlink w:anchor="_Toc238529278" w:history="1">
            <w:r w:rsidRPr="008241D7">
              <w:rPr>
                <w:rStyle w:val="Hyperlink"/>
                <w:noProof/>
              </w:rPr>
              <w:t>5.5 Pause Stops Execution, Not Just Intake</w:t>
            </w:r>
            <w:r>
              <w:rPr>
                <w:noProof/>
              </w:rPr>
              <w:tab/>
            </w:r>
            <w:r>
              <w:rPr>
                <w:noProof/>
              </w:rPr>
              <w:fldChar w:fldCharType="begin"/>
            </w:r>
            <w:r>
              <w:rPr>
                <w:noProof/>
              </w:rPr>
              <w:instrText xml:space="preserve"> PAGEREF _Toc238529278 \h </w:instrText>
            </w:r>
            <w:r>
              <w:rPr>
                <w:noProof/>
              </w:rPr>
            </w:r>
            <w:r>
              <w:rPr>
                <w:noProof/>
              </w:rPr>
              <w:fldChar w:fldCharType="separate"/>
            </w:r>
            <w:r>
              <w:rPr>
                <w:noProof/>
              </w:rPr>
              <w:t>11</w:t>
            </w:r>
            <w:r>
              <w:rPr>
                <w:noProof/>
              </w:rPr>
              <w:fldChar w:fldCharType="end"/>
            </w:r>
          </w:hyperlink>
        </w:p>
        <w:p w14:paraId="1410E4DE" w14:textId="496AA5A5" w:rsidR="002F0033" w:rsidRDefault="002F0033">
          <w:pPr>
            <w:pStyle w:val="TOC2"/>
            <w:tabs>
              <w:tab w:val="right" w:leader="dot" w:pos="9736"/>
            </w:tabs>
            <w:rPr>
              <w:noProof/>
            </w:rPr>
          </w:pPr>
          <w:hyperlink w:anchor="_Toc238529279" w:history="1">
            <w:r w:rsidRPr="008241D7">
              <w:rPr>
                <w:rStyle w:val="Hyperlink"/>
                <w:noProof/>
              </w:rPr>
              <w:t>5.6 Scheduling Without Duplicate Dispatch</w:t>
            </w:r>
            <w:r>
              <w:rPr>
                <w:noProof/>
              </w:rPr>
              <w:tab/>
            </w:r>
            <w:r>
              <w:rPr>
                <w:noProof/>
              </w:rPr>
              <w:fldChar w:fldCharType="begin"/>
            </w:r>
            <w:r>
              <w:rPr>
                <w:noProof/>
              </w:rPr>
              <w:instrText xml:space="preserve"> PAGEREF _Toc238529279 \h </w:instrText>
            </w:r>
            <w:r>
              <w:rPr>
                <w:noProof/>
              </w:rPr>
            </w:r>
            <w:r>
              <w:rPr>
                <w:noProof/>
              </w:rPr>
              <w:fldChar w:fldCharType="separate"/>
            </w:r>
            <w:r>
              <w:rPr>
                <w:noProof/>
              </w:rPr>
              <w:t>12</w:t>
            </w:r>
            <w:r>
              <w:rPr>
                <w:noProof/>
              </w:rPr>
              <w:fldChar w:fldCharType="end"/>
            </w:r>
          </w:hyperlink>
        </w:p>
        <w:p w14:paraId="6728CE4C" w14:textId="050D96E7" w:rsidR="002F0033" w:rsidRDefault="002F0033">
          <w:pPr>
            <w:pStyle w:val="TOC2"/>
            <w:tabs>
              <w:tab w:val="right" w:leader="dot" w:pos="9736"/>
            </w:tabs>
            <w:rPr>
              <w:noProof/>
            </w:rPr>
          </w:pPr>
          <w:hyperlink w:anchor="_Toc238529280" w:history="1">
            <w:r w:rsidRPr="008241D7">
              <w:rPr>
                <w:rStyle w:val="Hyperlink"/>
                <w:noProof/>
              </w:rPr>
              <w:t>5.7 Job Dependencies and Cascading Failure</w:t>
            </w:r>
            <w:r>
              <w:rPr>
                <w:noProof/>
              </w:rPr>
              <w:tab/>
            </w:r>
            <w:r>
              <w:rPr>
                <w:noProof/>
              </w:rPr>
              <w:fldChar w:fldCharType="begin"/>
            </w:r>
            <w:r>
              <w:rPr>
                <w:noProof/>
              </w:rPr>
              <w:instrText xml:space="preserve"> PAGEREF _Toc238529280 \h </w:instrText>
            </w:r>
            <w:r>
              <w:rPr>
                <w:noProof/>
              </w:rPr>
            </w:r>
            <w:r>
              <w:rPr>
                <w:noProof/>
              </w:rPr>
              <w:fldChar w:fldCharType="separate"/>
            </w:r>
            <w:r>
              <w:rPr>
                <w:noProof/>
              </w:rPr>
              <w:t>12</w:t>
            </w:r>
            <w:r>
              <w:rPr>
                <w:noProof/>
              </w:rPr>
              <w:fldChar w:fldCharType="end"/>
            </w:r>
          </w:hyperlink>
        </w:p>
        <w:p w14:paraId="237F158C" w14:textId="6D058CFA" w:rsidR="002F0033" w:rsidRDefault="002F0033">
          <w:pPr>
            <w:pStyle w:val="TOC2"/>
            <w:tabs>
              <w:tab w:val="right" w:leader="dot" w:pos="9736"/>
            </w:tabs>
            <w:rPr>
              <w:noProof/>
            </w:rPr>
          </w:pPr>
          <w:hyperlink w:anchor="_Toc238529281" w:history="1">
            <w:r w:rsidRPr="008241D7">
              <w:rPr>
                <w:rStyle w:val="Hyperlink"/>
                <w:noProof/>
              </w:rPr>
              <w:t>5.8 Execution Semantics: At-Least-Once, Not Exactly-Once</w:t>
            </w:r>
            <w:r>
              <w:rPr>
                <w:noProof/>
              </w:rPr>
              <w:tab/>
            </w:r>
            <w:r>
              <w:rPr>
                <w:noProof/>
              </w:rPr>
              <w:fldChar w:fldCharType="begin"/>
            </w:r>
            <w:r>
              <w:rPr>
                <w:noProof/>
              </w:rPr>
              <w:instrText xml:space="preserve"> PAGEREF _Toc238529281 \h </w:instrText>
            </w:r>
            <w:r>
              <w:rPr>
                <w:noProof/>
              </w:rPr>
            </w:r>
            <w:r>
              <w:rPr>
                <w:noProof/>
              </w:rPr>
              <w:fldChar w:fldCharType="separate"/>
            </w:r>
            <w:r>
              <w:rPr>
                <w:noProof/>
              </w:rPr>
              <w:t>12</w:t>
            </w:r>
            <w:r>
              <w:rPr>
                <w:noProof/>
              </w:rPr>
              <w:fldChar w:fldCharType="end"/>
            </w:r>
          </w:hyperlink>
        </w:p>
        <w:p w14:paraId="5D6A70D4" w14:textId="2036D9C1" w:rsidR="002F0033" w:rsidRDefault="002F0033">
          <w:pPr>
            <w:pStyle w:val="TOC1"/>
            <w:tabs>
              <w:tab w:val="right" w:leader="dot" w:pos="9736"/>
            </w:tabs>
            <w:rPr>
              <w:noProof/>
            </w:rPr>
          </w:pPr>
          <w:hyperlink w:anchor="_Toc238529282" w:history="1">
            <w:r w:rsidRPr="008241D7">
              <w:rPr>
                <w:rStyle w:val="Hyperlink"/>
                <w:noProof/>
              </w:rPr>
              <w:t>6. Security Engineering</w:t>
            </w:r>
            <w:r>
              <w:rPr>
                <w:noProof/>
              </w:rPr>
              <w:tab/>
            </w:r>
            <w:r>
              <w:rPr>
                <w:noProof/>
              </w:rPr>
              <w:fldChar w:fldCharType="begin"/>
            </w:r>
            <w:r>
              <w:rPr>
                <w:noProof/>
              </w:rPr>
              <w:instrText xml:space="preserve"> PAGEREF _Toc238529282 \h </w:instrText>
            </w:r>
            <w:r>
              <w:rPr>
                <w:noProof/>
              </w:rPr>
            </w:r>
            <w:r>
              <w:rPr>
                <w:noProof/>
              </w:rPr>
              <w:fldChar w:fldCharType="separate"/>
            </w:r>
            <w:r>
              <w:rPr>
                <w:noProof/>
              </w:rPr>
              <w:t>13</w:t>
            </w:r>
            <w:r>
              <w:rPr>
                <w:noProof/>
              </w:rPr>
              <w:fldChar w:fldCharType="end"/>
            </w:r>
          </w:hyperlink>
        </w:p>
        <w:p w14:paraId="57774E1B" w14:textId="5C267CB8" w:rsidR="002F0033" w:rsidRDefault="002F0033">
          <w:pPr>
            <w:pStyle w:val="TOC2"/>
            <w:tabs>
              <w:tab w:val="right" w:leader="dot" w:pos="9736"/>
            </w:tabs>
            <w:rPr>
              <w:noProof/>
            </w:rPr>
          </w:pPr>
          <w:hyperlink w:anchor="_Toc238529283" w:history="1">
            <w:r w:rsidRPr="008241D7">
              <w:rPr>
                <w:rStyle w:val="Hyperlink"/>
                <w:noProof/>
              </w:rPr>
              <w:t>6.1 Authentication &amp; Session Security</w:t>
            </w:r>
            <w:r>
              <w:rPr>
                <w:noProof/>
              </w:rPr>
              <w:tab/>
            </w:r>
            <w:r>
              <w:rPr>
                <w:noProof/>
              </w:rPr>
              <w:fldChar w:fldCharType="begin"/>
            </w:r>
            <w:r>
              <w:rPr>
                <w:noProof/>
              </w:rPr>
              <w:instrText xml:space="preserve"> PAGEREF _Toc238529283 \h </w:instrText>
            </w:r>
            <w:r>
              <w:rPr>
                <w:noProof/>
              </w:rPr>
            </w:r>
            <w:r>
              <w:rPr>
                <w:noProof/>
              </w:rPr>
              <w:fldChar w:fldCharType="separate"/>
            </w:r>
            <w:r>
              <w:rPr>
                <w:noProof/>
              </w:rPr>
              <w:t>13</w:t>
            </w:r>
            <w:r>
              <w:rPr>
                <w:noProof/>
              </w:rPr>
              <w:fldChar w:fldCharType="end"/>
            </w:r>
          </w:hyperlink>
        </w:p>
        <w:p w14:paraId="16FC3A87" w14:textId="4079650F" w:rsidR="002F0033" w:rsidRDefault="002F0033">
          <w:pPr>
            <w:pStyle w:val="TOC2"/>
            <w:tabs>
              <w:tab w:val="right" w:leader="dot" w:pos="9736"/>
            </w:tabs>
            <w:rPr>
              <w:noProof/>
            </w:rPr>
          </w:pPr>
          <w:hyperlink w:anchor="_Toc238529284" w:history="1">
            <w:r w:rsidRPr="008241D7">
              <w:rPr>
                <w:rStyle w:val="Hyperlink"/>
                <w:noProof/>
              </w:rPr>
              <w:t>6.2 Multi-Tenant Isolation</w:t>
            </w:r>
            <w:r>
              <w:rPr>
                <w:noProof/>
              </w:rPr>
              <w:tab/>
            </w:r>
            <w:r>
              <w:rPr>
                <w:noProof/>
              </w:rPr>
              <w:fldChar w:fldCharType="begin"/>
            </w:r>
            <w:r>
              <w:rPr>
                <w:noProof/>
              </w:rPr>
              <w:instrText xml:space="preserve"> PAGEREF _Toc238529284 \h </w:instrText>
            </w:r>
            <w:r>
              <w:rPr>
                <w:noProof/>
              </w:rPr>
            </w:r>
            <w:r>
              <w:rPr>
                <w:noProof/>
              </w:rPr>
              <w:fldChar w:fldCharType="separate"/>
            </w:r>
            <w:r>
              <w:rPr>
                <w:noProof/>
              </w:rPr>
              <w:t>13</w:t>
            </w:r>
            <w:r>
              <w:rPr>
                <w:noProof/>
              </w:rPr>
              <w:fldChar w:fldCharType="end"/>
            </w:r>
          </w:hyperlink>
        </w:p>
        <w:p w14:paraId="655E02EA" w14:textId="443FEC2E" w:rsidR="002F0033" w:rsidRDefault="002F0033">
          <w:pPr>
            <w:pStyle w:val="TOC2"/>
            <w:tabs>
              <w:tab w:val="right" w:leader="dot" w:pos="9736"/>
            </w:tabs>
            <w:rPr>
              <w:noProof/>
            </w:rPr>
          </w:pPr>
          <w:hyperlink w:anchor="_Toc238529285" w:history="1">
            <w:r w:rsidRPr="008241D7">
              <w:rPr>
                <w:rStyle w:val="Hyperlink"/>
                <w:noProof/>
              </w:rPr>
              <w:t>6.3 SSRF Protection on the HTTP Job Handler</w:t>
            </w:r>
            <w:r>
              <w:rPr>
                <w:noProof/>
              </w:rPr>
              <w:tab/>
            </w:r>
            <w:r>
              <w:rPr>
                <w:noProof/>
              </w:rPr>
              <w:fldChar w:fldCharType="begin"/>
            </w:r>
            <w:r>
              <w:rPr>
                <w:noProof/>
              </w:rPr>
              <w:instrText xml:space="preserve"> PAGEREF _Toc238529285 \h </w:instrText>
            </w:r>
            <w:r>
              <w:rPr>
                <w:noProof/>
              </w:rPr>
            </w:r>
            <w:r>
              <w:rPr>
                <w:noProof/>
              </w:rPr>
              <w:fldChar w:fldCharType="separate"/>
            </w:r>
            <w:r>
              <w:rPr>
                <w:noProof/>
              </w:rPr>
              <w:t>13</w:t>
            </w:r>
            <w:r>
              <w:rPr>
                <w:noProof/>
              </w:rPr>
              <w:fldChar w:fldCharType="end"/>
            </w:r>
          </w:hyperlink>
        </w:p>
        <w:p w14:paraId="62A2BBD9" w14:textId="3A758A54" w:rsidR="002F0033" w:rsidRDefault="002F0033">
          <w:pPr>
            <w:pStyle w:val="TOC2"/>
            <w:tabs>
              <w:tab w:val="right" w:leader="dot" w:pos="9736"/>
            </w:tabs>
            <w:rPr>
              <w:noProof/>
            </w:rPr>
          </w:pPr>
          <w:hyperlink w:anchor="_Toc238529286" w:history="1">
            <w:r w:rsidRPr="008241D7">
              <w:rPr>
                <w:rStyle w:val="Hyperlink"/>
                <w:noProof/>
              </w:rPr>
              <w:t>6.4 Deliberate Trade-offs</w:t>
            </w:r>
            <w:r>
              <w:rPr>
                <w:noProof/>
              </w:rPr>
              <w:tab/>
            </w:r>
            <w:r>
              <w:rPr>
                <w:noProof/>
              </w:rPr>
              <w:fldChar w:fldCharType="begin"/>
            </w:r>
            <w:r>
              <w:rPr>
                <w:noProof/>
              </w:rPr>
              <w:instrText xml:space="preserve"> PAGEREF _Toc238529286 \h </w:instrText>
            </w:r>
            <w:r>
              <w:rPr>
                <w:noProof/>
              </w:rPr>
            </w:r>
            <w:r>
              <w:rPr>
                <w:noProof/>
              </w:rPr>
              <w:fldChar w:fldCharType="separate"/>
            </w:r>
            <w:r>
              <w:rPr>
                <w:noProof/>
              </w:rPr>
              <w:t>13</w:t>
            </w:r>
            <w:r>
              <w:rPr>
                <w:noProof/>
              </w:rPr>
              <w:fldChar w:fldCharType="end"/>
            </w:r>
          </w:hyperlink>
        </w:p>
        <w:p w14:paraId="180D62CE" w14:textId="5A439FD6" w:rsidR="002F0033" w:rsidRDefault="002F0033">
          <w:pPr>
            <w:pStyle w:val="TOC1"/>
            <w:tabs>
              <w:tab w:val="right" w:leader="dot" w:pos="9736"/>
            </w:tabs>
            <w:rPr>
              <w:noProof/>
            </w:rPr>
          </w:pPr>
          <w:hyperlink w:anchor="_Toc238529287" w:history="1">
            <w:r w:rsidRPr="008241D7">
              <w:rPr>
                <w:rStyle w:val="Hyperlink"/>
                <w:noProof/>
              </w:rPr>
              <w:t>7. Testing &amp; Verification Approach</w:t>
            </w:r>
            <w:r>
              <w:rPr>
                <w:noProof/>
              </w:rPr>
              <w:tab/>
            </w:r>
            <w:r>
              <w:rPr>
                <w:noProof/>
              </w:rPr>
              <w:fldChar w:fldCharType="begin"/>
            </w:r>
            <w:r>
              <w:rPr>
                <w:noProof/>
              </w:rPr>
              <w:instrText xml:space="preserve"> PAGEREF _Toc238529287 \h </w:instrText>
            </w:r>
            <w:r>
              <w:rPr>
                <w:noProof/>
              </w:rPr>
            </w:r>
            <w:r>
              <w:rPr>
                <w:noProof/>
              </w:rPr>
              <w:fldChar w:fldCharType="separate"/>
            </w:r>
            <w:r>
              <w:rPr>
                <w:noProof/>
              </w:rPr>
              <w:t>14</w:t>
            </w:r>
            <w:r>
              <w:rPr>
                <w:noProof/>
              </w:rPr>
              <w:fldChar w:fldCharType="end"/>
            </w:r>
          </w:hyperlink>
        </w:p>
        <w:p w14:paraId="54942CAF" w14:textId="149FFB79" w:rsidR="002F0033" w:rsidRDefault="002F0033">
          <w:pPr>
            <w:pStyle w:val="TOC2"/>
            <w:tabs>
              <w:tab w:val="right" w:leader="dot" w:pos="9736"/>
            </w:tabs>
            <w:rPr>
              <w:noProof/>
            </w:rPr>
          </w:pPr>
          <w:hyperlink w:anchor="_Toc238529288" w:history="1">
            <w:r w:rsidRPr="008241D7">
              <w:rPr>
                <w:rStyle w:val="Hyperlink"/>
                <w:noProof/>
              </w:rPr>
              <w:t>7.1 Test Suite Composition</w:t>
            </w:r>
            <w:r>
              <w:rPr>
                <w:noProof/>
              </w:rPr>
              <w:tab/>
            </w:r>
            <w:r>
              <w:rPr>
                <w:noProof/>
              </w:rPr>
              <w:fldChar w:fldCharType="begin"/>
            </w:r>
            <w:r>
              <w:rPr>
                <w:noProof/>
              </w:rPr>
              <w:instrText xml:space="preserve"> PAGEREF _Toc238529288 \h </w:instrText>
            </w:r>
            <w:r>
              <w:rPr>
                <w:noProof/>
              </w:rPr>
            </w:r>
            <w:r>
              <w:rPr>
                <w:noProof/>
              </w:rPr>
              <w:fldChar w:fldCharType="separate"/>
            </w:r>
            <w:r>
              <w:rPr>
                <w:noProof/>
              </w:rPr>
              <w:t>14</w:t>
            </w:r>
            <w:r>
              <w:rPr>
                <w:noProof/>
              </w:rPr>
              <w:fldChar w:fldCharType="end"/>
            </w:r>
          </w:hyperlink>
        </w:p>
        <w:p w14:paraId="53832A16" w14:textId="1C9D5F34" w:rsidR="002F0033" w:rsidRDefault="002F0033">
          <w:pPr>
            <w:pStyle w:val="TOC2"/>
            <w:tabs>
              <w:tab w:val="right" w:leader="dot" w:pos="9736"/>
            </w:tabs>
            <w:rPr>
              <w:noProof/>
            </w:rPr>
          </w:pPr>
          <w:hyperlink w:anchor="_Toc238529289" w:history="1">
            <w:r w:rsidRPr="008241D7">
              <w:rPr>
                <w:rStyle w:val="Hyperlink"/>
                <w:noProof/>
              </w:rPr>
              <w:t>7.2 Representative Cases: What Live Verification Caught</w:t>
            </w:r>
            <w:r>
              <w:rPr>
                <w:noProof/>
              </w:rPr>
              <w:tab/>
            </w:r>
            <w:r>
              <w:rPr>
                <w:noProof/>
              </w:rPr>
              <w:fldChar w:fldCharType="begin"/>
            </w:r>
            <w:r>
              <w:rPr>
                <w:noProof/>
              </w:rPr>
              <w:instrText xml:space="preserve"> PAGEREF _Toc238529289 \h </w:instrText>
            </w:r>
            <w:r>
              <w:rPr>
                <w:noProof/>
              </w:rPr>
            </w:r>
            <w:r>
              <w:rPr>
                <w:noProof/>
              </w:rPr>
              <w:fldChar w:fldCharType="separate"/>
            </w:r>
            <w:r>
              <w:rPr>
                <w:noProof/>
              </w:rPr>
              <w:t>14</w:t>
            </w:r>
            <w:r>
              <w:rPr>
                <w:noProof/>
              </w:rPr>
              <w:fldChar w:fldCharType="end"/>
            </w:r>
          </w:hyperlink>
        </w:p>
        <w:p w14:paraId="69F27923" w14:textId="07E1578F" w:rsidR="002F0033" w:rsidRDefault="002F0033">
          <w:pPr>
            <w:pStyle w:val="TOC3"/>
            <w:tabs>
              <w:tab w:val="right" w:leader="dot" w:pos="9736"/>
            </w:tabs>
            <w:rPr>
              <w:noProof/>
            </w:rPr>
          </w:pPr>
          <w:hyperlink w:anchor="_Toc238529290" w:history="1">
            <w:r w:rsidRPr="008241D7">
              <w:rPr>
                <w:rStyle w:val="Hyperlink"/>
                <w:noProof/>
              </w:rPr>
              <w:t>An Alembic migration missing an enum value entirely</w:t>
            </w:r>
            <w:r>
              <w:rPr>
                <w:noProof/>
              </w:rPr>
              <w:tab/>
            </w:r>
            <w:r>
              <w:rPr>
                <w:noProof/>
              </w:rPr>
              <w:fldChar w:fldCharType="begin"/>
            </w:r>
            <w:r>
              <w:rPr>
                <w:noProof/>
              </w:rPr>
              <w:instrText xml:space="preserve"> PAGEREF _Toc238529290 \h </w:instrText>
            </w:r>
            <w:r>
              <w:rPr>
                <w:noProof/>
              </w:rPr>
            </w:r>
            <w:r>
              <w:rPr>
                <w:noProof/>
              </w:rPr>
              <w:fldChar w:fldCharType="separate"/>
            </w:r>
            <w:r>
              <w:rPr>
                <w:noProof/>
              </w:rPr>
              <w:t>14</w:t>
            </w:r>
            <w:r>
              <w:rPr>
                <w:noProof/>
              </w:rPr>
              <w:fldChar w:fldCharType="end"/>
            </w:r>
          </w:hyperlink>
        </w:p>
        <w:p w14:paraId="161E2A2E" w14:textId="7FD05967" w:rsidR="002F0033" w:rsidRDefault="002F0033">
          <w:pPr>
            <w:pStyle w:val="TOC3"/>
            <w:tabs>
              <w:tab w:val="right" w:leader="dot" w:pos="9736"/>
            </w:tabs>
            <w:rPr>
              <w:noProof/>
            </w:rPr>
          </w:pPr>
          <w:hyperlink w:anchor="_Toc238529291" w:history="1">
            <w:r w:rsidRPr="008241D7">
              <w:rPr>
                <w:rStyle w:val="Hyperlink"/>
                <w:noProof/>
              </w:rPr>
              <w:t>An upgrade/downgrade/upgrade round trip catching a second migration bug</w:t>
            </w:r>
            <w:r>
              <w:rPr>
                <w:noProof/>
              </w:rPr>
              <w:tab/>
            </w:r>
            <w:r>
              <w:rPr>
                <w:noProof/>
              </w:rPr>
              <w:fldChar w:fldCharType="begin"/>
            </w:r>
            <w:r>
              <w:rPr>
                <w:noProof/>
              </w:rPr>
              <w:instrText xml:space="preserve"> PAGEREF _Toc238529291 \h </w:instrText>
            </w:r>
            <w:r>
              <w:rPr>
                <w:noProof/>
              </w:rPr>
            </w:r>
            <w:r>
              <w:rPr>
                <w:noProof/>
              </w:rPr>
              <w:fldChar w:fldCharType="separate"/>
            </w:r>
            <w:r>
              <w:rPr>
                <w:noProof/>
              </w:rPr>
              <w:t>14</w:t>
            </w:r>
            <w:r>
              <w:rPr>
                <w:noProof/>
              </w:rPr>
              <w:fldChar w:fldCharType="end"/>
            </w:r>
          </w:hyperlink>
        </w:p>
        <w:p w14:paraId="1E44E0DC" w14:textId="3D697A19" w:rsidR="002F0033" w:rsidRDefault="002F0033">
          <w:pPr>
            <w:pStyle w:val="TOC3"/>
            <w:tabs>
              <w:tab w:val="right" w:leader="dot" w:pos="9736"/>
            </w:tabs>
            <w:rPr>
              <w:noProof/>
            </w:rPr>
          </w:pPr>
          <w:hyperlink w:anchor="_Toc238529292" w:history="1">
            <w:r w:rsidRPr="008241D7">
              <w:rPr>
                <w:rStyle w:val="Hyperlink"/>
                <w:noProof/>
              </w:rPr>
              <w:t>A dispatch-before-commit race in the original job creation code</w:t>
            </w:r>
            <w:r>
              <w:rPr>
                <w:noProof/>
              </w:rPr>
              <w:tab/>
            </w:r>
            <w:r>
              <w:rPr>
                <w:noProof/>
              </w:rPr>
              <w:fldChar w:fldCharType="begin"/>
            </w:r>
            <w:r>
              <w:rPr>
                <w:noProof/>
              </w:rPr>
              <w:instrText xml:space="preserve"> PAGEREF _Toc238529292 \h </w:instrText>
            </w:r>
            <w:r>
              <w:rPr>
                <w:noProof/>
              </w:rPr>
            </w:r>
            <w:r>
              <w:rPr>
                <w:noProof/>
              </w:rPr>
              <w:fldChar w:fldCharType="separate"/>
            </w:r>
            <w:r>
              <w:rPr>
                <w:noProof/>
              </w:rPr>
              <w:t>14</w:t>
            </w:r>
            <w:r>
              <w:rPr>
                <w:noProof/>
              </w:rPr>
              <w:fldChar w:fldCharType="end"/>
            </w:r>
          </w:hyperlink>
        </w:p>
        <w:p w14:paraId="53730999" w14:textId="050EA160" w:rsidR="002F0033" w:rsidRDefault="002F0033">
          <w:pPr>
            <w:pStyle w:val="TOC3"/>
            <w:tabs>
              <w:tab w:val="right" w:leader="dot" w:pos="9736"/>
            </w:tabs>
            <w:rPr>
              <w:noProof/>
            </w:rPr>
          </w:pPr>
          <w:hyperlink w:anchor="_Toc238529293" w:history="1">
            <w:r w:rsidRPr="008241D7">
              <w:rPr>
                <w:rStyle w:val="Hyperlink"/>
                <w:noProof/>
              </w:rPr>
              <w:t>A delegated feature that shipped with a fatal, trivially-detectable defect</w:t>
            </w:r>
            <w:r>
              <w:rPr>
                <w:noProof/>
              </w:rPr>
              <w:tab/>
            </w:r>
            <w:r>
              <w:rPr>
                <w:noProof/>
              </w:rPr>
              <w:fldChar w:fldCharType="begin"/>
            </w:r>
            <w:r>
              <w:rPr>
                <w:noProof/>
              </w:rPr>
              <w:instrText xml:space="preserve"> PAGEREF _Toc238529293 \h </w:instrText>
            </w:r>
            <w:r>
              <w:rPr>
                <w:noProof/>
              </w:rPr>
            </w:r>
            <w:r>
              <w:rPr>
                <w:noProof/>
              </w:rPr>
              <w:fldChar w:fldCharType="separate"/>
            </w:r>
            <w:r>
              <w:rPr>
                <w:noProof/>
              </w:rPr>
              <w:t>14</w:t>
            </w:r>
            <w:r>
              <w:rPr>
                <w:noProof/>
              </w:rPr>
              <w:fldChar w:fldCharType="end"/>
            </w:r>
          </w:hyperlink>
        </w:p>
        <w:p w14:paraId="7F441CD4" w14:textId="5BA60B5A" w:rsidR="002F0033" w:rsidRDefault="002F0033">
          <w:pPr>
            <w:pStyle w:val="TOC1"/>
            <w:tabs>
              <w:tab w:val="right" w:leader="dot" w:pos="9736"/>
            </w:tabs>
            <w:rPr>
              <w:noProof/>
            </w:rPr>
          </w:pPr>
          <w:hyperlink w:anchor="_Toc238529294" w:history="1">
            <w:r w:rsidRPr="008241D7">
              <w:rPr>
                <w:rStyle w:val="Hyperlink"/>
                <w:noProof/>
              </w:rPr>
              <w:t>8. Setup &amp; Deployment</w:t>
            </w:r>
            <w:r>
              <w:rPr>
                <w:noProof/>
              </w:rPr>
              <w:tab/>
            </w:r>
            <w:r>
              <w:rPr>
                <w:noProof/>
              </w:rPr>
              <w:fldChar w:fldCharType="begin"/>
            </w:r>
            <w:r>
              <w:rPr>
                <w:noProof/>
              </w:rPr>
              <w:instrText xml:space="preserve"> PAGEREF _Toc238529294 \h </w:instrText>
            </w:r>
            <w:r>
              <w:rPr>
                <w:noProof/>
              </w:rPr>
            </w:r>
            <w:r>
              <w:rPr>
                <w:noProof/>
              </w:rPr>
              <w:fldChar w:fldCharType="separate"/>
            </w:r>
            <w:r>
              <w:rPr>
                <w:noProof/>
              </w:rPr>
              <w:t>15</w:t>
            </w:r>
            <w:r>
              <w:rPr>
                <w:noProof/>
              </w:rPr>
              <w:fldChar w:fldCharType="end"/>
            </w:r>
          </w:hyperlink>
        </w:p>
        <w:p w14:paraId="7312E095" w14:textId="1E6429E4" w:rsidR="002F0033" w:rsidRDefault="002F0033">
          <w:pPr>
            <w:pStyle w:val="TOC2"/>
            <w:tabs>
              <w:tab w:val="right" w:leader="dot" w:pos="9736"/>
            </w:tabs>
            <w:rPr>
              <w:noProof/>
            </w:rPr>
          </w:pPr>
          <w:hyperlink w:anchor="_Toc238529295" w:history="1">
            <w:r w:rsidRPr="008241D7">
              <w:rPr>
                <w:rStyle w:val="Hyperlink"/>
                <w:noProof/>
              </w:rPr>
              <w:t>8.1 Quick Start</w:t>
            </w:r>
            <w:r>
              <w:rPr>
                <w:noProof/>
              </w:rPr>
              <w:tab/>
            </w:r>
            <w:r>
              <w:rPr>
                <w:noProof/>
              </w:rPr>
              <w:fldChar w:fldCharType="begin"/>
            </w:r>
            <w:r>
              <w:rPr>
                <w:noProof/>
              </w:rPr>
              <w:instrText xml:space="preserve"> PAGEREF _Toc238529295 \h </w:instrText>
            </w:r>
            <w:r>
              <w:rPr>
                <w:noProof/>
              </w:rPr>
            </w:r>
            <w:r>
              <w:rPr>
                <w:noProof/>
              </w:rPr>
              <w:fldChar w:fldCharType="separate"/>
            </w:r>
            <w:r>
              <w:rPr>
                <w:noProof/>
              </w:rPr>
              <w:t>15</w:t>
            </w:r>
            <w:r>
              <w:rPr>
                <w:noProof/>
              </w:rPr>
              <w:fldChar w:fldCharType="end"/>
            </w:r>
          </w:hyperlink>
        </w:p>
        <w:p w14:paraId="363E9FCD" w14:textId="575B093B" w:rsidR="002F0033" w:rsidRDefault="002F0033">
          <w:pPr>
            <w:pStyle w:val="TOC2"/>
            <w:tabs>
              <w:tab w:val="right" w:leader="dot" w:pos="9736"/>
            </w:tabs>
            <w:rPr>
              <w:noProof/>
            </w:rPr>
          </w:pPr>
          <w:hyperlink w:anchor="_Toc238529296" w:history="1">
            <w:r w:rsidRPr="008241D7">
              <w:rPr>
                <w:rStyle w:val="Hyperlink"/>
                <w:noProof/>
              </w:rPr>
              <w:t>8.2 First-Time Setup</w:t>
            </w:r>
            <w:r>
              <w:rPr>
                <w:noProof/>
              </w:rPr>
              <w:tab/>
            </w:r>
            <w:r>
              <w:rPr>
                <w:noProof/>
              </w:rPr>
              <w:fldChar w:fldCharType="begin"/>
            </w:r>
            <w:r>
              <w:rPr>
                <w:noProof/>
              </w:rPr>
              <w:instrText xml:space="preserve"> PAGEREF _Toc238529296 \h </w:instrText>
            </w:r>
            <w:r>
              <w:rPr>
                <w:noProof/>
              </w:rPr>
            </w:r>
            <w:r>
              <w:rPr>
                <w:noProof/>
              </w:rPr>
              <w:fldChar w:fldCharType="separate"/>
            </w:r>
            <w:r>
              <w:rPr>
                <w:noProof/>
              </w:rPr>
              <w:t>15</w:t>
            </w:r>
            <w:r>
              <w:rPr>
                <w:noProof/>
              </w:rPr>
              <w:fldChar w:fldCharType="end"/>
            </w:r>
          </w:hyperlink>
        </w:p>
        <w:p w14:paraId="1B855610" w14:textId="2CB134DD" w:rsidR="002F0033" w:rsidRDefault="002F0033">
          <w:pPr>
            <w:pStyle w:val="TOC2"/>
            <w:tabs>
              <w:tab w:val="right" w:leader="dot" w:pos="9736"/>
            </w:tabs>
            <w:rPr>
              <w:noProof/>
            </w:rPr>
          </w:pPr>
          <w:hyperlink w:anchor="_Toc238529297" w:history="1">
            <w:r w:rsidRPr="008241D7">
              <w:rPr>
                <w:rStyle w:val="Hyperlink"/>
                <w:noProof/>
              </w:rPr>
              <w:t>8.3 Running Migrations Manually</w:t>
            </w:r>
            <w:r>
              <w:rPr>
                <w:noProof/>
              </w:rPr>
              <w:tab/>
            </w:r>
            <w:r>
              <w:rPr>
                <w:noProof/>
              </w:rPr>
              <w:fldChar w:fldCharType="begin"/>
            </w:r>
            <w:r>
              <w:rPr>
                <w:noProof/>
              </w:rPr>
              <w:instrText xml:space="preserve"> PAGEREF _Toc238529297 \h </w:instrText>
            </w:r>
            <w:r>
              <w:rPr>
                <w:noProof/>
              </w:rPr>
            </w:r>
            <w:r>
              <w:rPr>
                <w:noProof/>
              </w:rPr>
              <w:fldChar w:fldCharType="separate"/>
            </w:r>
            <w:r>
              <w:rPr>
                <w:noProof/>
              </w:rPr>
              <w:t>15</w:t>
            </w:r>
            <w:r>
              <w:rPr>
                <w:noProof/>
              </w:rPr>
              <w:fldChar w:fldCharType="end"/>
            </w:r>
          </w:hyperlink>
        </w:p>
        <w:p w14:paraId="65436E70" w14:textId="00D8EECE" w:rsidR="002F0033" w:rsidRDefault="002F0033">
          <w:pPr>
            <w:pStyle w:val="TOC2"/>
            <w:tabs>
              <w:tab w:val="right" w:leader="dot" w:pos="9736"/>
            </w:tabs>
            <w:rPr>
              <w:noProof/>
            </w:rPr>
          </w:pPr>
          <w:hyperlink w:anchor="_Toc238529298" w:history="1">
            <w:r w:rsidRPr="008241D7">
              <w:rPr>
                <w:rStyle w:val="Hyperlink"/>
                <w:noProof/>
              </w:rPr>
              <w:t>8.4 Running Tests</w:t>
            </w:r>
            <w:r>
              <w:rPr>
                <w:noProof/>
              </w:rPr>
              <w:tab/>
            </w:r>
            <w:r>
              <w:rPr>
                <w:noProof/>
              </w:rPr>
              <w:fldChar w:fldCharType="begin"/>
            </w:r>
            <w:r>
              <w:rPr>
                <w:noProof/>
              </w:rPr>
              <w:instrText xml:space="preserve"> PAGEREF _Toc238529298 \h </w:instrText>
            </w:r>
            <w:r>
              <w:rPr>
                <w:noProof/>
              </w:rPr>
            </w:r>
            <w:r>
              <w:rPr>
                <w:noProof/>
              </w:rPr>
              <w:fldChar w:fldCharType="separate"/>
            </w:r>
            <w:r>
              <w:rPr>
                <w:noProof/>
              </w:rPr>
              <w:t>15</w:t>
            </w:r>
            <w:r>
              <w:rPr>
                <w:noProof/>
              </w:rPr>
              <w:fldChar w:fldCharType="end"/>
            </w:r>
          </w:hyperlink>
        </w:p>
        <w:p w14:paraId="66F0BB97" w14:textId="5670AD6C" w:rsidR="002F0033" w:rsidRDefault="002F0033">
          <w:pPr>
            <w:pStyle w:val="TOC1"/>
            <w:tabs>
              <w:tab w:val="right" w:leader="dot" w:pos="9736"/>
            </w:tabs>
            <w:rPr>
              <w:noProof/>
            </w:rPr>
          </w:pPr>
          <w:hyperlink w:anchor="_Toc238529299" w:history="1">
            <w:r w:rsidRPr="008241D7">
              <w:rPr>
                <w:rStyle w:val="Hyperlink"/>
                <w:noProof/>
              </w:rPr>
              <w:t>9. Known Limitations &amp; Roadmap</w:t>
            </w:r>
            <w:r>
              <w:rPr>
                <w:noProof/>
              </w:rPr>
              <w:tab/>
            </w:r>
            <w:r>
              <w:rPr>
                <w:noProof/>
              </w:rPr>
              <w:fldChar w:fldCharType="begin"/>
            </w:r>
            <w:r>
              <w:rPr>
                <w:noProof/>
              </w:rPr>
              <w:instrText xml:space="preserve"> PAGEREF _Toc238529299 \h </w:instrText>
            </w:r>
            <w:r>
              <w:rPr>
                <w:noProof/>
              </w:rPr>
            </w:r>
            <w:r>
              <w:rPr>
                <w:noProof/>
              </w:rPr>
              <w:fldChar w:fldCharType="separate"/>
            </w:r>
            <w:r>
              <w:rPr>
                <w:noProof/>
              </w:rPr>
              <w:t>16</w:t>
            </w:r>
            <w:r>
              <w:rPr>
                <w:noProof/>
              </w:rPr>
              <w:fldChar w:fldCharType="end"/>
            </w:r>
          </w:hyperlink>
        </w:p>
        <w:p w14:paraId="3C598831" w14:textId="6851AFF2" w:rsidR="002F0033" w:rsidRDefault="002F0033">
          <w:pPr>
            <w:pStyle w:val="TOC2"/>
            <w:tabs>
              <w:tab w:val="right" w:leader="dot" w:pos="9736"/>
            </w:tabs>
            <w:rPr>
              <w:noProof/>
            </w:rPr>
          </w:pPr>
          <w:hyperlink w:anchor="_Toc238529300" w:history="1">
            <w:r w:rsidRPr="008241D7">
              <w:rPr>
                <w:rStyle w:val="Hyperlink"/>
                <w:noProof/>
              </w:rPr>
              <w:t>9.1 Security Hardening</w:t>
            </w:r>
            <w:r>
              <w:rPr>
                <w:noProof/>
              </w:rPr>
              <w:tab/>
            </w:r>
            <w:r>
              <w:rPr>
                <w:noProof/>
              </w:rPr>
              <w:fldChar w:fldCharType="begin"/>
            </w:r>
            <w:r>
              <w:rPr>
                <w:noProof/>
              </w:rPr>
              <w:instrText xml:space="preserve"> PAGEREF _Toc238529300 \h </w:instrText>
            </w:r>
            <w:r>
              <w:rPr>
                <w:noProof/>
              </w:rPr>
            </w:r>
            <w:r>
              <w:rPr>
                <w:noProof/>
              </w:rPr>
              <w:fldChar w:fldCharType="separate"/>
            </w:r>
            <w:r>
              <w:rPr>
                <w:noProof/>
              </w:rPr>
              <w:t>16</w:t>
            </w:r>
            <w:r>
              <w:rPr>
                <w:noProof/>
              </w:rPr>
              <w:fldChar w:fldCharType="end"/>
            </w:r>
          </w:hyperlink>
        </w:p>
        <w:p w14:paraId="51CA8EB3" w14:textId="113C8467" w:rsidR="002F0033" w:rsidRDefault="002F0033">
          <w:pPr>
            <w:pStyle w:val="TOC2"/>
            <w:tabs>
              <w:tab w:val="right" w:leader="dot" w:pos="9736"/>
            </w:tabs>
            <w:rPr>
              <w:noProof/>
            </w:rPr>
          </w:pPr>
          <w:hyperlink w:anchor="_Toc238529301" w:history="1">
            <w:r w:rsidRPr="008241D7">
              <w:rPr>
                <w:rStyle w:val="Hyperlink"/>
                <w:noProof/>
              </w:rPr>
              <w:t>9.2 Observability</w:t>
            </w:r>
            <w:r>
              <w:rPr>
                <w:noProof/>
              </w:rPr>
              <w:tab/>
            </w:r>
            <w:r>
              <w:rPr>
                <w:noProof/>
              </w:rPr>
              <w:fldChar w:fldCharType="begin"/>
            </w:r>
            <w:r>
              <w:rPr>
                <w:noProof/>
              </w:rPr>
              <w:instrText xml:space="preserve"> PAGEREF _Toc238529301 \h </w:instrText>
            </w:r>
            <w:r>
              <w:rPr>
                <w:noProof/>
              </w:rPr>
            </w:r>
            <w:r>
              <w:rPr>
                <w:noProof/>
              </w:rPr>
              <w:fldChar w:fldCharType="separate"/>
            </w:r>
            <w:r>
              <w:rPr>
                <w:noProof/>
              </w:rPr>
              <w:t>16</w:t>
            </w:r>
            <w:r>
              <w:rPr>
                <w:noProof/>
              </w:rPr>
              <w:fldChar w:fldCharType="end"/>
            </w:r>
          </w:hyperlink>
        </w:p>
        <w:p w14:paraId="62D14D21" w14:textId="56F1B841" w:rsidR="002F0033" w:rsidRDefault="002F0033">
          <w:pPr>
            <w:pStyle w:val="TOC2"/>
            <w:tabs>
              <w:tab w:val="right" w:leader="dot" w:pos="9736"/>
            </w:tabs>
            <w:rPr>
              <w:noProof/>
            </w:rPr>
          </w:pPr>
          <w:hyperlink w:anchor="_Toc238529302" w:history="1">
            <w:r w:rsidRPr="008241D7">
              <w:rPr>
                <w:rStyle w:val="Hyperlink"/>
                <w:noProof/>
              </w:rPr>
              <w:t>9.3 Frontend</w:t>
            </w:r>
            <w:r>
              <w:rPr>
                <w:noProof/>
              </w:rPr>
              <w:tab/>
            </w:r>
            <w:r>
              <w:rPr>
                <w:noProof/>
              </w:rPr>
              <w:fldChar w:fldCharType="begin"/>
            </w:r>
            <w:r>
              <w:rPr>
                <w:noProof/>
              </w:rPr>
              <w:instrText xml:space="preserve"> PAGEREF _Toc238529302 \h </w:instrText>
            </w:r>
            <w:r>
              <w:rPr>
                <w:noProof/>
              </w:rPr>
            </w:r>
            <w:r>
              <w:rPr>
                <w:noProof/>
              </w:rPr>
              <w:fldChar w:fldCharType="separate"/>
            </w:r>
            <w:r>
              <w:rPr>
                <w:noProof/>
              </w:rPr>
              <w:t>16</w:t>
            </w:r>
            <w:r>
              <w:rPr>
                <w:noProof/>
              </w:rPr>
              <w:fldChar w:fldCharType="end"/>
            </w:r>
          </w:hyperlink>
        </w:p>
        <w:p w14:paraId="1288DE9B" w14:textId="4ED9F5BE" w:rsidR="002F0033" w:rsidRDefault="002F0033">
          <w:pPr>
            <w:pStyle w:val="TOC2"/>
            <w:tabs>
              <w:tab w:val="right" w:leader="dot" w:pos="9736"/>
            </w:tabs>
            <w:rPr>
              <w:noProof/>
            </w:rPr>
          </w:pPr>
          <w:hyperlink w:anchor="_Toc238529303" w:history="1">
            <w:r w:rsidRPr="008241D7">
              <w:rPr>
                <w:rStyle w:val="Hyperlink"/>
                <w:noProof/>
              </w:rPr>
              <w:t>9.4 Engineering Process</w:t>
            </w:r>
            <w:r>
              <w:rPr>
                <w:noProof/>
              </w:rPr>
              <w:tab/>
            </w:r>
            <w:r>
              <w:rPr>
                <w:noProof/>
              </w:rPr>
              <w:fldChar w:fldCharType="begin"/>
            </w:r>
            <w:r>
              <w:rPr>
                <w:noProof/>
              </w:rPr>
              <w:instrText xml:space="preserve"> PAGEREF _Toc238529303 \h </w:instrText>
            </w:r>
            <w:r>
              <w:rPr>
                <w:noProof/>
              </w:rPr>
            </w:r>
            <w:r>
              <w:rPr>
                <w:noProof/>
              </w:rPr>
              <w:fldChar w:fldCharType="separate"/>
            </w:r>
            <w:r>
              <w:rPr>
                <w:noProof/>
              </w:rPr>
              <w:t>16</w:t>
            </w:r>
            <w:r>
              <w:rPr>
                <w:noProof/>
              </w:rPr>
              <w:fldChar w:fldCharType="end"/>
            </w:r>
          </w:hyperlink>
        </w:p>
        <w:p w14:paraId="27D09E33" w14:textId="384563A2" w:rsidR="002F0033" w:rsidRDefault="002F0033">
          <w:pPr>
            <w:pStyle w:val="TOC2"/>
            <w:tabs>
              <w:tab w:val="right" w:leader="dot" w:pos="9736"/>
            </w:tabs>
            <w:rPr>
              <w:noProof/>
            </w:rPr>
          </w:pPr>
          <w:hyperlink w:anchor="_Toc238529304" w:history="1">
            <w:r w:rsidRPr="008241D7">
              <w:rPr>
                <w:rStyle w:val="Hyperlink"/>
                <w:noProof/>
              </w:rPr>
              <w:t>9.5 Deliberate Design Trade-offs</w:t>
            </w:r>
            <w:r>
              <w:rPr>
                <w:noProof/>
              </w:rPr>
              <w:tab/>
            </w:r>
            <w:r>
              <w:rPr>
                <w:noProof/>
              </w:rPr>
              <w:fldChar w:fldCharType="begin"/>
            </w:r>
            <w:r>
              <w:rPr>
                <w:noProof/>
              </w:rPr>
              <w:instrText xml:space="preserve"> PAGEREF _Toc238529304 \h </w:instrText>
            </w:r>
            <w:r>
              <w:rPr>
                <w:noProof/>
              </w:rPr>
            </w:r>
            <w:r>
              <w:rPr>
                <w:noProof/>
              </w:rPr>
              <w:fldChar w:fldCharType="separate"/>
            </w:r>
            <w:r>
              <w:rPr>
                <w:noProof/>
              </w:rPr>
              <w:t>16</w:t>
            </w:r>
            <w:r>
              <w:rPr>
                <w:noProof/>
              </w:rPr>
              <w:fldChar w:fldCharType="end"/>
            </w:r>
          </w:hyperlink>
        </w:p>
        <w:p w14:paraId="3EFB0E58" w14:textId="0951E5B8" w:rsidR="00F04779" w:rsidRDefault="00000000">
          <w:r>
            <w:fldChar w:fldCharType="end"/>
          </w:r>
        </w:p>
      </w:sdtContent>
    </w:sdt>
    <w:p w14:paraId="40621368" w14:textId="77777777" w:rsidR="00F04779" w:rsidRDefault="00000000">
      <w:r>
        <w:br w:type="page"/>
      </w:r>
    </w:p>
    <w:p w14:paraId="0D8F5F3E" w14:textId="77777777" w:rsidR="00F04779" w:rsidRDefault="00000000">
      <w:pPr>
        <w:pStyle w:val="Heading1"/>
        <w:spacing w:before="480" w:after="240"/>
      </w:pPr>
      <w:bookmarkStart w:id="1" w:name="_Toc238529255"/>
      <w:r>
        <w:lastRenderedPageBreak/>
        <w:t>1. Overview</w:t>
      </w:r>
      <w:bookmarkEnd w:id="1"/>
    </w:p>
    <w:p w14:paraId="5045748F" w14:textId="77777777" w:rsidR="00F04779" w:rsidRDefault="00000000">
      <w:pPr>
        <w:spacing w:after="200" w:line="300" w:lineRule="auto"/>
      </w:pPr>
      <w:r>
        <w:rPr>
          <w:sz w:val="22"/>
          <w:szCs w:val="22"/>
        </w:rPr>
        <w:t>Pulse is a distributed job scheduling and orchestration system. It accepts jobs through a REST API, queues them for reliable execution across a pool of workers, and gives operators visibility into queue health, retries, and failures through a live dashboard.</w:t>
      </w:r>
    </w:p>
    <w:p w14:paraId="13958425" w14:textId="77777777" w:rsidR="00F04779" w:rsidRDefault="00000000">
      <w:pPr>
        <w:spacing w:after="200" w:line="300" w:lineRule="auto"/>
      </w:pPr>
      <w:r>
        <w:rPr>
          <w:sz w:val="22"/>
          <w:szCs w:val="22"/>
        </w:rPr>
        <w:t xml:space="preserve">The system is built on </w:t>
      </w:r>
      <w:proofErr w:type="spellStart"/>
      <w:r>
        <w:rPr>
          <w:sz w:val="22"/>
          <w:szCs w:val="22"/>
        </w:rPr>
        <w:t>FastAPI</w:t>
      </w:r>
      <w:proofErr w:type="spellEnd"/>
      <w:r>
        <w:rPr>
          <w:sz w:val="22"/>
          <w:szCs w:val="22"/>
        </w:rPr>
        <w:t>, PostgreSQL, Celery, and Redis, with a Next.js dashboard. Rather than implementing distributed job-claiming from scratch, Pulse builds on Celery and Redis for the parts a generic queue library already solves correctly — atomic task dispatch and delivery — and focuses its own engineering on the parts that are domain-specific to a job scheduler: retry policy, dead-letter handling, per-queue concurrency limits, priority isolation, job dependencies, and execution history.</w:t>
      </w:r>
    </w:p>
    <w:p w14:paraId="69FB2C06" w14:textId="77777777" w:rsidR="00F04779" w:rsidRDefault="00000000">
      <w:pPr>
        <w:pStyle w:val="Heading2"/>
        <w:spacing w:before="320" w:after="160"/>
      </w:pPr>
      <w:bookmarkStart w:id="2" w:name="_Toc238529256"/>
      <w:r>
        <w:t>1.1 Key Capabilities</w:t>
      </w:r>
      <w:bookmarkEnd w:id="2"/>
    </w:p>
    <w:p w14:paraId="63D4BEF0" w14:textId="77777777" w:rsidR="00F04779" w:rsidRDefault="00000000">
      <w:pPr>
        <w:pStyle w:val="ListParagraph"/>
        <w:numPr>
          <w:ilvl w:val="0"/>
          <w:numId w:val="1"/>
        </w:numPr>
        <w:spacing w:after="120" w:line="280" w:lineRule="auto"/>
      </w:pPr>
      <w:r>
        <w:t>Job submission: immediate, delayed (ETA-based), recurring (</w:t>
      </w:r>
      <w:proofErr w:type="spellStart"/>
      <w:r>
        <w:t>cron</w:t>
      </w:r>
      <w:proofErr w:type="spellEnd"/>
      <w:r>
        <w:t>), and dependency-chained execution</w:t>
      </w:r>
    </w:p>
    <w:p w14:paraId="73ADF871" w14:textId="77777777" w:rsidR="00F04779" w:rsidRDefault="00000000">
      <w:pPr>
        <w:pStyle w:val="ListParagraph"/>
        <w:numPr>
          <w:ilvl w:val="0"/>
          <w:numId w:val="1"/>
        </w:numPr>
        <w:spacing w:after="120" w:line="280" w:lineRule="auto"/>
      </w:pPr>
      <w:r>
        <w:t>Configurable retry policies per queue — fixed, linear, or exponential backoff</w:t>
      </w:r>
    </w:p>
    <w:p w14:paraId="7420FF88" w14:textId="77777777" w:rsidR="00F04779" w:rsidRDefault="00000000">
      <w:pPr>
        <w:pStyle w:val="ListParagraph"/>
        <w:numPr>
          <w:ilvl w:val="0"/>
          <w:numId w:val="1"/>
        </w:numPr>
        <w:spacing w:after="120" w:line="280" w:lineRule="auto"/>
      </w:pPr>
      <w:r>
        <w:t>Dead-letter queue with manual re-queue, including safe repeated retry-and-fail cycles</w:t>
      </w:r>
    </w:p>
    <w:p w14:paraId="30F8079B" w14:textId="77777777" w:rsidR="00F04779" w:rsidRDefault="00000000">
      <w:pPr>
        <w:pStyle w:val="ListParagraph"/>
        <w:numPr>
          <w:ilvl w:val="0"/>
          <w:numId w:val="1"/>
        </w:numPr>
        <w:spacing w:after="120" w:line="280" w:lineRule="auto"/>
      </w:pPr>
      <w:r>
        <w:t>Real per-queue concurrency limits, enforced by an ownership-aware Redis lease semaphore</w:t>
      </w:r>
    </w:p>
    <w:p w14:paraId="3648A13F" w14:textId="77777777" w:rsidR="00F04779" w:rsidRDefault="00000000">
      <w:pPr>
        <w:pStyle w:val="ListParagraph"/>
        <w:numPr>
          <w:ilvl w:val="0"/>
          <w:numId w:val="1"/>
        </w:numPr>
        <w:spacing w:after="120" w:line="280" w:lineRule="auto"/>
      </w:pPr>
      <w:r>
        <w:t>Real priority enforcement via dedicated Celery queues and worker pools per tier, not a cosmetic field</w:t>
      </w:r>
    </w:p>
    <w:p w14:paraId="1B5EC2DC" w14:textId="77777777" w:rsidR="00F04779" w:rsidRDefault="00000000">
      <w:pPr>
        <w:pStyle w:val="ListParagraph"/>
        <w:numPr>
          <w:ilvl w:val="0"/>
          <w:numId w:val="1"/>
        </w:numPr>
        <w:spacing w:after="120" w:line="280" w:lineRule="auto"/>
      </w:pPr>
      <w:r>
        <w:t>Job workflow dependencies with cascading failure propagation through a dependency chain</w:t>
      </w:r>
    </w:p>
    <w:p w14:paraId="1D6624A7" w14:textId="77777777" w:rsidR="00F04779" w:rsidRDefault="00000000">
      <w:pPr>
        <w:pStyle w:val="ListParagraph"/>
        <w:numPr>
          <w:ilvl w:val="0"/>
          <w:numId w:val="1"/>
        </w:numPr>
        <w:spacing w:after="120" w:line="280" w:lineRule="auto"/>
      </w:pPr>
      <w:r>
        <w:t>Cookie-based authentication with refresh-token rotation and stolen-token reuse detection</w:t>
      </w:r>
    </w:p>
    <w:p w14:paraId="7298CD04" w14:textId="77777777" w:rsidR="00F04779" w:rsidRDefault="00000000">
      <w:pPr>
        <w:pStyle w:val="ListParagraph"/>
        <w:numPr>
          <w:ilvl w:val="0"/>
          <w:numId w:val="1"/>
        </w:numPr>
        <w:spacing w:after="120" w:line="280" w:lineRule="auto"/>
      </w:pPr>
      <w:r>
        <w:t>An SSRF-hardened HTTP job handler alongside a deterministic simulated handler for testing</w:t>
      </w:r>
    </w:p>
    <w:p w14:paraId="6AFE150D" w14:textId="77777777" w:rsidR="00F04779" w:rsidRDefault="00000000">
      <w:pPr>
        <w:pStyle w:val="ListParagraph"/>
        <w:numPr>
          <w:ilvl w:val="0"/>
          <w:numId w:val="1"/>
        </w:numPr>
        <w:spacing w:after="120" w:line="280" w:lineRule="auto"/>
      </w:pPr>
      <w:r>
        <w:t>Per-queue operational statistics and a job detail view with full execution history and logs</w:t>
      </w:r>
    </w:p>
    <w:p w14:paraId="307A84A4" w14:textId="77777777" w:rsidR="00F04779" w:rsidRDefault="00000000">
      <w:pPr>
        <w:pStyle w:val="ListParagraph"/>
        <w:numPr>
          <w:ilvl w:val="0"/>
          <w:numId w:val="1"/>
        </w:numPr>
        <w:spacing w:after="120" w:line="280" w:lineRule="auto"/>
      </w:pPr>
      <w:r>
        <w:t>Idempotency-key support for safe job re-submission</w:t>
      </w:r>
    </w:p>
    <w:p w14:paraId="673F573A" w14:textId="77777777" w:rsidR="00F04779" w:rsidRDefault="00000000">
      <w:pPr>
        <w:pStyle w:val="Heading2"/>
        <w:spacing w:before="320" w:after="160"/>
      </w:pPr>
      <w:bookmarkStart w:id="3" w:name="_Toc238529257"/>
      <w:r>
        <w:t>1.2 Technology Stack</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4779" w14:paraId="6D2C1F1C" w14:textId="77777777">
        <w:trPr>
          <w:tblHeader/>
        </w:trPr>
        <w:tc>
          <w:tcPr>
            <w:tcW w:w="4513" w:type="dxa"/>
            <w:shd w:val="clear" w:color="auto" w:fill="2C3968"/>
            <w:tcMar>
              <w:top w:w="100" w:type="dxa"/>
              <w:left w:w="120" w:type="dxa"/>
              <w:bottom w:w="100" w:type="dxa"/>
              <w:right w:w="120" w:type="dxa"/>
            </w:tcMar>
            <w:vAlign w:val="center"/>
          </w:tcPr>
          <w:p w14:paraId="04022923" w14:textId="77777777" w:rsidR="00F04779" w:rsidRDefault="00000000">
            <w:r>
              <w:rPr>
                <w:b/>
                <w:bCs/>
                <w:color w:val="FFFFFF"/>
              </w:rPr>
              <w:t>Layer</w:t>
            </w:r>
          </w:p>
        </w:tc>
        <w:tc>
          <w:tcPr>
            <w:tcW w:w="4513" w:type="dxa"/>
            <w:shd w:val="clear" w:color="auto" w:fill="2C3968"/>
            <w:tcMar>
              <w:top w:w="100" w:type="dxa"/>
              <w:left w:w="120" w:type="dxa"/>
              <w:bottom w:w="100" w:type="dxa"/>
              <w:right w:w="120" w:type="dxa"/>
            </w:tcMar>
            <w:vAlign w:val="center"/>
          </w:tcPr>
          <w:p w14:paraId="61F0C7C1" w14:textId="77777777" w:rsidR="00F04779" w:rsidRDefault="00000000">
            <w:r>
              <w:rPr>
                <w:b/>
                <w:bCs/>
                <w:color w:val="FFFFFF"/>
              </w:rPr>
              <w:t>Technology</w:t>
            </w:r>
          </w:p>
        </w:tc>
      </w:tr>
      <w:tr w:rsidR="00F04779" w14:paraId="3DBE468F" w14:textId="77777777">
        <w:tc>
          <w:tcPr>
            <w:tcW w:w="4513" w:type="dxa"/>
            <w:shd w:val="clear" w:color="auto" w:fill="FFFFFF"/>
            <w:tcMar>
              <w:top w:w="100" w:type="dxa"/>
              <w:left w:w="120" w:type="dxa"/>
              <w:bottom w:w="100" w:type="dxa"/>
              <w:right w:w="120" w:type="dxa"/>
            </w:tcMar>
            <w:vAlign w:val="center"/>
          </w:tcPr>
          <w:p w14:paraId="50B279DF" w14:textId="77777777" w:rsidR="00F04779" w:rsidRDefault="00000000">
            <w:r>
              <w:rPr>
                <w:color w:val="1A2135"/>
              </w:rPr>
              <w:t>API</w:t>
            </w:r>
          </w:p>
        </w:tc>
        <w:tc>
          <w:tcPr>
            <w:tcW w:w="4513" w:type="dxa"/>
            <w:shd w:val="clear" w:color="auto" w:fill="FFFFFF"/>
            <w:tcMar>
              <w:top w:w="100" w:type="dxa"/>
              <w:left w:w="120" w:type="dxa"/>
              <w:bottom w:w="100" w:type="dxa"/>
              <w:right w:w="120" w:type="dxa"/>
            </w:tcMar>
            <w:vAlign w:val="center"/>
          </w:tcPr>
          <w:p w14:paraId="69FA2DDC" w14:textId="77777777" w:rsidR="00F04779" w:rsidRDefault="00000000">
            <w:proofErr w:type="spellStart"/>
            <w:r>
              <w:rPr>
                <w:color w:val="1A2135"/>
              </w:rPr>
              <w:t>FastAPI</w:t>
            </w:r>
            <w:proofErr w:type="spellEnd"/>
            <w:r>
              <w:rPr>
                <w:color w:val="1A2135"/>
              </w:rPr>
              <w:t xml:space="preserve"> (Python 3.12)</w:t>
            </w:r>
          </w:p>
        </w:tc>
      </w:tr>
      <w:tr w:rsidR="00F04779" w14:paraId="469DA4A3" w14:textId="77777777">
        <w:tc>
          <w:tcPr>
            <w:tcW w:w="4513" w:type="dxa"/>
            <w:shd w:val="clear" w:color="auto" w:fill="FFFFFF"/>
            <w:tcMar>
              <w:top w:w="100" w:type="dxa"/>
              <w:left w:w="120" w:type="dxa"/>
              <w:bottom w:w="100" w:type="dxa"/>
              <w:right w:w="120" w:type="dxa"/>
            </w:tcMar>
            <w:vAlign w:val="center"/>
          </w:tcPr>
          <w:p w14:paraId="47A5BC88" w14:textId="77777777" w:rsidR="00F04779" w:rsidRDefault="00000000">
            <w:r>
              <w:rPr>
                <w:color w:val="1A2135"/>
              </w:rPr>
              <w:t>Database</w:t>
            </w:r>
          </w:p>
        </w:tc>
        <w:tc>
          <w:tcPr>
            <w:tcW w:w="4513" w:type="dxa"/>
            <w:shd w:val="clear" w:color="auto" w:fill="FFFFFF"/>
            <w:tcMar>
              <w:top w:w="100" w:type="dxa"/>
              <w:left w:w="120" w:type="dxa"/>
              <w:bottom w:w="100" w:type="dxa"/>
              <w:right w:w="120" w:type="dxa"/>
            </w:tcMar>
            <w:vAlign w:val="center"/>
          </w:tcPr>
          <w:p w14:paraId="3C3E8C6A" w14:textId="77777777" w:rsidR="00F04779" w:rsidRDefault="00000000">
            <w:r>
              <w:rPr>
                <w:color w:val="1A2135"/>
              </w:rPr>
              <w:t>PostgreSQL, schema managed by Alembic migrations</w:t>
            </w:r>
          </w:p>
        </w:tc>
      </w:tr>
      <w:tr w:rsidR="00F04779" w14:paraId="30851E98" w14:textId="77777777">
        <w:tc>
          <w:tcPr>
            <w:tcW w:w="4513" w:type="dxa"/>
            <w:shd w:val="clear" w:color="auto" w:fill="FFFFFF"/>
            <w:tcMar>
              <w:top w:w="100" w:type="dxa"/>
              <w:left w:w="120" w:type="dxa"/>
              <w:bottom w:w="100" w:type="dxa"/>
              <w:right w:w="120" w:type="dxa"/>
            </w:tcMar>
            <w:vAlign w:val="center"/>
          </w:tcPr>
          <w:p w14:paraId="28C1CACC" w14:textId="77777777" w:rsidR="00F04779" w:rsidRDefault="00000000">
            <w:r>
              <w:rPr>
                <w:color w:val="1A2135"/>
              </w:rPr>
              <w:t>Task queue</w:t>
            </w:r>
          </w:p>
        </w:tc>
        <w:tc>
          <w:tcPr>
            <w:tcW w:w="4513" w:type="dxa"/>
            <w:shd w:val="clear" w:color="auto" w:fill="FFFFFF"/>
            <w:tcMar>
              <w:top w:w="100" w:type="dxa"/>
              <w:left w:w="120" w:type="dxa"/>
              <w:bottom w:w="100" w:type="dxa"/>
              <w:right w:w="120" w:type="dxa"/>
            </w:tcMar>
            <w:vAlign w:val="center"/>
          </w:tcPr>
          <w:p w14:paraId="2D8DB5D3" w14:textId="77777777" w:rsidR="00F04779" w:rsidRDefault="00000000">
            <w:r>
              <w:rPr>
                <w:color w:val="1A2135"/>
              </w:rPr>
              <w:t>Celery, with Redis as broker and result backend</w:t>
            </w:r>
          </w:p>
        </w:tc>
      </w:tr>
      <w:tr w:rsidR="00F04779" w14:paraId="0887526C" w14:textId="77777777">
        <w:tc>
          <w:tcPr>
            <w:tcW w:w="4513" w:type="dxa"/>
            <w:shd w:val="clear" w:color="auto" w:fill="FFFFFF"/>
            <w:tcMar>
              <w:top w:w="100" w:type="dxa"/>
              <w:left w:w="120" w:type="dxa"/>
              <w:bottom w:w="100" w:type="dxa"/>
              <w:right w:w="120" w:type="dxa"/>
            </w:tcMar>
            <w:vAlign w:val="center"/>
          </w:tcPr>
          <w:p w14:paraId="7DF376DF" w14:textId="77777777" w:rsidR="00F04779" w:rsidRDefault="00000000">
            <w:r>
              <w:rPr>
                <w:color w:val="1A2135"/>
              </w:rPr>
              <w:t>Concurrency / locking primitives</w:t>
            </w:r>
          </w:p>
        </w:tc>
        <w:tc>
          <w:tcPr>
            <w:tcW w:w="4513" w:type="dxa"/>
            <w:shd w:val="clear" w:color="auto" w:fill="FFFFFF"/>
            <w:tcMar>
              <w:top w:w="100" w:type="dxa"/>
              <w:left w:w="120" w:type="dxa"/>
              <w:bottom w:w="100" w:type="dxa"/>
              <w:right w:w="120" w:type="dxa"/>
            </w:tcMar>
            <w:vAlign w:val="center"/>
          </w:tcPr>
          <w:p w14:paraId="0024380F" w14:textId="77777777" w:rsidR="00F04779" w:rsidRDefault="00000000">
            <w:r>
              <w:rPr>
                <w:color w:val="1A2135"/>
              </w:rPr>
              <w:t>Redis (Lua-scripted atomic operations)</w:t>
            </w:r>
          </w:p>
        </w:tc>
      </w:tr>
      <w:tr w:rsidR="00F04779" w14:paraId="5CA8B9A9" w14:textId="77777777">
        <w:tc>
          <w:tcPr>
            <w:tcW w:w="4513" w:type="dxa"/>
            <w:shd w:val="clear" w:color="auto" w:fill="FFFFFF"/>
            <w:tcMar>
              <w:top w:w="100" w:type="dxa"/>
              <w:left w:w="120" w:type="dxa"/>
              <w:bottom w:w="100" w:type="dxa"/>
              <w:right w:w="120" w:type="dxa"/>
            </w:tcMar>
            <w:vAlign w:val="center"/>
          </w:tcPr>
          <w:p w14:paraId="4A71AAD7" w14:textId="77777777" w:rsidR="00F04779" w:rsidRDefault="00000000">
            <w:r>
              <w:rPr>
                <w:color w:val="1A2135"/>
              </w:rPr>
              <w:t>Frontend</w:t>
            </w:r>
          </w:p>
        </w:tc>
        <w:tc>
          <w:tcPr>
            <w:tcW w:w="4513" w:type="dxa"/>
            <w:shd w:val="clear" w:color="auto" w:fill="FFFFFF"/>
            <w:tcMar>
              <w:top w:w="100" w:type="dxa"/>
              <w:left w:w="120" w:type="dxa"/>
              <w:bottom w:w="100" w:type="dxa"/>
              <w:right w:w="120" w:type="dxa"/>
            </w:tcMar>
            <w:vAlign w:val="center"/>
          </w:tcPr>
          <w:p w14:paraId="05B3C567" w14:textId="77777777" w:rsidR="00F04779" w:rsidRDefault="00000000">
            <w:r>
              <w:rPr>
                <w:color w:val="1A2135"/>
              </w:rPr>
              <w:t>Next.js (App Router), TypeScript, React</w:t>
            </w:r>
          </w:p>
        </w:tc>
      </w:tr>
      <w:tr w:rsidR="00F04779" w14:paraId="71B6C6AF" w14:textId="77777777">
        <w:tc>
          <w:tcPr>
            <w:tcW w:w="4513" w:type="dxa"/>
            <w:shd w:val="clear" w:color="auto" w:fill="FFFFFF"/>
            <w:tcMar>
              <w:top w:w="100" w:type="dxa"/>
              <w:left w:w="120" w:type="dxa"/>
              <w:bottom w:w="100" w:type="dxa"/>
              <w:right w:w="120" w:type="dxa"/>
            </w:tcMar>
            <w:vAlign w:val="center"/>
          </w:tcPr>
          <w:p w14:paraId="4FE77FE8" w14:textId="77777777" w:rsidR="00F04779" w:rsidRDefault="00000000">
            <w:r>
              <w:rPr>
                <w:color w:val="1A2135"/>
              </w:rPr>
              <w:t>Containerization</w:t>
            </w:r>
          </w:p>
        </w:tc>
        <w:tc>
          <w:tcPr>
            <w:tcW w:w="4513" w:type="dxa"/>
            <w:shd w:val="clear" w:color="auto" w:fill="FFFFFF"/>
            <w:tcMar>
              <w:top w:w="100" w:type="dxa"/>
              <w:left w:w="120" w:type="dxa"/>
              <w:bottom w:w="100" w:type="dxa"/>
              <w:right w:w="120" w:type="dxa"/>
            </w:tcMar>
            <w:vAlign w:val="center"/>
          </w:tcPr>
          <w:p w14:paraId="7F22B641" w14:textId="77777777" w:rsidR="00F04779" w:rsidRDefault="00000000">
            <w:r>
              <w:rPr>
                <w:color w:val="1A2135"/>
              </w:rPr>
              <w:t>Docker Compose (API, 4 worker pools, Beat, Flower, frontend, Postgres, Redis)</w:t>
            </w:r>
          </w:p>
        </w:tc>
      </w:tr>
      <w:tr w:rsidR="00F04779" w14:paraId="2FF6BF44" w14:textId="77777777">
        <w:tc>
          <w:tcPr>
            <w:tcW w:w="4513" w:type="dxa"/>
            <w:shd w:val="clear" w:color="auto" w:fill="FFFFFF"/>
            <w:tcMar>
              <w:top w:w="100" w:type="dxa"/>
              <w:left w:w="120" w:type="dxa"/>
              <w:bottom w:w="100" w:type="dxa"/>
              <w:right w:w="120" w:type="dxa"/>
            </w:tcMar>
            <w:vAlign w:val="center"/>
          </w:tcPr>
          <w:p w14:paraId="0BF11725" w14:textId="77777777" w:rsidR="00F04779" w:rsidRDefault="00000000">
            <w:r>
              <w:rPr>
                <w:color w:val="1A2135"/>
              </w:rPr>
              <w:t>Testing</w:t>
            </w:r>
          </w:p>
        </w:tc>
        <w:tc>
          <w:tcPr>
            <w:tcW w:w="4513" w:type="dxa"/>
            <w:shd w:val="clear" w:color="auto" w:fill="FFFFFF"/>
            <w:tcMar>
              <w:top w:w="100" w:type="dxa"/>
              <w:left w:w="120" w:type="dxa"/>
              <w:bottom w:w="100" w:type="dxa"/>
              <w:right w:w="120" w:type="dxa"/>
            </w:tcMar>
            <w:vAlign w:val="center"/>
          </w:tcPr>
          <w:p w14:paraId="3B11ABC0" w14:textId="77777777" w:rsidR="00F04779" w:rsidRDefault="00000000">
            <w:proofErr w:type="spellStart"/>
            <w:r>
              <w:rPr>
                <w:color w:val="1A2135"/>
              </w:rPr>
              <w:t>pytest</w:t>
            </w:r>
            <w:proofErr w:type="spellEnd"/>
            <w:r>
              <w:rPr>
                <w:color w:val="1A2135"/>
              </w:rPr>
              <w:t xml:space="preserve"> (unit + integration against real Postgres/Redis)</w:t>
            </w:r>
          </w:p>
        </w:tc>
      </w:tr>
    </w:tbl>
    <w:p w14:paraId="2814575D" w14:textId="77777777" w:rsidR="00F04779" w:rsidRDefault="00F04779">
      <w:pPr>
        <w:spacing w:after="300"/>
      </w:pPr>
    </w:p>
    <w:p w14:paraId="0DB61385" w14:textId="77777777" w:rsidR="002F0033" w:rsidRDefault="002F0033">
      <w:pPr>
        <w:rPr>
          <w:color w:val="2E74B5"/>
          <w:sz w:val="32"/>
          <w:szCs w:val="32"/>
        </w:rPr>
      </w:pPr>
      <w:r>
        <w:br w:type="page"/>
      </w:r>
    </w:p>
    <w:p w14:paraId="2F686573" w14:textId="272D3E27" w:rsidR="00F04779" w:rsidRDefault="00000000">
      <w:pPr>
        <w:pStyle w:val="Heading1"/>
        <w:spacing w:before="480" w:after="240"/>
      </w:pPr>
      <w:bookmarkStart w:id="4" w:name="_Toc238529258"/>
      <w:r>
        <w:lastRenderedPageBreak/>
        <w:t>2. System Architecture</w:t>
      </w:r>
      <w:bookmarkEnd w:id="4"/>
    </w:p>
    <w:p w14:paraId="5308BE60" w14:textId="77777777" w:rsidR="00F04779" w:rsidRDefault="00000000">
      <w:pPr>
        <w:spacing w:after="200" w:line="300" w:lineRule="auto"/>
      </w:pPr>
      <w:r>
        <w:rPr>
          <w:sz w:val="22"/>
          <w:szCs w:val="22"/>
        </w:rPr>
        <w:t>The core hard problem in a job scheduler is guaranteeing that when N workers are polling for work, exactly one of them claims each job — get this wrong and jobs are either double-processed or dropped. Redis's list operations are atomic at the data-structure level, so this guarantee comes from the broker itself rather than from application code. Celery adds retry, ETA-scheduling, and periodic-task machinery on top. Pulse's own code is deliberately focused on what Celery has no opinion about: retry policy, dead-letter handling, per-queue concurrency, priority isolation, and execution history.</w:t>
      </w:r>
    </w:p>
    <w:p w14:paraId="117C3B4D" w14:textId="77777777" w:rsidR="00F04779" w:rsidRDefault="00000000">
      <w:pPr>
        <w:spacing w:before="120" w:after="80"/>
        <w:jc w:val="center"/>
      </w:pPr>
      <w:r>
        <w:rPr>
          <w:noProof/>
        </w:rPr>
        <w:drawing>
          <wp:inline distT="0" distB="0" distL="0" distR="0" wp14:anchorId="4488E6D1" wp14:editId="530BCC1F">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65FBA4F4" w14:textId="77777777" w:rsidR="00F04779" w:rsidRDefault="00000000">
      <w:pPr>
        <w:spacing w:after="360"/>
        <w:jc w:val="center"/>
      </w:pPr>
      <w:r>
        <w:rPr>
          <w:i/>
          <w:iCs/>
          <w:color w:val="5C6B7A"/>
          <w:sz w:val="19"/>
          <w:szCs w:val="19"/>
        </w:rPr>
        <w:t>Figure 1. Pulse system architecture — request flow, data stores, and the priority-tier worker fleet.</w:t>
      </w:r>
    </w:p>
    <w:p w14:paraId="01F41663" w14:textId="77777777" w:rsidR="00F04779" w:rsidRDefault="00000000">
      <w:pPr>
        <w:pStyle w:val="Heading2"/>
        <w:spacing w:before="320" w:after="160"/>
      </w:pPr>
      <w:bookmarkStart w:id="5" w:name="_Toc238529259"/>
      <w:r>
        <w:t>2.1 Components</w:t>
      </w:r>
      <w:bookmarkEnd w:id="5"/>
    </w:p>
    <w:p w14:paraId="0C0B7D1B" w14:textId="77777777" w:rsidR="00F04779" w:rsidRDefault="00000000">
      <w:pPr>
        <w:pStyle w:val="ListParagraph"/>
        <w:numPr>
          <w:ilvl w:val="0"/>
          <w:numId w:val="1"/>
        </w:numPr>
        <w:spacing w:after="120" w:line="280" w:lineRule="auto"/>
      </w:pPr>
      <w:r>
        <w:rPr>
          <w:rFonts w:ascii="Consolas" w:eastAsia="Consolas" w:hAnsi="Consolas" w:cs="Consolas"/>
          <w:b/>
          <w:bCs/>
          <w:color w:val="3B4D8F"/>
        </w:rPr>
        <w:t>Next.js Dashboard</w:t>
      </w:r>
      <w:r>
        <w:rPr>
          <w:sz w:val="22"/>
          <w:szCs w:val="22"/>
        </w:rPr>
        <w:t xml:space="preserve"> — the operator-facing UI: job explorer, queue configuration and live stats, dead-letter triage, and a job detail view with full execution history.</w:t>
      </w:r>
    </w:p>
    <w:p w14:paraId="2FCB1D93" w14:textId="77777777" w:rsidR="00F04779" w:rsidRDefault="00000000">
      <w:pPr>
        <w:pStyle w:val="ListParagraph"/>
        <w:numPr>
          <w:ilvl w:val="0"/>
          <w:numId w:val="1"/>
        </w:numPr>
        <w:spacing w:after="120" w:line="280" w:lineRule="auto"/>
      </w:pPr>
      <w:proofErr w:type="spellStart"/>
      <w:r>
        <w:rPr>
          <w:rFonts w:ascii="Consolas" w:eastAsia="Consolas" w:hAnsi="Consolas" w:cs="Consolas"/>
          <w:b/>
          <w:bCs/>
          <w:color w:val="3B4D8F"/>
        </w:rPr>
        <w:t>FastAPI</w:t>
      </w:r>
      <w:proofErr w:type="spellEnd"/>
      <w:r>
        <w:rPr>
          <w:rFonts w:ascii="Consolas" w:eastAsia="Consolas" w:hAnsi="Consolas" w:cs="Consolas"/>
          <w:b/>
          <w:bCs/>
          <w:color w:val="3B4D8F"/>
        </w:rPr>
        <w:t xml:space="preserve"> REST API</w:t>
      </w:r>
      <w:r>
        <w:rPr>
          <w:sz w:val="22"/>
          <w:szCs w:val="22"/>
        </w:rPr>
        <w:t xml:space="preserve"> — validates requests, owns all reads/writes to Postgres, and routes new jobs to the correct priority-tier Celery queue.</w:t>
      </w:r>
    </w:p>
    <w:p w14:paraId="1E3A53AE" w14:textId="77777777" w:rsidR="00F04779" w:rsidRDefault="00000000">
      <w:pPr>
        <w:pStyle w:val="ListParagraph"/>
        <w:numPr>
          <w:ilvl w:val="0"/>
          <w:numId w:val="1"/>
        </w:numPr>
        <w:spacing w:after="120" w:line="280" w:lineRule="auto"/>
      </w:pPr>
      <w:r>
        <w:rPr>
          <w:rFonts w:ascii="Consolas" w:eastAsia="Consolas" w:hAnsi="Consolas" w:cs="Consolas"/>
          <w:b/>
          <w:bCs/>
          <w:color w:val="3B4D8F"/>
        </w:rPr>
        <w:t>PostgreSQL</w:t>
      </w:r>
      <w:r>
        <w:rPr>
          <w:sz w:val="22"/>
          <w:szCs w:val="22"/>
        </w:rPr>
        <w:t xml:space="preserve"> — system of record for everything that must survive a restart or be queried: jobs, execution history, dead-letter entries, schedules, and the worker fleet. Schema changes are tracked as Alembic migrations, not created implicitly.</w:t>
      </w:r>
    </w:p>
    <w:p w14:paraId="3EA90926" w14:textId="77777777" w:rsidR="00F04779" w:rsidRDefault="00000000">
      <w:pPr>
        <w:pStyle w:val="ListParagraph"/>
        <w:numPr>
          <w:ilvl w:val="0"/>
          <w:numId w:val="1"/>
        </w:numPr>
        <w:spacing w:after="120" w:line="280" w:lineRule="auto"/>
      </w:pPr>
      <w:r>
        <w:rPr>
          <w:rFonts w:ascii="Consolas" w:eastAsia="Consolas" w:hAnsi="Consolas" w:cs="Consolas"/>
          <w:b/>
          <w:bCs/>
          <w:color w:val="3B4D8F"/>
        </w:rPr>
        <w:t>Redis</w:t>
      </w:r>
      <w:r>
        <w:rPr>
          <w:sz w:val="22"/>
          <w:szCs w:val="22"/>
        </w:rPr>
        <w:t xml:space="preserve"> — the Celery broker and result backend, and also the backing store for two custom atomic primitives: the per-queue concurrency semaphore and the </w:t>
      </w:r>
      <w:proofErr w:type="spellStart"/>
      <w:r>
        <w:rPr>
          <w:sz w:val="22"/>
          <w:szCs w:val="22"/>
        </w:rPr>
        <w:t>cron</w:t>
      </w:r>
      <w:proofErr w:type="spellEnd"/>
      <w:r>
        <w:rPr>
          <w:sz w:val="22"/>
          <w:szCs w:val="22"/>
        </w:rPr>
        <w:t>-dispatch mutex (both described in Section 5).</w:t>
      </w:r>
    </w:p>
    <w:p w14:paraId="75D0CB35" w14:textId="77777777" w:rsidR="00F04779" w:rsidRDefault="00000000">
      <w:pPr>
        <w:pStyle w:val="ListParagraph"/>
        <w:numPr>
          <w:ilvl w:val="0"/>
          <w:numId w:val="1"/>
        </w:numPr>
        <w:spacing w:after="120" w:line="280" w:lineRule="auto"/>
      </w:pPr>
      <w:r>
        <w:rPr>
          <w:rFonts w:ascii="Consolas" w:eastAsia="Consolas" w:hAnsi="Consolas" w:cs="Consolas"/>
          <w:b/>
          <w:bCs/>
          <w:color w:val="3B4D8F"/>
        </w:rPr>
        <w:t>Worker fleet</w:t>
      </w:r>
      <w:r>
        <w:rPr>
          <w:sz w:val="22"/>
          <w:szCs w:val="22"/>
        </w:rPr>
        <w:t xml:space="preserve"> — four dedicated Celery worker pools, one per priority tier (</w:t>
      </w:r>
      <w:proofErr w:type="spellStart"/>
      <w:proofErr w:type="gramStart"/>
      <w:r>
        <w:rPr>
          <w:rFonts w:ascii="Consolas" w:eastAsia="Consolas" w:hAnsi="Consolas" w:cs="Consolas"/>
          <w:color w:val="3B4D8F"/>
        </w:rPr>
        <w:t>pulse.high</w:t>
      </w:r>
      <w:proofErr w:type="spellEnd"/>
      <w:proofErr w:type="gramEnd"/>
      <w:r>
        <w:rPr>
          <w:sz w:val="22"/>
          <w:szCs w:val="22"/>
        </w:rPr>
        <w:t xml:space="preserve"> / </w:t>
      </w:r>
      <w:proofErr w:type="spellStart"/>
      <w:proofErr w:type="gramStart"/>
      <w:r>
        <w:rPr>
          <w:rFonts w:ascii="Consolas" w:eastAsia="Consolas" w:hAnsi="Consolas" w:cs="Consolas"/>
          <w:color w:val="3B4D8F"/>
        </w:rPr>
        <w:t>pulse.normal</w:t>
      </w:r>
      <w:proofErr w:type="spellEnd"/>
      <w:proofErr w:type="gramEnd"/>
      <w:r>
        <w:rPr>
          <w:sz w:val="22"/>
          <w:szCs w:val="22"/>
        </w:rPr>
        <w:t xml:space="preserve"> / </w:t>
      </w:r>
      <w:proofErr w:type="spellStart"/>
      <w:r>
        <w:rPr>
          <w:rFonts w:ascii="Consolas" w:eastAsia="Consolas" w:hAnsi="Consolas" w:cs="Consolas"/>
          <w:color w:val="3B4D8F"/>
        </w:rPr>
        <w:t>pulse.low</w:t>
      </w:r>
      <w:proofErr w:type="spellEnd"/>
      <w:r>
        <w:rPr>
          <w:sz w:val="22"/>
          <w:szCs w:val="22"/>
        </w:rPr>
        <w:t xml:space="preserve">, plus </w:t>
      </w:r>
      <w:proofErr w:type="spellStart"/>
      <w:proofErr w:type="gramStart"/>
      <w:r>
        <w:rPr>
          <w:rFonts w:ascii="Consolas" w:eastAsia="Consolas" w:hAnsi="Consolas" w:cs="Consolas"/>
          <w:color w:val="3B4D8F"/>
        </w:rPr>
        <w:t>pulse.internal</w:t>
      </w:r>
      <w:proofErr w:type="spellEnd"/>
      <w:proofErr w:type="gramEnd"/>
      <w:r>
        <w:rPr>
          <w:sz w:val="22"/>
          <w:szCs w:val="22"/>
        </w:rPr>
        <w:t xml:space="preserve"> for housekeeping tasks). This is real capacity isolation, not a scheduling hint — a flood of low-priority jobs cannot delay a high-priority one, because they physically cannot run on the same worker pool.</w:t>
      </w:r>
    </w:p>
    <w:p w14:paraId="6610B506" w14:textId="77777777" w:rsidR="00F04779" w:rsidRDefault="00000000">
      <w:pPr>
        <w:pStyle w:val="ListParagraph"/>
        <w:numPr>
          <w:ilvl w:val="0"/>
          <w:numId w:val="1"/>
        </w:numPr>
        <w:spacing w:after="120" w:line="280" w:lineRule="auto"/>
      </w:pPr>
      <w:r>
        <w:rPr>
          <w:rFonts w:ascii="Consolas" w:eastAsia="Consolas" w:hAnsi="Consolas" w:cs="Consolas"/>
          <w:b/>
          <w:bCs/>
          <w:color w:val="3B4D8F"/>
        </w:rPr>
        <w:lastRenderedPageBreak/>
        <w:t>Celery Beat</w:t>
      </w:r>
      <w:r>
        <w:rPr>
          <w:sz w:val="22"/>
          <w:szCs w:val="22"/>
        </w:rPr>
        <w:t xml:space="preserve"> — triggers two periodic tasks: dispatching due </w:t>
      </w:r>
      <w:proofErr w:type="spellStart"/>
      <w:r>
        <w:rPr>
          <w:sz w:val="22"/>
          <w:szCs w:val="22"/>
        </w:rPr>
        <w:t>cron</w:t>
      </w:r>
      <w:proofErr w:type="spellEnd"/>
      <w:r>
        <w:rPr>
          <w:sz w:val="22"/>
          <w:szCs w:val="22"/>
        </w:rPr>
        <w:t xml:space="preserve"> schedules, and syncing worker heartbeats into Postgres.</w:t>
      </w:r>
    </w:p>
    <w:p w14:paraId="29FDA24A" w14:textId="77777777" w:rsidR="00F04779" w:rsidRDefault="00000000">
      <w:pPr>
        <w:pStyle w:val="ListParagraph"/>
        <w:numPr>
          <w:ilvl w:val="0"/>
          <w:numId w:val="1"/>
        </w:numPr>
        <w:spacing w:after="120" w:line="280" w:lineRule="auto"/>
      </w:pPr>
      <w:r>
        <w:rPr>
          <w:rFonts w:ascii="Consolas" w:eastAsia="Consolas" w:hAnsi="Consolas" w:cs="Consolas"/>
          <w:b/>
          <w:bCs/>
          <w:color w:val="3B4D8F"/>
        </w:rPr>
        <w:t>Flower</w:t>
      </w:r>
      <w:r>
        <w:rPr>
          <w:sz w:val="22"/>
          <w:szCs w:val="22"/>
        </w:rPr>
        <w:t xml:space="preserve"> — a supplementary real-time view into Celery's own broker-level state, for operational debugging.</w:t>
      </w:r>
    </w:p>
    <w:p w14:paraId="0247B512" w14:textId="77777777" w:rsidR="00F04779" w:rsidRDefault="00000000">
      <w:pPr>
        <w:pStyle w:val="Heading2"/>
        <w:spacing w:before="320" w:after="160"/>
      </w:pPr>
      <w:bookmarkStart w:id="6" w:name="_Toc238529260"/>
      <w:r>
        <w:t>2.2 Request → Execution Flow</w:t>
      </w:r>
      <w:bookmarkEnd w:id="6"/>
    </w:p>
    <w:p w14:paraId="13FA3242" w14:textId="77777777" w:rsidR="00F04779" w:rsidRDefault="00000000">
      <w:pPr>
        <w:pStyle w:val="ListParagraph"/>
        <w:numPr>
          <w:ilvl w:val="0"/>
          <w:numId w:val="1"/>
        </w:numPr>
        <w:spacing w:after="120" w:line="280" w:lineRule="auto"/>
      </w:pPr>
      <w:r>
        <w:t xml:space="preserve">A client submits a job. The API validates it, writes a Job row (status queued), and routes it to the correct priority-tier queue. A future </w:t>
      </w:r>
      <w:proofErr w:type="spellStart"/>
      <w:r>
        <w:t>run_at</w:t>
      </w:r>
      <w:proofErr w:type="spellEnd"/>
      <w:r>
        <w:t xml:space="preserve"> is dispatched with a Celery ETA instead — Redis holds it and releases it at the right time.</w:t>
      </w:r>
    </w:p>
    <w:p w14:paraId="0066C2BC" w14:textId="77777777" w:rsidR="00F04779" w:rsidRDefault="00000000">
      <w:pPr>
        <w:pStyle w:val="ListParagraph"/>
        <w:numPr>
          <w:ilvl w:val="0"/>
          <w:numId w:val="1"/>
        </w:numPr>
        <w:spacing w:after="120" w:line="280" w:lineRule="auto"/>
      </w:pPr>
      <w:r>
        <w:t xml:space="preserve">A worker in that tier claims it. </w:t>
      </w:r>
      <w:proofErr w:type="spellStart"/>
      <w:r>
        <w:t>worker_prefetch_multiplier</w:t>
      </w:r>
      <w:proofErr w:type="spellEnd"/>
      <w:r>
        <w:t xml:space="preserve">=1 and </w:t>
      </w:r>
      <w:proofErr w:type="spellStart"/>
      <w:r>
        <w:t>task_acks_late</w:t>
      </w:r>
      <w:proofErr w:type="spellEnd"/>
      <w:r>
        <w:t>=True mean a worker holds one task at a time and only acknowledges it after finishing — if a worker dies mid-job, Redis redelivers the task rather than losing it.</w:t>
      </w:r>
    </w:p>
    <w:p w14:paraId="0149459F" w14:textId="77777777" w:rsidR="00F04779" w:rsidRDefault="00000000">
      <w:pPr>
        <w:pStyle w:val="ListParagraph"/>
        <w:numPr>
          <w:ilvl w:val="0"/>
          <w:numId w:val="1"/>
        </w:numPr>
        <w:spacing w:after="120" w:line="280" w:lineRule="auto"/>
      </w:pPr>
      <w:r>
        <w:t xml:space="preserve">The task acquires a concurrency lease and confirms the queue isn't paused before doing any real work. Either condition failing defers the task a few seconds without touching </w:t>
      </w:r>
      <w:proofErr w:type="gramStart"/>
      <w:r>
        <w:t>its</w:t>
      </w:r>
      <w:proofErr w:type="gramEnd"/>
      <w:r>
        <w:t xml:space="preserve"> retry count — that isn't a failure, just “not yet.”</w:t>
      </w:r>
    </w:p>
    <w:p w14:paraId="73009564" w14:textId="77777777" w:rsidR="00F04779" w:rsidRDefault="00000000">
      <w:pPr>
        <w:pStyle w:val="ListParagraph"/>
        <w:numPr>
          <w:ilvl w:val="0"/>
          <w:numId w:val="1"/>
        </w:numPr>
        <w:spacing w:after="120" w:line="280" w:lineRule="auto"/>
      </w:pPr>
      <w:r>
        <w:t xml:space="preserve">The job is marked CLAIMED with a real worker foreign key, then RUNNING, with a </w:t>
      </w:r>
      <w:proofErr w:type="spellStart"/>
      <w:r>
        <w:t>JobExecution</w:t>
      </w:r>
      <w:proofErr w:type="spellEnd"/>
      <w:r>
        <w:t xml:space="preserve"> row created per attempt and </w:t>
      </w:r>
      <w:proofErr w:type="spellStart"/>
      <w:r>
        <w:t>JobLog</w:t>
      </w:r>
      <w:proofErr w:type="spellEnd"/>
      <w:r>
        <w:t xml:space="preserve"> entries for start/success/failure — the job's own status always reflects current state, while </w:t>
      </w:r>
      <w:proofErr w:type="spellStart"/>
      <w:r>
        <w:t>JobExecution</w:t>
      </w:r>
      <w:proofErr w:type="spellEnd"/>
      <w:r>
        <w:t xml:space="preserve"> is the immutable audit trail.</w:t>
      </w:r>
    </w:p>
    <w:p w14:paraId="7870011E" w14:textId="77777777" w:rsidR="00F04779" w:rsidRDefault="00000000">
      <w:pPr>
        <w:pStyle w:val="ListParagraph"/>
        <w:numPr>
          <w:ilvl w:val="0"/>
          <w:numId w:val="1"/>
        </w:numPr>
        <w:spacing w:after="120" w:line="280" w:lineRule="auto"/>
      </w:pPr>
      <w:r>
        <w:t xml:space="preserve">The actual work runs through a handler registry keyed by payload type (simulate for deterministic testing, </w:t>
      </w:r>
      <w:proofErr w:type="spellStart"/>
      <w:r>
        <w:t>http_request</w:t>
      </w:r>
      <w:proofErr w:type="spellEnd"/>
      <w:r>
        <w:t xml:space="preserve"> for real calls), so adding a job type never touches retry or dead-letter logic.</w:t>
      </w:r>
    </w:p>
    <w:p w14:paraId="7BE7CEC3" w14:textId="77777777" w:rsidR="00F04779" w:rsidRDefault="00000000">
      <w:pPr>
        <w:pStyle w:val="ListParagraph"/>
        <w:numPr>
          <w:ilvl w:val="0"/>
          <w:numId w:val="1"/>
        </w:numPr>
        <w:spacing w:after="120" w:line="280" w:lineRule="auto"/>
      </w:pPr>
      <w:r>
        <w:t>On failure, the attached retry policy decides fixed, linear, or exponential backoff, and Celery's own retry mechanism re-queues it.</w:t>
      </w:r>
    </w:p>
    <w:p w14:paraId="06F3FA37" w14:textId="77777777" w:rsidR="00F04779" w:rsidRDefault="00000000">
      <w:pPr>
        <w:pStyle w:val="ListParagraph"/>
        <w:numPr>
          <w:ilvl w:val="0"/>
          <w:numId w:val="1"/>
        </w:numPr>
        <w:spacing w:after="120" w:line="280" w:lineRule="auto"/>
      </w:pPr>
      <w:r>
        <w:t xml:space="preserve">On exhausted retries, the job moves to </w:t>
      </w:r>
      <w:proofErr w:type="spellStart"/>
      <w:r>
        <w:t>dead_letter</w:t>
      </w:r>
      <w:proofErr w:type="spellEnd"/>
      <w:r>
        <w:t xml:space="preserve"> and a </w:t>
      </w:r>
      <w:proofErr w:type="spellStart"/>
      <w:r>
        <w:t>DeadLetterJob</w:t>
      </w:r>
      <w:proofErr w:type="spellEnd"/>
      <w:r>
        <w:t xml:space="preserve"> row captures the payload and reason — including, if the job had dependents waiting on it, cascading that failure recursively through the chain.</w:t>
      </w:r>
    </w:p>
    <w:p w14:paraId="58D2CEB2" w14:textId="77777777" w:rsidR="00F04779" w:rsidRDefault="00000000">
      <w:pPr>
        <w:pStyle w:val="ListParagraph"/>
        <w:numPr>
          <w:ilvl w:val="0"/>
          <w:numId w:val="1"/>
        </w:numPr>
        <w:spacing w:after="120" w:line="280" w:lineRule="auto"/>
      </w:pPr>
      <w:r>
        <w:t xml:space="preserve">Recurring jobs are defined once as a </w:t>
      </w:r>
      <w:proofErr w:type="spellStart"/>
      <w:r>
        <w:t>cron</w:t>
      </w:r>
      <w:proofErr w:type="spellEnd"/>
      <w:r>
        <w:t xml:space="preserve"> schedule; a Beat-triggered task evaluates due schedules and spawns an ordinary Job row through the exact same execution path as an ad-hoc job.</w:t>
      </w:r>
    </w:p>
    <w:p w14:paraId="2A505DC7" w14:textId="77777777" w:rsidR="00F04779" w:rsidRDefault="00000000">
      <w:r>
        <w:br w:type="page"/>
      </w:r>
    </w:p>
    <w:p w14:paraId="682A7056" w14:textId="77777777" w:rsidR="00F04779" w:rsidRDefault="00000000">
      <w:pPr>
        <w:pStyle w:val="Heading1"/>
        <w:spacing w:before="480" w:after="240"/>
      </w:pPr>
      <w:bookmarkStart w:id="7" w:name="_Toc238529261"/>
      <w:r>
        <w:lastRenderedPageBreak/>
        <w:t>3. Database Design</w:t>
      </w:r>
      <w:bookmarkEnd w:id="7"/>
    </w:p>
    <w:p w14:paraId="3F24734D" w14:textId="77777777" w:rsidR="00F04779" w:rsidRDefault="00000000">
      <w:pPr>
        <w:spacing w:after="200" w:line="300" w:lineRule="auto"/>
      </w:pPr>
      <w:r>
        <w:rPr>
          <w:sz w:val="22"/>
          <w:szCs w:val="22"/>
        </w:rPr>
        <w:t xml:space="preserve">The schema separates current state from history deliberately: a Job row is mutable and always reflects what's happening right now, while </w:t>
      </w:r>
      <w:proofErr w:type="spellStart"/>
      <w:r>
        <w:rPr>
          <w:sz w:val="22"/>
          <w:szCs w:val="22"/>
        </w:rPr>
        <w:t>JobExecution</w:t>
      </w:r>
      <w:proofErr w:type="spellEnd"/>
      <w:r>
        <w:rPr>
          <w:sz w:val="22"/>
          <w:szCs w:val="22"/>
        </w:rPr>
        <w:t xml:space="preserve"> rows are immutable and accumulate one per attempt. A job retried three times has one Job row and three </w:t>
      </w:r>
      <w:proofErr w:type="spellStart"/>
      <w:r>
        <w:rPr>
          <w:sz w:val="22"/>
          <w:szCs w:val="22"/>
        </w:rPr>
        <w:t>JobExecution</w:t>
      </w:r>
      <w:proofErr w:type="spellEnd"/>
      <w:r>
        <w:rPr>
          <w:sz w:val="22"/>
          <w:szCs w:val="22"/>
        </w:rPr>
        <w:t xml:space="preserve"> rows — this keeps the dashboard's most frequent query (“what's happening right now”) cheap, while still preserving a full audit trail.</w:t>
      </w:r>
    </w:p>
    <w:p w14:paraId="74682590" w14:textId="77777777" w:rsidR="00F04779" w:rsidRDefault="00000000">
      <w:pPr>
        <w:spacing w:before="120" w:after="80"/>
        <w:jc w:val="center"/>
      </w:pPr>
      <w:r>
        <w:rPr>
          <w:noProof/>
        </w:rPr>
        <w:lastRenderedPageBreak/>
        <w:drawing>
          <wp:inline distT="0" distB="0" distL="0" distR="0" wp14:anchorId="06A2A632" wp14:editId="28CE72FB">
            <wp:extent cx="3619500" cy="8382000"/>
            <wp:effectExtent l="0" t="0" r="0" b="0"/>
            <wp:docPr id="1040478703" name="Picture 104047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8382000"/>
                    </a:xfrm>
                    <a:prstGeom prst="rect">
                      <a:avLst/>
                    </a:prstGeom>
                  </pic:spPr>
                </pic:pic>
              </a:graphicData>
            </a:graphic>
          </wp:inline>
        </w:drawing>
      </w:r>
    </w:p>
    <w:p w14:paraId="5A760849" w14:textId="77777777" w:rsidR="00F04779" w:rsidRDefault="00000000">
      <w:pPr>
        <w:spacing w:after="360"/>
        <w:jc w:val="center"/>
      </w:pPr>
      <w:r>
        <w:rPr>
          <w:i/>
          <w:iCs/>
          <w:color w:val="5C6B7A"/>
          <w:sz w:val="19"/>
          <w:szCs w:val="19"/>
        </w:rPr>
        <w:t>Figure 2. Entity-relationship diagram — 14 entities across auth, tenancy, scheduling, and execution.</w:t>
      </w:r>
    </w:p>
    <w:p w14:paraId="7D28C5D6" w14:textId="77777777" w:rsidR="00F04779" w:rsidRDefault="00000000">
      <w:r>
        <w:br w:type="page"/>
      </w:r>
    </w:p>
    <w:p w14:paraId="203AA379" w14:textId="77777777" w:rsidR="00F04779" w:rsidRDefault="00000000">
      <w:pPr>
        <w:pStyle w:val="Heading2"/>
        <w:spacing w:before="320" w:after="160"/>
      </w:pPr>
      <w:bookmarkStart w:id="8" w:name="_Toc238529262"/>
      <w:r>
        <w:lastRenderedPageBreak/>
        <w:t>3.1 Key Design Choices</w:t>
      </w:r>
      <w:bookmarkEnd w:id="8"/>
    </w:p>
    <w:p w14:paraId="049E0ED6" w14:textId="77777777" w:rsidR="00F04779" w:rsidRDefault="00000000">
      <w:pPr>
        <w:pStyle w:val="Heading3"/>
        <w:spacing w:before="240" w:after="120"/>
      </w:pPr>
      <w:bookmarkStart w:id="9" w:name="_Toc238529263"/>
      <w:r>
        <w:t>Idempotency scope</w:t>
      </w:r>
      <w:bookmarkEnd w:id="9"/>
    </w:p>
    <w:p w14:paraId="3EABCBDC" w14:textId="77777777" w:rsidR="00F04779" w:rsidRDefault="00000000">
      <w:pPr>
        <w:spacing w:after="200" w:line="300" w:lineRule="auto"/>
      </w:pPr>
      <w:proofErr w:type="spellStart"/>
      <w:r>
        <w:rPr>
          <w:sz w:val="22"/>
          <w:szCs w:val="22"/>
        </w:rPr>
        <w:t>idempotency_key</w:t>
      </w:r>
      <w:proofErr w:type="spellEnd"/>
      <w:r>
        <w:rPr>
          <w:sz w:val="22"/>
          <w:szCs w:val="22"/>
        </w:rPr>
        <w:t xml:space="preserve"> is unique per queue, not globally — the same key can be reused across different queues without collision, matching how most real systems scope idempotency to a single producer/consumer relationship.</w:t>
      </w:r>
    </w:p>
    <w:p w14:paraId="5FB87F87" w14:textId="77777777" w:rsidR="00F04779" w:rsidRDefault="00000000">
      <w:pPr>
        <w:pStyle w:val="Heading3"/>
        <w:spacing w:before="240" w:after="120"/>
      </w:pPr>
      <w:bookmarkStart w:id="10" w:name="_Toc238529264"/>
      <w:r>
        <w:t>Dual-purpose priority</w:t>
      </w:r>
      <w:bookmarkEnd w:id="10"/>
    </w:p>
    <w:p w14:paraId="44013842" w14:textId="77777777" w:rsidR="00F04779" w:rsidRDefault="00000000">
      <w:pPr>
        <w:spacing w:after="200" w:line="300" w:lineRule="auto"/>
      </w:pPr>
      <w:r>
        <w:rPr>
          <w:sz w:val="22"/>
          <w:szCs w:val="22"/>
        </w:rPr>
        <w:t xml:space="preserve">Both </w:t>
      </w:r>
      <w:proofErr w:type="spellStart"/>
      <w:r>
        <w:rPr>
          <w:sz w:val="22"/>
          <w:szCs w:val="22"/>
        </w:rPr>
        <w:t>Queue.priority</w:t>
      </w:r>
      <w:proofErr w:type="spellEnd"/>
      <w:r>
        <w:rPr>
          <w:sz w:val="22"/>
          <w:szCs w:val="22"/>
        </w:rPr>
        <w:t xml:space="preserve"> (a default) and </w:t>
      </w:r>
      <w:proofErr w:type="spellStart"/>
      <w:r>
        <w:rPr>
          <w:sz w:val="22"/>
          <w:szCs w:val="22"/>
        </w:rPr>
        <w:t>Job.priority</w:t>
      </w:r>
      <w:proofErr w:type="spellEnd"/>
      <w:r>
        <w:rPr>
          <w:sz w:val="22"/>
          <w:szCs w:val="22"/>
        </w:rPr>
        <w:t xml:space="preserve"> (an optional override) exist. A job created without an explicit priority inherits its queue's; one created with an explicit value overrides it. The effective priority is resolved and written onto the Job row at creation time, so routing and display never need a join back to Queue just to know a job's tier.</w:t>
      </w:r>
    </w:p>
    <w:p w14:paraId="7DD80A20" w14:textId="77777777" w:rsidR="00F04779" w:rsidRDefault="00000000">
      <w:pPr>
        <w:pStyle w:val="Heading3"/>
        <w:spacing w:before="240" w:after="120"/>
      </w:pPr>
      <w:bookmarkStart w:id="11" w:name="_Toc238529265"/>
      <w:r>
        <w:t>Cascade rules</w:t>
      </w:r>
      <w:bookmarkEnd w:id="11"/>
    </w:p>
    <w:p w14:paraId="640958C5" w14:textId="77777777" w:rsidR="00F04779" w:rsidRDefault="00000000">
      <w:pPr>
        <w:spacing w:after="200" w:line="300" w:lineRule="auto"/>
      </w:pPr>
      <w:r>
        <w:rPr>
          <w:sz w:val="22"/>
          <w:szCs w:val="22"/>
        </w:rPr>
        <w:t xml:space="preserve">Deleting an </w:t>
      </w:r>
      <w:proofErr w:type="gramStart"/>
      <w:r>
        <w:rPr>
          <w:sz w:val="22"/>
          <w:szCs w:val="22"/>
        </w:rPr>
        <w:t>Organization</w:t>
      </w:r>
      <w:proofErr w:type="gramEnd"/>
      <w:r>
        <w:rPr>
          <w:sz w:val="22"/>
          <w:szCs w:val="22"/>
        </w:rPr>
        <w:t xml:space="preserve"> cascades down through Project → Queue → Job → </w:t>
      </w:r>
      <w:proofErr w:type="spellStart"/>
      <w:r>
        <w:rPr>
          <w:sz w:val="22"/>
          <w:szCs w:val="22"/>
        </w:rPr>
        <w:t>JobExecution</w:t>
      </w:r>
      <w:proofErr w:type="spellEnd"/>
      <w:r>
        <w:rPr>
          <w:sz w:val="22"/>
          <w:szCs w:val="22"/>
        </w:rPr>
        <w:t xml:space="preserve"> → </w:t>
      </w:r>
      <w:proofErr w:type="spellStart"/>
      <w:r>
        <w:rPr>
          <w:sz w:val="22"/>
          <w:szCs w:val="22"/>
        </w:rPr>
        <w:t>JobLog</w:t>
      </w:r>
      <w:proofErr w:type="spellEnd"/>
      <w:r>
        <w:rPr>
          <w:sz w:val="22"/>
          <w:szCs w:val="22"/>
        </w:rPr>
        <w:t xml:space="preserve"> — a full account deletion leaves no orphaned rows. Deleting a </w:t>
      </w:r>
      <w:proofErr w:type="gramStart"/>
      <w:r>
        <w:rPr>
          <w:sz w:val="22"/>
          <w:szCs w:val="22"/>
        </w:rPr>
        <w:t>Worker cascades</w:t>
      </w:r>
      <w:proofErr w:type="gramEnd"/>
      <w:r>
        <w:rPr>
          <w:sz w:val="22"/>
          <w:szCs w:val="22"/>
        </w:rPr>
        <w:t xml:space="preserve"> to its own </w:t>
      </w:r>
      <w:proofErr w:type="spellStart"/>
      <w:r>
        <w:rPr>
          <w:sz w:val="22"/>
          <w:szCs w:val="22"/>
        </w:rPr>
        <w:t>WorkerHeartbeat</w:t>
      </w:r>
      <w:proofErr w:type="spellEnd"/>
      <w:r>
        <w:rPr>
          <w:sz w:val="22"/>
          <w:szCs w:val="22"/>
        </w:rPr>
        <w:t xml:space="preserve"> rows but only nulls </w:t>
      </w:r>
      <w:proofErr w:type="spellStart"/>
      <w:r>
        <w:rPr>
          <w:sz w:val="22"/>
          <w:szCs w:val="22"/>
        </w:rPr>
        <w:t>Job.claimed_by_worker_id</w:t>
      </w:r>
      <w:proofErr w:type="spellEnd"/>
      <w:r>
        <w:rPr>
          <w:sz w:val="22"/>
          <w:szCs w:val="22"/>
        </w:rPr>
        <w:t>, since a job's history shouldn't disappear because a worker was decommissioned.</w:t>
      </w:r>
    </w:p>
    <w:p w14:paraId="559F742D" w14:textId="77777777" w:rsidR="00F04779" w:rsidRDefault="00000000">
      <w:pPr>
        <w:pStyle w:val="Heading3"/>
        <w:spacing w:before="240" w:after="120"/>
      </w:pPr>
      <w:bookmarkStart w:id="12" w:name="_Toc238529266"/>
      <w:r>
        <w:t>Indexes</w:t>
      </w:r>
      <w:bookmarkEnd w:id="12"/>
    </w:p>
    <w:p w14:paraId="6138D0CA" w14:textId="77777777" w:rsidR="00F04779" w:rsidRDefault="00000000">
      <w:pPr>
        <w:spacing w:after="200" w:line="300" w:lineRule="auto"/>
      </w:pPr>
      <w:r>
        <w:rPr>
          <w:sz w:val="22"/>
          <w:szCs w:val="22"/>
        </w:rPr>
        <w:t>A composite index on (</w:t>
      </w:r>
      <w:proofErr w:type="spellStart"/>
      <w:r>
        <w:rPr>
          <w:sz w:val="22"/>
          <w:szCs w:val="22"/>
        </w:rPr>
        <w:t>queue_id</w:t>
      </w:r>
      <w:proofErr w:type="spellEnd"/>
      <w:r>
        <w:rPr>
          <w:sz w:val="22"/>
          <w:szCs w:val="22"/>
        </w:rPr>
        <w:t xml:space="preserve">, status) supports the dashboard's most frequent query — job list filtered by status within a queue. Additional indexes on </w:t>
      </w:r>
      <w:proofErr w:type="spellStart"/>
      <w:r>
        <w:rPr>
          <w:sz w:val="22"/>
          <w:szCs w:val="22"/>
        </w:rPr>
        <w:t>celery_task_id</w:t>
      </w:r>
      <w:proofErr w:type="spellEnd"/>
      <w:r>
        <w:rPr>
          <w:sz w:val="22"/>
          <w:szCs w:val="22"/>
        </w:rPr>
        <w:t xml:space="preserve"> and </w:t>
      </w:r>
      <w:proofErr w:type="spellStart"/>
      <w:r>
        <w:rPr>
          <w:sz w:val="22"/>
          <w:szCs w:val="22"/>
        </w:rPr>
        <w:t>idempotency_key</w:t>
      </w:r>
      <w:proofErr w:type="spellEnd"/>
      <w:r>
        <w:rPr>
          <w:sz w:val="22"/>
          <w:szCs w:val="22"/>
        </w:rPr>
        <w:t xml:space="preserve"> support fast lookups from the Celery side and the idempotency check, respectively.</w:t>
      </w:r>
    </w:p>
    <w:p w14:paraId="5BAECB8B" w14:textId="77777777" w:rsidR="00F04779" w:rsidRDefault="00000000">
      <w:pPr>
        <w:pStyle w:val="Heading3"/>
        <w:spacing w:before="240" w:after="120"/>
      </w:pPr>
      <w:bookmarkStart w:id="13" w:name="_Toc238529267"/>
      <w:r>
        <w:t>Refresh token design</w:t>
      </w:r>
      <w:bookmarkEnd w:id="13"/>
    </w:p>
    <w:p w14:paraId="5BC37E7E" w14:textId="77777777" w:rsidR="00F04779" w:rsidRDefault="00000000">
      <w:pPr>
        <w:spacing w:after="200" w:line="300" w:lineRule="auto"/>
      </w:pPr>
      <w:proofErr w:type="spellStart"/>
      <w:r>
        <w:rPr>
          <w:sz w:val="22"/>
          <w:szCs w:val="22"/>
        </w:rPr>
        <w:t>RefreshToken</w:t>
      </w:r>
      <w:proofErr w:type="spellEnd"/>
      <w:r>
        <w:rPr>
          <w:sz w:val="22"/>
          <w:szCs w:val="22"/>
        </w:rPr>
        <w:t xml:space="preserve"> rows store a SHA-256 hash of the token, never the raw value, and carry a </w:t>
      </w:r>
      <w:proofErr w:type="spellStart"/>
      <w:r>
        <w:rPr>
          <w:sz w:val="22"/>
          <w:szCs w:val="22"/>
        </w:rPr>
        <w:t>family_id</w:t>
      </w:r>
      <w:proofErr w:type="spellEnd"/>
      <w:r>
        <w:rPr>
          <w:sz w:val="22"/>
          <w:szCs w:val="22"/>
        </w:rPr>
        <w:t xml:space="preserve"> used for rotation: each successful refresh issues a new token in the same family and revokes the old one. If an already-rotated-out token is ever replayed — the signature of a stolen token being reused after the legitimate client has already moved on — the entire family is revoked, not just that one token.</w:t>
      </w:r>
    </w:p>
    <w:p w14:paraId="75D8904C" w14:textId="77777777" w:rsidR="00F04779" w:rsidRDefault="00000000">
      <w:pPr>
        <w:pStyle w:val="Heading3"/>
        <w:spacing w:before="240" w:after="120"/>
      </w:pPr>
      <w:bookmarkStart w:id="14" w:name="_Toc238529268"/>
      <w:r>
        <w:t>Self-referential job dependencies</w:t>
      </w:r>
      <w:bookmarkEnd w:id="14"/>
    </w:p>
    <w:p w14:paraId="10249C5D" w14:textId="77777777" w:rsidR="00F04779" w:rsidRDefault="00000000">
      <w:pPr>
        <w:spacing w:after="200" w:line="300" w:lineRule="auto"/>
      </w:pPr>
      <w:proofErr w:type="spellStart"/>
      <w:r>
        <w:rPr>
          <w:sz w:val="22"/>
          <w:szCs w:val="22"/>
        </w:rPr>
        <w:t>Job.depends_on_job_id</w:t>
      </w:r>
      <w:proofErr w:type="spellEnd"/>
      <w:r>
        <w:rPr>
          <w:sz w:val="22"/>
          <w:szCs w:val="22"/>
        </w:rPr>
        <w:t xml:space="preserve"> points to another Job row. A job created with an unmet dependency is written directly to a BLOCKED status and never dispatched to Celery; it is only released once its dependency completes, or cascaded to </w:t>
      </w:r>
      <w:proofErr w:type="spellStart"/>
      <w:r>
        <w:rPr>
          <w:sz w:val="22"/>
          <w:szCs w:val="22"/>
        </w:rPr>
        <w:t>dead_letter</w:t>
      </w:r>
      <w:proofErr w:type="spellEnd"/>
      <w:r>
        <w:rPr>
          <w:sz w:val="22"/>
          <w:szCs w:val="22"/>
        </w:rPr>
        <w:t xml:space="preserve"> if its dependency fails permanently. A true dependency cycle is structurally impossible in this design, since a job can only depend on an already-existing job and the field is set once at creation, never updated.</w:t>
      </w:r>
    </w:p>
    <w:p w14:paraId="678F4CDC" w14:textId="77777777" w:rsidR="00F04779" w:rsidRDefault="00000000">
      <w:r>
        <w:br w:type="page"/>
      </w:r>
    </w:p>
    <w:p w14:paraId="7F849326" w14:textId="77777777" w:rsidR="00F04779" w:rsidRDefault="00000000">
      <w:pPr>
        <w:pStyle w:val="Heading1"/>
        <w:spacing w:before="480" w:after="240"/>
      </w:pPr>
      <w:bookmarkStart w:id="15" w:name="_Toc238529269"/>
      <w:r>
        <w:lastRenderedPageBreak/>
        <w:t>4. API Design</w:t>
      </w:r>
      <w:bookmarkEnd w:id="15"/>
    </w:p>
    <w:p w14:paraId="1C0E02FB" w14:textId="77777777" w:rsidR="00F04779" w:rsidRDefault="00000000">
      <w:pPr>
        <w:spacing w:after="200" w:line="300" w:lineRule="auto"/>
      </w:pPr>
      <w:r>
        <w:rPr>
          <w:sz w:val="22"/>
          <w:szCs w:val="22"/>
        </w:rPr>
        <w:t>The API follows a consistent ownership hierarchy — organizations own projects, projects own queues, queues own jobs and schedules — and every endpoint enforces that chain rather than trusting a resource ID alone. Requesting a resource that exists but belongs to a different organization returns 404, not 403, so the response doesn't confirm the resource's existence to a caller who shouldn't be able to see it.</w:t>
      </w:r>
    </w:p>
    <w:p w14:paraId="6095197E" w14:textId="77777777" w:rsidR="00F04779" w:rsidRDefault="00000000">
      <w:pPr>
        <w:pStyle w:val="Heading2"/>
        <w:spacing w:before="320" w:after="160"/>
      </w:pPr>
      <w:bookmarkStart w:id="16" w:name="_Toc238529270"/>
      <w:r>
        <w:t>4.1 Endpoint Groups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4779" w14:paraId="6BBB810C" w14:textId="77777777">
        <w:trPr>
          <w:tblHeader/>
        </w:trPr>
        <w:tc>
          <w:tcPr>
            <w:tcW w:w="4513" w:type="dxa"/>
            <w:shd w:val="clear" w:color="auto" w:fill="2C3968"/>
            <w:tcMar>
              <w:top w:w="100" w:type="dxa"/>
              <w:left w:w="120" w:type="dxa"/>
              <w:bottom w:w="100" w:type="dxa"/>
              <w:right w:w="120" w:type="dxa"/>
            </w:tcMar>
            <w:vAlign w:val="center"/>
          </w:tcPr>
          <w:p w14:paraId="52FFED76" w14:textId="77777777" w:rsidR="00F04779" w:rsidRDefault="00000000">
            <w:r>
              <w:rPr>
                <w:b/>
                <w:bCs/>
                <w:color w:val="FFFFFF"/>
              </w:rPr>
              <w:t>Group</w:t>
            </w:r>
          </w:p>
        </w:tc>
        <w:tc>
          <w:tcPr>
            <w:tcW w:w="4513" w:type="dxa"/>
            <w:shd w:val="clear" w:color="auto" w:fill="2C3968"/>
            <w:tcMar>
              <w:top w:w="100" w:type="dxa"/>
              <w:left w:w="120" w:type="dxa"/>
              <w:bottom w:w="100" w:type="dxa"/>
              <w:right w:w="120" w:type="dxa"/>
            </w:tcMar>
            <w:vAlign w:val="center"/>
          </w:tcPr>
          <w:p w14:paraId="3F4596EB" w14:textId="77777777" w:rsidR="00F04779" w:rsidRDefault="00000000">
            <w:r>
              <w:rPr>
                <w:b/>
                <w:bCs/>
                <w:color w:val="FFFFFF"/>
              </w:rPr>
              <w:t>Representative endpoints</w:t>
            </w:r>
          </w:p>
        </w:tc>
      </w:tr>
      <w:tr w:rsidR="00F04779" w14:paraId="1AE6E135" w14:textId="77777777">
        <w:tc>
          <w:tcPr>
            <w:tcW w:w="4513" w:type="dxa"/>
            <w:shd w:val="clear" w:color="auto" w:fill="FFFFFF"/>
            <w:tcMar>
              <w:top w:w="100" w:type="dxa"/>
              <w:left w:w="120" w:type="dxa"/>
              <w:bottom w:w="100" w:type="dxa"/>
              <w:right w:w="120" w:type="dxa"/>
            </w:tcMar>
            <w:vAlign w:val="center"/>
          </w:tcPr>
          <w:p w14:paraId="135294BC" w14:textId="77777777" w:rsidR="00F04779" w:rsidRDefault="00000000">
            <w:r>
              <w:rPr>
                <w:color w:val="1A2135"/>
              </w:rPr>
              <w:t>Auth</w:t>
            </w:r>
          </w:p>
        </w:tc>
        <w:tc>
          <w:tcPr>
            <w:tcW w:w="4513" w:type="dxa"/>
            <w:shd w:val="clear" w:color="auto" w:fill="FFFFFF"/>
            <w:tcMar>
              <w:top w:w="100" w:type="dxa"/>
              <w:left w:w="120" w:type="dxa"/>
              <w:bottom w:w="100" w:type="dxa"/>
              <w:right w:w="120" w:type="dxa"/>
            </w:tcMar>
            <w:vAlign w:val="center"/>
          </w:tcPr>
          <w:p w14:paraId="6220AF03" w14:textId="77777777" w:rsidR="00F04779" w:rsidRDefault="00000000">
            <w:r>
              <w:rPr>
                <w:color w:val="1A2135"/>
              </w:rPr>
              <w:t>POST /auth/register, /auth/login, /auth/refresh, /auth/logout, GET /auth/me</w:t>
            </w:r>
          </w:p>
        </w:tc>
      </w:tr>
      <w:tr w:rsidR="00F04779" w14:paraId="2CDCDEB2" w14:textId="77777777">
        <w:tc>
          <w:tcPr>
            <w:tcW w:w="4513" w:type="dxa"/>
            <w:shd w:val="clear" w:color="auto" w:fill="FFFFFF"/>
            <w:tcMar>
              <w:top w:w="100" w:type="dxa"/>
              <w:left w:w="120" w:type="dxa"/>
              <w:bottom w:w="100" w:type="dxa"/>
              <w:right w:w="120" w:type="dxa"/>
            </w:tcMar>
            <w:vAlign w:val="center"/>
          </w:tcPr>
          <w:p w14:paraId="265A5CF0" w14:textId="77777777" w:rsidR="00F04779" w:rsidRDefault="00000000">
            <w:r>
              <w:rPr>
                <w:color w:val="1A2135"/>
              </w:rPr>
              <w:t>Projects</w:t>
            </w:r>
          </w:p>
        </w:tc>
        <w:tc>
          <w:tcPr>
            <w:tcW w:w="4513" w:type="dxa"/>
            <w:shd w:val="clear" w:color="auto" w:fill="FFFFFF"/>
            <w:tcMar>
              <w:top w:w="100" w:type="dxa"/>
              <w:left w:w="120" w:type="dxa"/>
              <w:bottom w:w="100" w:type="dxa"/>
              <w:right w:w="120" w:type="dxa"/>
            </w:tcMar>
            <w:vAlign w:val="center"/>
          </w:tcPr>
          <w:p w14:paraId="73AC1CE1" w14:textId="77777777" w:rsidR="00F04779" w:rsidRDefault="00000000">
            <w:r>
              <w:rPr>
                <w:color w:val="1A2135"/>
              </w:rPr>
              <w:t>POST, GET /projects</w:t>
            </w:r>
          </w:p>
        </w:tc>
      </w:tr>
      <w:tr w:rsidR="00F04779" w14:paraId="7B9D7300" w14:textId="77777777">
        <w:tc>
          <w:tcPr>
            <w:tcW w:w="4513" w:type="dxa"/>
            <w:shd w:val="clear" w:color="auto" w:fill="FFFFFF"/>
            <w:tcMar>
              <w:top w:w="100" w:type="dxa"/>
              <w:left w:w="120" w:type="dxa"/>
              <w:bottom w:w="100" w:type="dxa"/>
              <w:right w:w="120" w:type="dxa"/>
            </w:tcMar>
            <w:vAlign w:val="center"/>
          </w:tcPr>
          <w:p w14:paraId="30582F5A" w14:textId="77777777" w:rsidR="00F04779" w:rsidRDefault="00000000">
            <w:r>
              <w:rPr>
                <w:color w:val="1A2135"/>
              </w:rPr>
              <w:t>Queues</w:t>
            </w:r>
          </w:p>
        </w:tc>
        <w:tc>
          <w:tcPr>
            <w:tcW w:w="4513" w:type="dxa"/>
            <w:shd w:val="clear" w:color="auto" w:fill="FFFFFF"/>
            <w:tcMar>
              <w:top w:w="100" w:type="dxa"/>
              <w:left w:w="120" w:type="dxa"/>
              <w:bottom w:w="100" w:type="dxa"/>
              <w:right w:w="120" w:type="dxa"/>
            </w:tcMar>
            <w:vAlign w:val="center"/>
          </w:tcPr>
          <w:p w14:paraId="421D5D9F" w14:textId="77777777" w:rsidR="00F04779" w:rsidRDefault="00000000">
            <w:r>
              <w:rPr>
                <w:color w:val="1A2135"/>
              </w:rPr>
              <w:t>POST, GET, PATCH /projects/{id}/queues, pause/resume, retry-policies, stats</w:t>
            </w:r>
          </w:p>
        </w:tc>
      </w:tr>
      <w:tr w:rsidR="00F04779" w14:paraId="1F8D929E" w14:textId="77777777">
        <w:tc>
          <w:tcPr>
            <w:tcW w:w="4513" w:type="dxa"/>
            <w:shd w:val="clear" w:color="auto" w:fill="FFFFFF"/>
            <w:tcMar>
              <w:top w:w="100" w:type="dxa"/>
              <w:left w:w="120" w:type="dxa"/>
              <w:bottom w:w="100" w:type="dxa"/>
              <w:right w:w="120" w:type="dxa"/>
            </w:tcMar>
            <w:vAlign w:val="center"/>
          </w:tcPr>
          <w:p w14:paraId="6251C9D3" w14:textId="77777777" w:rsidR="00F04779" w:rsidRDefault="00000000">
            <w:r>
              <w:rPr>
                <w:color w:val="1A2135"/>
              </w:rPr>
              <w:t>Jobs</w:t>
            </w:r>
          </w:p>
        </w:tc>
        <w:tc>
          <w:tcPr>
            <w:tcW w:w="4513" w:type="dxa"/>
            <w:shd w:val="clear" w:color="auto" w:fill="FFFFFF"/>
            <w:tcMar>
              <w:top w:w="100" w:type="dxa"/>
              <w:left w:w="120" w:type="dxa"/>
              <w:bottom w:w="100" w:type="dxa"/>
              <w:right w:w="120" w:type="dxa"/>
            </w:tcMar>
            <w:vAlign w:val="center"/>
          </w:tcPr>
          <w:p w14:paraId="76B8832F" w14:textId="77777777" w:rsidR="00F04779" w:rsidRDefault="00000000">
            <w:r>
              <w:rPr>
                <w:color w:val="1A2135"/>
              </w:rPr>
              <w:t>POST (single + batch), GET (list, filtered/paginated), GET (detail), retry</w:t>
            </w:r>
          </w:p>
        </w:tc>
      </w:tr>
      <w:tr w:rsidR="00F04779" w14:paraId="5A7D3864" w14:textId="77777777">
        <w:tc>
          <w:tcPr>
            <w:tcW w:w="4513" w:type="dxa"/>
            <w:shd w:val="clear" w:color="auto" w:fill="FFFFFF"/>
            <w:tcMar>
              <w:top w:w="100" w:type="dxa"/>
              <w:left w:w="120" w:type="dxa"/>
              <w:bottom w:w="100" w:type="dxa"/>
              <w:right w:w="120" w:type="dxa"/>
            </w:tcMar>
            <w:vAlign w:val="center"/>
          </w:tcPr>
          <w:p w14:paraId="153E8AA6" w14:textId="77777777" w:rsidR="00F04779" w:rsidRDefault="00000000">
            <w:r>
              <w:rPr>
                <w:color w:val="1A2135"/>
              </w:rPr>
              <w:t>Schedules</w:t>
            </w:r>
          </w:p>
        </w:tc>
        <w:tc>
          <w:tcPr>
            <w:tcW w:w="4513" w:type="dxa"/>
            <w:shd w:val="clear" w:color="auto" w:fill="FFFFFF"/>
            <w:tcMar>
              <w:top w:w="100" w:type="dxa"/>
              <w:left w:w="120" w:type="dxa"/>
              <w:bottom w:w="100" w:type="dxa"/>
              <w:right w:w="120" w:type="dxa"/>
            </w:tcMar>
            <w:vAlign w:val="center"/>
          </w:tcPr>
          <w:p w14:paraId="1B59AE37" w14:textId="77777777" w:rsidR="00F04779" w:rsidRDefault="00000000">
            <w:r>
              <w:rPr>
                <w:color w:val="1A2135"/>
              </w:rPr>
              <w:t>POST, GET /queues/{id}/schedules, toggle</w:t>
            </w:r>
          </w:p>
        </w:tc>
      </w:tr>
      <w:tr w:rsidR="00F04779" w14:paraId="4C4036B6" w14:textId="77777777">
        <w:tc>
          <w:tcPr>
            <w:tcW w:w="4513" w:type="dxa"/>
            <w:shd w:val="clear" w:color="auto" w:fill="FFFFFF"/>
            <w:tcMar>
              <w:top w:w="100" w:type="dxa"/>
              <w:left w:w="120" w:type="dxa"/>
              <w:bottom w:w="100" w:type="dxa"/>
              <w:right w:w="120" w:type="dxa"/>
            </w:tcMar>
            <w:vAlign w:val="center"/>
          </w:tcPr>
          <w:p w14:paraId="10E927F4" w14:textId="77777777" w:rsidR="00F04779" w:rsidRDefault="00000000">
            <w:r>
              <w:rPr>
                <w:color w:val="1A2135"/>
              </w:rPr>
              <w:t>Workers</w:t>
            </w:r>
          </w:p>
        </w:tc>
        <w:tc>
          <w:tcPr>
            <w:tcW w:w="4513" w:type="dxa"/>
            <w:shd w:val="clear" w:color="auto" w:fill="FFFFFF"/>
            <w:tcMar>
              <w:top w:w="100" w:type="dxa"/>
              <w:left w:w="120" w:type="dxa"/>
              <w:bottom w:w="100" w:type="dxa"/>
              <w:right w:w="120" w:type="dxa"/>
            </w:tcMar>
            <w:vAlign w:val="center"/>
          </w:tcPr>
          <w:p w14:paraId="5BAE6407" w14:textId="77777777" w:rsidR="00F04779" w:rsidRDefault="00000000">
            <w:r>
              <w:rPr>
                <w:color w:val="1A2135"/>
              </w:rPr>
              <w:t>GET /workers, GET /workers/{id}/jobs</w:t>
            </w:r>
          </w:p>
        </w:tc>
      </w:tr>
      <w:tr w:rsidR="00F04779" w14:paraId="16359595" w14:textId="77777777">
        <w:tc>
          <w:tcPr>
            <w:tcW w:w="4513" w:type="dxa"/>
            <w:shd w:val="clear" w:color="auto" w:fill="FFFFFF"/>
            <w:tcMar>
              <w:top w:w="100" w:type="dxa"/>
              <w:left w:w="120" w:type="dxa"/>
              <w:bottom w:w="100" w:type="dxa"/>
              <w:right w:w="120" w:type="dxa"/>
            </w:tcMar>
            <w:vAlign w:val="center"/>
          </w:tcPr>
          <w:p w14:paraId="567FB99C" w14:textId="77777777" w:rsidR="00F04779" w:rsidRDefault="00000000">
            <w:r>
              <w:rPr>
                <w:color w:val="1A2135"/>
              </w:rPr>
              <w:t>Dead-letter queue</w:t>
            </w:r>
          </w:p>
        </w:tc>
        <w:tc>
          <w:tcPr>
            <w:tcW w:w="4513" w:type="dxa"/>
            <w:shd w:val="clear" w:color="auto" w:fill="FFFFFF"/>
            <w:tcMar>
              <w:top w:w="100" w:type="dxa"/>
              <w:left w:w="120" w:type="dxa"/>
              <w:bottom w:w="100" w:type="dxa"/>
              <w:right w:w="120" w:type="dxa"/>
            </w:tcMar>
            <w:vAlign w:val="center"/>
          </w:tcPr>
          <w:p w14:paraId="7D00792C" w14:textId="77777777" w:rsidR="00F04779" w:rsidRDefault="00000000">
            <w:r>
              <w:rPr>
                <w:color w:val="1A2135"/>
              </w:rPr>
              <w:t>GET /dead-letter-jobs</w:t>
            </w:r>
          </w:p>
        </w:tc>
      </w:tr>
    </w:tbl>
    <w:p w14:paraId="20B82DB4" w14:textId="77777777" w:rsidR="00F04779" w:rsidRDefault="00000000">
      <w:pPr>
        <w:pStyle w:val="Heading2"/>
        <w:spacing w:before="320" w:after="160"/>
      </w:pPr>
      <w:bookmarkStart w:id="17" w:name="_Toc238529271"/>
      <w:r>
        <w:t>4.2 Authentication</w:t>
      </w:r>
      <w:bookmarkEnd w:id="17"/>
    </w:p>
    <w:p w14:paraId="54BE0B2F" w14:textId="77777777" w:rsidR="00F04779" w:rsidRDefault="00000000">
      <w:pPr>
        <w:spacing w:after="200" w:line="300" w:lineRule="auto"/>
      </w:pPr>
      <w:r>
        <w:rPr>
          <w:sz w:val="22"/>
          <w:szCs w:val="22"/>
        </w:rPr>
        <w:t xml:space="preserve">Authentication uses </w:t>
      </w:r>
      <w:proofErr w:type="spellStart"/>
      <w:r>
        <w:rPr>
          <w:sz w:val="22"/>
          <w:szCs w:val="22"/>
        </w:rPr>
        <w:t>httpOnly</w:t>
      </w:r>
      <w:proofErr w:type="spellEnd"/>
      <w:r>
        <w:rPr>
          <w:sz w:val="22"/>
          <w:szCs w:val="22"/>
        </w:rPr>
        <w:t xml:space="preserve">, secure, </w:t>
      </w:r>
      <w:proofErr w:type="spellStart"/>
      <w:r>
        <w:rPr>
          <w:sz w:val="22"/>
          <w:szCs w:val="22"/>
        </w:rPr>
        <w:t>SameSite</w:t>
      </w:r>
      <w:proofErr w:type="spellEnd"/>
      <w:r>
        <w:rPr>
          <w:sz w:val="22"/>
          <w:szCs w:val="22"/>
        </w:rPr>
        <w:t xml:space="preserve"> cookies rather than a token returned in the response body for client-side storage — this keeps the access and refresh tokens unreachable to JavaScript, closing the most common XSS-to-token-theft path. The refresh cookie is scoped to the /auth path only, so it is never sent on ordinary API calls, and refresh tokens rotate on every use: each successful refresh revokes the previous token and issues a new one in the same rotation family. If a token that has already been rotated out is ever replayed — the </w:t>
      </w:r>
      <w:proofErr w:type="spellStart"/>
      <w:r>
        <w:rPr>
          <w:sz w:val="22"/>
          <w:szCs w:val="22"/>
        </w:rPr>
        <w:t>behavior</w:t>
      </w:r>
      <w:proofErr w:type="spellEnd"/>
      <w:r>
        <w:rPr>
          <w:sz w:val="22"/>
          <w:szCs w:val="22"/>
        </w:rPr>
        <w:t xml:space="preserve"> of a stolen token being reused after the legitimate client has moved on — the entire family is revoked, forcing re-authentication.</w:t>
      </w:r>
    </w:p>
    <w:p w14:paraId="19BFFE24" w14:textId="77777777" w:rsidR="00F04779" w:rsidRDefault="00000000">
      <w:pPr>
        <w:pStyle w:val="Heading2"/>
        <w:spacing w:before="320" w:after="160"/>
      </w:pPr>
      <w:bookmarkStart w:id="18" w:name="_Toc238529272"/>
      <w:r>
        <w:t>4.3 Idempotent Submission</w:t>
      </w:r>
      <w:bookmarkEnd w:id="18"/>
    </w:p>
    <w:p w14:paraId="75856C6A" w14:textId="77777777" w:rsidR="00F04779" w:rsidRDefault="00000000">
      <w:pPr>
        <w:spacing w:after="200" w:line="300" w:lineRule="auto"/>
      </w:pPr>
      <w:r>
        <w:rPr>
          <w:sz w:val="22"/>
          <w:szCs w:val="22"/>
        </w:rPr>
        <w:t xml:space="preserve">A job created with an </w:t>
      </w:r>
      <w:proofErr w:type="spellStart"/>
      <w:r>
        <w:rPr>
          <w:sz w:val="22"/>
          <w:szCs w:val="22"/>
        </w:rPr>
        <w:t>idempotency_key</w:t>
      </w:r>
      <w:proofErr w:type="spellEnd"/>
      <w:r>
        <w:rPr>
          <w:sz w:val="22"/>
          <w:szCs w:val="22"/>
        </w:rPr>
        <w:t xml:space="preserve"> that matches an existing job in the same queue returns that existing job with 200, rather than creating a duplicate or raising an error — including under a race where two requests with the same key arrive close enough together to both pass an initial existence check.</w:t>
      </w:r>
    </w:p>
    <w:p w14:paraId="1A9D0756" w14:textId="77777777" w:rsidR="00F04779" w:rsidRDefault="00000000">
      <w:r>
        <w:br w:type="page"/>
      </w:r>
    </w:p>
    <w:p w14:paraId="152F2637" w14:textId="77777777" w:rsidR="00F04779" w:rsidRDefault="00000000">
      <w:pPr>
        <w:pStyle w:val="Heading1"/>
        <w:spacing w:before="480" w:after="240"/>
      </w:pPr>
      <w:bookmarkStart w:id="19" w:name="_Toc238529273"/>
      <w:r>
        <w:lastRenderedPageBreak/>
        <w:t>5. Reliability &amp; Concurrency Engineering</w:t>
      </w:r>
      <w:bookmarkEnd w:id="19"/>
    </w:p>
    <w:p w14:paraId="4CD9D9C1" w14:textId="77777777" w:rsidR="00F04779" w:rsidRDefault="00000000">
      <w:pPr>
        <w:spacing w:after="200" w:line="300" w:lineRule="auto"/>
      </w:pPr>
      <w:r>
        <w:rPr>
          <w:sz w:val="22"/>
          <w:szCs w:val="22"/>
        </w:rPr>
        <w:t>This section covers the mechanisms that make Pulse behave correctly under retries, concurrent load, and partial failure — the part of a job scheduler's design that matters most and is easiest to get subtly wrong. Every mechanism described here was verified against a real running Postgres, Redis, and Celery worker fleet, not inferred from reading the code.</w:t>
      </w:r>
    </w:p>
    <w:p w14:paraId="5C83AFC8" w14:textId="77777777" w:rsidR="00F04779" w:rsidRDefault="00000000">
      <w:pPr>
        <w:pStyle w:val="Heading2"/>
        <w:spacing w:before="320" w:after="160"/>
      </w:pPr>
      <w:bookmarkStart w:id="20" w:name="_Toc238529274"/>
      <w:r>
        <w:t>5.1 Retry Backoff Strategies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F04779" w14:paraId="0647DC7C" w14:textId="77777777">
        <w:trPr>
          <w:tblHeader/>
        </w:trPr>
        <w:tc>
          <w:tcPr>
            <w:tcW w:w="3008" w:type="dxa"/>
            <w:shd w:val="clear" w:color="auto" w:fill="2C3968"/>
            <w:tcMar>
              <w:top w:w="100" w:type="dxa"/>
              <w:left w:w="120" w:type="dxa"/>
              <w:bottom w:w="100" w:type="dxa"/>
              <w:right w:w="120" w:type="dxa"/>
            </w:tcMar>
            <w:vAlign w:val="center"/>
          </w:tcPr>
          <w:p w14:paraId="42FB705C" w14:textId="77777777" w:rsidR="00F04779" w:rsidRDefault="00000000">
            <w:r>
              <w:rPr>
                <w:b/>
                <w:bCs/>
                <w:color w:val="FFFFFF"/>
              </w:rPr>
              <w:t>Strategy</w:t>
            </w:r>
          </w:p>
        </w:tc>
        <w:tc>
          <w:tcPr>
            <w:tcW w:w="3008" w:type="dxa"/>
            <w:shd w:val="clear" w:color="auto" w:fill="2C3968"/>
            <w:tcMar>
              <w:top w:w="100" w:type="dxa"/>
              <w:left w:w="120" w:type="dxa"/>
              <w:bottom w:w="100" w:type="dxa"/>
              <w:right w:w="120" w:type="dxa"/>
            </w:tcMar>
            <w:vAlign w:val="center"/>
          </w:tcPr>
          <w:p w14:paraId="4312580E" w14:textId="77777777" w:rsidR="00F04779" w:rsidRDefault="00000000">
            <w:r>
              <w:rPr>
                <w:b/>
                <w:bCs/>
                <w:color w:val="FFFFFF"/>
              </w:rPr>
              <w:t>Delay for retry attempt N (base B)</w:t>
            </w:r>
          </w:p>
        </w:tc>
        <w:tc>
          <w:tcPr>
            <w:tcW w:w="3008" w:type="dxa"/>
            <w:shd w:val="clear" w:color="auto" w:fill="2C3968"/>
            <w:tcMar>
              <w:top w:w="100" w:type="dxa"/>
              <w:left w:w="120" w:type="dxa"/>
              <w:bottom w:w="100" w:type="dxa"/>
              <w:right w:w="120" w:type="dxa"/>
            </w:tcMar>
            <w:vAlign w:val="center"/>
          </w:tcPr>
          <w:p w14:paraId="31C8FABC" w14:textId="77777777" w:rsidR="00F04779" w:rsidRDefault="00000000">
            <w:r>
              <w:rPr>
                <w:b/>
                <w:bCs/>
                <w:color w:val="FFFFFF"/>
              </w:rPr>
              <w:t>Typical use</w:t>
            </w:r>
          </w:p>
        </w:tc>
      </w:tr>
      <w:tr w:rsidR="00F04779" w14:paraId="0742A3AD" w14:textId="77777777">
        <w:tc>
          <w:tcPr>
            <w:tcW w:w="3008" w:type="dxa"/>
            <w:shd w:val="clear" w:color="auto" w:fill="FFFFFF"/>
            <w:tcMar>
              <w:top w:w="100" w:type="dxa"/>
              <w:left w:w="120" w:type="dxa"/>
              <w:bottom w:w="100" w:type="dxa"/>
              <w:right w:w="120" w:type="dxa"/>
            </w:tcMar>
            <w:vAlign w:val="center"/>
          </w:tcPr>
          <w:p w14:paraId="0DE240E4" w14:textId="77777777" w:rsidR="00F04779" w:rsidRDefault="00000000">
            <w:r>
              <w:rPr>
                <w:color w:val="1A2135"/>
              </w:rPr>
              <w:t>Fixed</w:t>
            </w:r>
          </w:p>
        </w:tc>
        <w:tc>
          <w:tcPr>
            <w:tcW w:w="3008" w:type="dxa"/>
            <w:shd w:val="clear" w:color="auto" w:fill="FFFFFF"/>
            <w:tcMar>
              <w:top w:w="100" w:type="dxa"/>
              <w:left w:w="120" w:type="dxa"/>
              <w:bottom w:w="100" w:type="dxa"/>
              <w:right w:w="120" w:type="dxa"/>
            </w:tcMar>
            <w:vAlign w:val="center"/>
          </w:tcPr>
          <w:p w14:paraId="3BE01503" w14:textId="77777777" w:rsidR="00F04779" w:rsidRDefault="00000000">
            <w:r>
              <w:rPr>
                <w:color w:val="1A2135"/>
              </w:rPr>
              <w:t>B</w:t>
            </w:r>
          </w:p>
        </w:tc>
        <w:tc>
          <w:tcPr>
            <w:tcW w:w="3008" w:type="dxa"/>
            <w:shd w:val="clear" w:color="auto" w:fill="FFFFFF"/>
            <w:tcMar>
              <w:top w:w="100" w:type="dxa"/>
              <w:left w:w="120" w:type="dxa"/>
              <w:bottom w:w="100" w:type="dxa"/>
              <w:right w:w="120" w:type="dxa"/>
            </w:tcMar>
            <w:vAlign w:val="center"/>
          </w:tcPr>
          <w:p w14:paraId="1E92F80C" w14:textId="77777777" w:rsidR="00F04779" w:rsidRDefault="00000000">
            <w:r>
              <w:rPr>
                <w:color w:val="1A2135"/>
              </w:rPr>
              <w:t>External APIs with a hard rate limit</w:t>
            </w:r>
          </w:p>
        </w:tc>
      </w:tr>
      <w:tr w:rsidR="00F04779" w14:paraId="65CE4AB5" w14:textId="77777777">
        <w:tc>
          <w:tcPr>
            <w:tcW w:w="3008" w:type="dxa"/>
            <w:shd w:val="clear" w:color="auto" w:fill="FFFFFF"/>
            <w:tcMar>
              <w:top w:w="100" w:type="dxa"/>
              <w:left w:w="120" w:type="dxa"/>
              <w:bottom w:w="100" w:type="dxa"/>
              <w:right w:w="120" w:type="dxa"/>
            </w:tcMar>
            <w:vAlign w:val="center"/>
          </w:tcPr>
          <w:p w14:paraId="228DE9FC" w14:textId="77777777" w:rsidR="00F04779" w:rsidRDefault="00000000">
            <w:r>
              <w:rPr>
                <w:color w:val="1A2135"/>
              </w:rPr>
              <w:t>Linear</w:t>
            </w:r>
          </w:p>
        </w:tc>
        <w:tc>
          <w:tcPr>
            <w:tcW w:w="3008" w:type="dxa"/>
            <w:shd w:val="clear" w:color="auto" w:fill="FFFFFF"/>
            <w:tcMar>
              <w:top w:w="100" w:type="dxa"/>
              <w:left w:w="120" w:type="dxa"/>
              <w:bottom w:w="100" w:type="dxa"/>
              <w:right w:w="120" w:type="dxa"/>
            </w:tcMar>
            <w:vAlign w:val="center"/>
          </w:tcPr>
          <w:p w14:paraId="39561C9F" w14:textId="77777777" w:rsidR="00F04779" w:rsidRDefault="00000000">
            <w:r>
              <w:rPr>
                <w:color w:val="1A2135"/>
              </w:rPr>
              <w:t>B × N</w:t>
            </w:r>
          </w:p>
        </w:tc>
        <w:tc>
          <w:tcPr>
            <w:tcW w:w="3008" w:type="dxa"/>
            <w:shd w:val="clear" w:color="auto" w:fill="FFFFFF"/>
            <w:tcMar>
              <w:top w:w="100" w:type="dxa"/>
              <w:left w:w="120" w:type="dxa"/>
              <w:bottom w:w="100" w:type="dxa"/>
              <w:right w:w="120" w:type="dxa"/>
            </w:tcMar>
            <w:vAlign w:val="center"/>
          </w:tcPr>
          <w:p w14:paraId="3794E2D1" w14:textId="77777777" w:rsidR="00F04779" w:rsidRDefault="00000000">
            <w:r>
              <w:rPr>
                <w:color w:val="1A2135"/>
              </w:rPr>
              <w:t>Gradually easing off a struggling downstream service</w:t>
            </w:r>
          </w:p>
        </w:tc>
      </w:tr>
      <w:tr w:rsidR="00F04779" w14:paraId="6BC4A611" w14:textId="77777777">
        <w:tc>
          <w:tcPr>
            <w:tcW w:w="3008" w:type="dxa"/>
            <w:shd w:val="clear" w:color="auto" w:fill="FFFFFF"/>
            <w:tcMar>
              <w:top w:w="100" w:type="dxa"/>
              <w:left w:w="120" w:type="dxa"/>
              <w:bottom w:w="100" w:type="dxa"/>
              <w:right w:w="120" w:type="dxa"/>
            </w:tcMar>
            <w:vAlign w:val="center"/>
          </w:tcPr>
          <w:p w14:paraId="3614F957" w14:textId="77777777" w:rsidR="00F04779" w:rsidRDefault="00000000">
            <w:r>
              <w:rPr>
                <w:color w:val="1A2135"/>
              </w:rPr>
              <w:t>Exponential (default)</w:t>
            </w:r>
          </w:p>
        </w:tc>
        <w:tc>
          <w:tcPr>
            <w:tcW w:w="3008" w:type="dxa"/>
            <w:shd w:val="clear" w:color="auto" w:fill="FFFFFF"/>
            <w:tcMar>
              <w:top w:w="100" w:type="dxa"/>
              <w:left w:w="120" w:type="dxa"/>
              <w:bottom w:w="100" w:type="dxa"/>
              <w:right w:w="120" w:type="dxa"/>
            </w:tcMar>
            <w:vAlign w:val="center"/>
          </w:tcPr>
          <w:p w14:paraId="5DAE548C" w14:textId="77777777" w:rsidR="00F04779" w:rsidRDefault="00000000">
            <w:r>
              <w:rPr>
                <w:color w:val="1A2135"/>
              </w:rPr>
              <w:t>B × 2^(N−1)</w:t>
            </w:r>
          </w:p>
        </w:tc>
        <w:tc>
          <w:tcPr>
            <w:tcW w:w="3008" w:type="dxa"/>
            <w:shd w:val="clear" w:color="auto" w:fill="FFFFFF"/>
            <w:tcMar>
              <w:top w:w="100" w:type="dxa"/>
              <w:left w:w="120" w:type="dxa"/>
              <w:bottom w:w="100" w:type="dxa"/>
              <w:right w:w="120" w:type="dxa"/>
            </w:tcMar>
            <w:vAlign w:val="center"/>
          </w:tcPr>
          <w:p w14:paraId="03EE65D1" w14:textId="77777777" w:rsidR="00F04779" w:rsidRDefault="00000000">
            <w:r>
              <w:rPr>
                <w:color w:val="1A2135"/>
              </w:rPr>
              <w:t>Fast recovery from a transient blip, hard backoff on a sustained outage</w:t>
            </w:r>
          </w:p>
        </w:tc>
      </w:tr>
    </w:tbl>
    <w:p w14:paraId="7223BB48" w14:textId="77777777" w:rsidR="00F04779" w:rsidRDefault="00000000">
      <w:pPr>
        <w:pStyle w:val="Heading2"/>
        <w:spacing w:before="320" w:after="160"/>
      </w:pPr>
      <w:bookmarkStart w:id="21" w:name="_Toc238529275"/>
      <w:r>
        <w:t>5.2 Dead-Letter Queue Semantics</w:t>
      </w:r>
      <w:bookmarkEnd w:id="21"/>
    </w:p>
    <w:p w14:paraId="5FD4A294" w14:textId="77777777" w:rsidR="00F04779" w:rsidRDefault="00000000">
      <w:pPr>
        <w:spacing w:after="200" w:line="300" w:lineRule="auto"/>
      </w:pPr>
      <w:r>
        <w:rPr>
          <w:sz w:val="22"/>
          <w:szCs w:val="22"/>
        </w:rPr>
        <w:t xml:space="preserve">A job moves to </w:t>
      </w:r>
      <w:proofErr w:type="spellStart"/>
      <w:r>
        <w:rPr>
          <w:sz w:val="22"/>
          <w:szCs w:val="22"/>
        </w:rPr>
        <w:t>dead_letter</w:t>
      </w:r>
      <w:proofErr w:type="spellEnd"/>
      <w:r>
        <w:rPr>
          <w:sz w:val="22"/>
          <w:szCs w:val="22"/>
        </w:rPr>
        <w:t xml:space="preserve"> — not just failed — only once </w:t>
      </w:r>
      <w:proofErr w:type="gramStart"/>
      <w:r>
        <w:rPr>
          <w:sz w:val="22"/>
          <w:szCs w:val="22"/>
        </w:rPr>
        <w:t>its</w:t>
      </w:r>
      <w:proofErr w:type="gramEnd"/>
      <w:r>
        <w:rPr>
          <w:sz w:val="22"/>
          <w:szCs w:val="22"/>
        </w:rPr>
        <w:t xml:space="preserve"> retry count reaches its configured maximum. </w:t>
      </w:r>
      <w:proofErr w:type="spellStart"/>
      <w:r>
        <w:rPr>
          <w:sz w:val="22"/>
          <w:szCs w:val="22"/>
        </w:rPr>
        <w:t>DeadLetterJob</w:t>
      </w:r>
      <w:proofErr w:type="spellEnd"/>
      <w:r>
        <w:rPr>
          <w:sz w:val="22"/>
          <w:szCs w:val="22"/>
        </w:rPr>
        <w:t xml:space="preserve"> represents current dead-letter state, not a historical log; </w:t>
      </w:r>
      <w:proofErr w:type="spellStart"/>
      <w:r>
        <w:rPr>
          <w:sz w:val="22"/>
          <w:szCs w:val="22"/>
        </w:rPr>
        <w:t>JobExecution</w:t>
      </w:r>
      <w:proofErr w:type="spellEnd"/>
      <w:r>
        <w:rPr>
          <w:sz w:val="22"/>
          <w:szCs w:val="22"/>
        </w:rPr>
        <w:t xml:space="preserve"> already serves as the audit trail. This distinction matters concretely: a manual retry from the dead-letter queue clears the existing </w:t>
      </w:r>
      <w:proofErr w:type="spellStart"/>
      <w:r>
        <w:rPr>
          <w:sz w:val="22"/>
          <w:szCs w:val="22"/>
        </w:rPr>
        <w:t>DeadLetterJob</w:t>
      </w:r>
      <w:proofErr w:type="spellEnd"/>
      <w:r>
        <w:rPr>
          <w:sz w:val="22"/>
          <w:szCs w:val="22"/>
        </w:rPr>
        <w:t xml:space="preserve"> record before re-dispatching, so a job that fails a second time after being retried creates a fresh record instead of colliding with a unique constraint on the stale one.</w:t>
      </w:r>
    </w:p>
    <w:p w14:paraId="7B6DF77B" w14:textId="77777777" w:rsidR="00F04779" w:rsidRDefault="00000000">
      <w:pPr>
        <w:pStyle w:val="Heading2"/>
        <w:spacing w:before="320" w:after="160"/>
      </w:pPr>
      <w:bookmarkStart w:id="22" w:name="_Toc238529276"/>
      <w:r>
        <w:t>5.3 Per-Queue Concurrency: Ownership-Aware Leases</w:t>
      </w:r>
      <w:bookmarkEnd w:id="22"/>
    </w:p>
    <w:p w14:paraId="44BC2338" w14:textId="77777777" w:rsidR="00F04779" w:rsidRDefault="00000000">
      <w:pPr>
        <w:spacing w:after="200" w:line="300" w:lineRule="auto"/>
      </w:pPr>
      <w:r>
        <w:rPr>
          <w:sz w:val="22"/>
          <w:szCs w:val="22"/>
        </w:rPr>
        <w:t xml:space="preserve">Celery's own concurrency setting is per worker process, not per Pulse queue, so a queue's concurrency limit is enforced separately: a Redis sorted set holds one uniquely-tokened lease per active execution, each scored by its own expiry. A task must acquire a lease before doing real work and release it when done; if the queue is already at capacity, the task reschedules itself a few seconds later without touching </w:t>
      </w:r>
      <w:proofErr w:type="gramStart"/>
      <w:r>
        <w:rPr>
          <w:sz w:val="22"/>
          <w:szCs w:val="22"/>
        </w:rPr>
        <w:t>its</w:t>
      </w:r>
      <w:proofErr w:type="gramEnd"/>
      <w:r>
        <w:rPr>
          <w:sz w:val="22"/>
          <w:szCs w:val="22"/>
        </w:rPr>
        <w:t xml:space="preserve"> retry count. Because each lease has its own token, a release can only ever remove the lease it was issued — never someone else's — and a lease belonging to a worker that crashed mid-job expires and stops counting on its own, without anything else needing to notice.</w:t>
      </w:r>
    </w:p>
    <w:p w14:paraId="009FE6CD" w14:textId="77777777" w:rsidR="00F04779" w:rsidRDefault="00000000">
      <w:pPr>
        <w:pStyle w:val="Heading2"/>
        <w:spacing w:before="320" w:after="160"/>
      </w:pPr>
      <w:bookmarkStart w:id="23" w:name="_Toc238529277"/>
      <w:r>
        <w:t xml:space="preserve">5.4 Priority: Real Isolation, </w:t>
      </w:r>
      <w:proofErr w:type="gramStart"/>
      <w:r>
        <w:t>Not</w:t>
      </w:r>
      <w:proofErr w:type="gramEnd"/>
      <w:r>
        <w:t xml:space="preserve"> a Cosmetic Field</w:t>
      </w:r>
      <w:bookmarkEnd w:id="23"/>
    </w:p>
    <w:p w14:paraId="1165F694" w14:textId="77777777" w:rsidR="00F04779" w:rsidRDefault="00000000">
      <w:pPr>
        <w:spacing w:after="200" w:line="300" w:lineRule="auto"/>
      </w:pPr>
      <w:r>
        <w:rPr>
          <w:sz w:val="22"/>
          <w:szCs w:val="22"/>
        </w:rPr>
        <w:t>Redis-backed Celery has no native per-task priority ordering. Rather than let a priority field do nothing, jobs are routed at dispatch time to one of three dedicated Celery queues, each consumed by its own dedicated worker pool. A flood of low-priority jobs cannot starve high-priority ones — they have separate execution capacity, not merely a scheduling hint that a busy system could ignore.</w:t>
      </w:r>
    </w:p>
    <w:p w14:paraId="0FB156C6" w14:textId="77777777" w:rsidR="00F04779" w:rsidRDefault="00000000">
      <w:pPr>
        <w:pStyle w:val="Heading2"/>
        <w:spacing w:before="320" w:after="160"/>
      </w:pPr>
      <w:bookmarkStart w:id="24" w:name="_Toc238529278"/>
      <w:r>
        <w:t>5.5 Pause Stops Execution, Not Just Intake</w:t>
      </w:r>
      <w:bookmarkEnd w:id="24"/>
    </w:p>
    <w:p w14:paraId="215AA217" w14:textId="77777777" w:rsidR="00F04779" w:rsidRDefault="00000000">
      <w:pPr>
        <w:spacing w:after="200" w:line="300" w:lineRule="auto"/>
      </w:pPr>
      <w:r>
        <w:rPr>
          <w:sz w:val="22"/>
          <w:szCs w:val="22"/>
        </w:rPr>
        <w:t xml:space="preserve">Pausing a queue blocks jobs already handed to Celery from running, not only new job submissions — </w:t>
      </w:r>
      <w:proofErr w:type="spellStart"/>
      <w:r>
        <w:rPr>
          <w:sz w:val="22"/>
          <w:szCs w:val="22"/>
        </w:rPr>
        <w:t>execute_job</w:t>
      </w:r>
      <w:proofErr w:type="spellEnd"/>
      <w:r>
        <w:rPr>
          <w:sz w:val="22"/>
          <w:szCs w:val="22"/>
        </w:rPr>
        <w:t xml:space="preserve"> checks whether its queue is paused before doing any work and, if so, defers itself the same way it defers on a concurrency limit.</w:t>
      </w:r>
    </w:p>
    <w:p w14:paraId="2D09185F" w14:textId="77777777" w:rsidR="00F04779" w:rsidRDefault="00000000">
      <w:pPr>
        <w:pStyle w:val="Heading2"/>
        <w:spacing w:before="320" w:after="160"/>
      </w:pPr>
      <w:bookmarkStart w:id="25" w:name="_Toc238529279"/>
      <w:r>
        <w:lastRenderedPageBreak/>
        <w:t>5.6 Scheduling Without Duplicate Dispatch</w:t>
      </w:r>
      <w:bookmarkEnd w:id="25"/>
    </w:p>
    <w:p w14:paraId="50F8C5B2" w14:textId="77777777" w:rsidR="00F04779" w:rsidRDefault="00000000">
      <w:pPr>
        <w:spacing w:after="200" w:line="300" w:lineRule="auto"/>
      </w:pPr>
      <w:r>
        <w:rPr>
          <w:sz w:val="22"/>
          <w:szCs w:val="22"/>
        </w:rPr>
        <w:t xml:space="preserve">Celery Beat triggers the </w:t>
      </w:r>
      <w:proofErr w:type="spellStart"/>
      <w:r>
        <w:rPr>
          <w:sz w:val="22"/>
          <w:szCs w:val="22"/>
        </w:rPr>
        <w:t>cron</w:t>
      </w:r>
      <w:proofErr w:type="spellEnd"/>
      <w:r>
        <w:rPr>
          <w:sz w:val="22"/>
          <w:szCs w:val="22"/>
        </w:rPr>
        <w:t>-dispatch task on a fixed interval regardless of whether the previous invocation has finished. A short Redis lock around that task prevents two overlapping runs from both seeing the same schedule as due and both creating a job for it.</w:t>
      </w:r>
    </w:p>
    <w:p w14:paraId="72C5234D" w14:textId="77777777" w:rsidR="00F04779" w:rsidRDefault="00000000">
      <w:pPr>
        <w:pStyle w:val="Heading2"/>
        <w:spacing w:before="320" w:after="160"/>
      </w:pPr>
      <w:bookmarkStart w:id="26" w:name="_Toc238529280"/>
      <w:r>
        <w:t>5.7 Job Dependencies and Cascading Failure</w:t>
      </w:r>
      <w:bookmarkEnd w:id="26"/>
    </w:p>
    <w:p w14:paraId="0FE83D35" w14:textId="77777777" w:rsidR="00F04779" w:rsidRDefault="00000000">
      <w:pPr>
        <w:spacing w:after="200" w:line="300" w:lineRule="auto"/>
      </w:pPr>
      <w:r>
        <w:rPr>
          <w:sz w:val="22"/>
          <w:szCs w:val="22"/>
        </w:rPr>
        <w:t>A job created with an unmet dependency is written directly to a blocked state and never dispatched. When its dependency completes, it is released and dispatched through the ordinary path; if its dependency instead exhausts its own retries and reaches the dead-letter queue, the dependent is recursively dead-lettered too, with a reason that traces back through the chain — a multi-level dependency chain does not leave later jobs blocked forever with no way to ever run.</w:t>
      </w:r>
    </w:p>
    <w:p w14:paraId="5B80D406" w14:textId="77777777" w:rsidR="00F04779" w:rsidRDefault="00000000">
      <w:pPr>
        <w:pStyle w:val="Heading2"/>
        <w:spacing w:before="320" w:after="160"/>
      </w:pPr>
      <w:bookmarkStart w:id="27" w:name="_Toc238529281"/>
      <w:r>
        <w:t>5.8 Execution Semantics: At-Least-Once, Not Exactly-Once</w:t>
      </w:r>
      <w:bookmarkEnd w:id="27"/>
    </w:p>
    <w:p w14:paraId="7852C5BD" w14:textId="77777777" w:rsidR="00F04779" w:rsidRDefault="00000000">
      <w:pPr>
        <w:spacing w:after="200" w:line="300" w:lineRule="auto"/>
      </w:pPr>
      <w:proofErr w:type="spellStart"/>
      <w:r>
        <w:rPr>
          <w:sz w:val="22"/>
          <w:szCs w:val="22"/>
        </w:rPr>
        <w:t>task_acks_late</w:t>
      </w:r>
      <w:proofErr w:type="spellEnd"/>
      <w:r>
        <w:rPr>
          <w:sz w:val="22"/>
          <w:szCs w:val="22"/>
        </w:rPr>
        <w:t xml:space="preserve">=True means a task is only acknowledged after it finishes, so a worker that crashes mid-job causes Redis to redeliver that task to another worker. If a job's side effect — an HTTP call, a write to an external system — already happened before the crash, it can happen again on redelivery. This is the standard trade-off for at-least-once task queues generally, not unique to Pulse, but it means job handlers that touch external systems are responsible for their own idempotency; Pulse's </w:t>
      </w:r>
      <w:proofErr w:type="spellStart"/>
      <w:r>
        <w:rPr>
          <w:sz w:val="22"/>
          <w:szCs w:val="22"/>
        </w:rPr>
        <w:t>idempotency_key</w:t>
      </w:r>
      <w:proofErr w:type="spellEnd"/>
      <w:r>
        <w:rPr>
          <w:sz w:val="22"/>
          <w:szCs w:val="22"/>
        </w:rPr>
        <w:t xml:space="preserve"> guarantees submission is idempotent, not that every side effect a handler performs is.</w:t>
      </w:r>
    </w:p>
    <w:p w14:paraId="1A78E284" w14:textId="77777777" w:rsidR="00F04779" w:rsidRDefault="00000000">
      <w:r>
        <w:br w:type="page"/>
      </w:r>
    </w:p>
    <w:p w14:paraId="2A96A95D" w14:textId="77777777" w:rsidR="00F04779" w:rsidRDefault="00000000">
      <w:pPr>
        <w:pStyle w:val="Heading1"/>
        <w:spacing w:before="480" w:after="240"/>
      </w:pPr>
      <w:bookmarkStart w:id="28" w:name="_Toc238529282"/>
      <w:r>
        <w:lastRenderedPageBreak/>
        <w:t>6. Security Engineering</w:t>
      </w:r>
      <w:bookmarkEnd w:id="28"/>
    </w:p>
    <w:p w14:paraId="70EC0C3B" w14:textId="77777777" w:rsidR="00F04779" w:rsidRDefault="00000000">
      <w:pPr>
        <w:pStyle w:val="Heading2"/>
        <w:spacing w:before="320" w:after="160"/>
      </w:pPr>
      <w:bookmarkStart w:id="29" w:name="_Toc238529283"/>
      <w:r>
        <w:t>6.1 Authentication &amp; Session Security</w:t>
      </w:r>
      <w:bookmarkEnd w:id="29"/>
    </w:p>
    <w:p w14:paraId="2A9E1D29" w14:textId="77777777" w:rsidR="00F04779" w:rsidRDefault="00000000">
      <w:pPr>
        <w:pStyle w:val="ListParagraph"/>
        <w:numPr>
          <w:ilvl w:val="0"/>
          <w:numId w:val="1"/>
        </w:numPr>
        <w:spacing w:after="120" w:line="280" w:lineRule="auto"/>
      </w:pPr>
      <w:proofErr w:type="spellStart"/>
      <w:r>
        <w:t>httpOnly</w:t>
      </w:r>
      <w:proofErr w:type="spellEnd"/>
      <w:r>
        <w:t xml:space="preserve">, secure, </w:t>
      </w:r>
      <w:proofErr w:type="spellStart"/>
      <w:r>
        <w:t>SameSite</w:t>
      </w:r>
      <w:proofErr w:type="spellEnd"/>
      <w:r>
        <w:t xml:space="preserve"> cookies for both access and refresh tokens — unreachable to JavaScript, closing the most common XSS-to-token-theft path.</w:t>
      </w:r>
    </w:p>
    <w:p w14:paraId="0ED16CC3" w14:textId="77777777" w:rsidR="00F04779" w:rsidRDefault="00000000">
      <w:pPr>
        <w:pStyle w:val="ListParagraph"/>
        <w:numPr>
          <w:ilvl w:val="0"/>
          <w:numId w:val="1"/>
        </w:numPr>
        <w:spacing w:after="120" w:line="280" w:lineRule="auto"/>
      </w:pPr>
      <w:r>
        <w:t>Refresh tokens are stored as a SHA-256 hash, never in plaintext; the raw token exists only in the cookie on the client.</w:t>
      </w:r>
    </w:p>
    <w:p w14:paraId="13463787" w14:textId="77777777" w:rsidR="00F04779" w:rsidRDefault="00000000">
      <w:pPr>
        <w:pStyle w:val="ListParagraph"/>
        <w:numPr>
          <w:ilvl w:val="0"/>
          <w:numId w:val="1"/>
        </w:numPr>
        <w:spacing w:after="120" w:line="280" w:lineRule="auto"/>
      </w:pPr>
      <w:r>
        <w:t>Rotation with reuse detection: every refresh issues a new token and revokes the old one. Replaying an already-rotated-out token — the signature of a stolen token being used after the legitimate client has moved on — revokes the entire token family, not just the replayed token.</w:t>
      </w:r>
    </w:p>
    <w:p w14:paraId="07CD02D9" w14:textId="77777777" w:rsidR="00F04779" w:rsidRDefault="00000000">
      <w:pPr>
        <w:pStyle w:val="ListParagraph"/>
        <w:numPr>
          <w:ilvl w:val="0"/>
          <w:numId w:val="1"/>
        </w:numPr>
        <w:spacing w:after="120" w:line="280" w:lineRule="auto"/>
      </w:pPr>
      <w:r>
        <w:t>CORS uses an explicit origin allowlist rather than a wildcard, which browsers reject outright for credentialed (cookie-carrying) requests in any case.</w:t>
      </w:r>
    </w:p>
    <w:p w14:paraId="5EF2F946" w14:textId="77777777" w:rsidR="00F04779" w:rsidRDefault="00000000">
      <w:pPr>
        <w:pStyle w:val="Heading2"/>
        <w:spacing w:before="320" w:after="160"/>
      </w:pPr>
      <w:bookmarkStart w:id="30" w:name="_Toc238529284"/>
      <w:r>
        <w:t>6.2 Multi-Tenant Isolation</w:t>
      </w:r>
      <w:bookmarkEnd w:id="30"/>
    </w:p>
    <w:p w14:paraId="2A51E658" w14:textId="77777777" w:rsidR="00F04779" w:rsidRDefault="00000000">
      <w:pPr>
        <w:spacing w:after="200" w:line="300" w:lineRule="auto"/>
      </w:pPr>
      <w:r>
        <w:rPr>
          <w:sz w:val="22"/>
          <w:szCs w:val="22"/>
        </w:rPr>
        <w:t>Every resource lookup — queues, jobs, schedules — joins up through its owning project and organization and filters by the authenticated user's organization membership, rather than trusting a resource ID in isolation. A request for a resource that exists but belongs to a different organization returns 404. This was verified directly: a second test organization was created and used to attempt access to the first organization's projects, queues, jobs, and schedules — every case was correctly denied.</w:t>
      </w:r>
    </w:p>
    <w:p w14:paraId="22FE97BC" w14:textId="77777777" w:rsidR="00F04779" w:rsidRDefault="00000000">
      <w:pPr>
        <w:pStyle w:val="Heading2"/>
        <w:spacing w:before="320" w:after="160"/>
      </w:pPr>
      <w:bookmarkStart w:id="31" w:name="_Toc238529285"/>
      <w:r>
        <w:t>6.3 SSRF Protection on the HTTP Job Handler</w:t>
      </w:r>
      <w:bookmarkEnd w:id="31"/>
    </w:p>
    <w:p w14:paraId="1C0FD201" w14:textId="77777777" w:rsidR="00F04779" w:rsidRDefault="00000000">
      <w:pPr>
        <w:spacing w:after="200" w:line="300" w:lineRule="auto"/>
      </w:pPr>
      <w:r>
        <w:rPr>
          <w:sz w:val="22"/>
          <w:szCs w:val="22"/>
        </w:rPr>
        <w:t>A job handler that makes an outbound HTTP call to a caller-supplied URL is a classic server-side request forgery surface. Before connecting, the target hostname is resolved and checked against private, loopback, link-local (including cloud metadata endpoints), and other reserved address ranges; the request is restricted to a safe HTTP method allowlist, capped at a maximum timeout regardless of what is requested, capped in response size via streaming rather than an unbounded read into memory, and never follows redirects. This was verified with a real request targeting a cloud metadata address, which was correctly blocked before any connection was attempted, alongside confirming a legitimate external call still succeeds normally.</w:t>
      </w:r>
    </w:p>
    <w:p w14:paraId="25F82783" w14:textId="77777777" w:rsidR="00F04779" w:rsidRDefault="00000000">
      <w:pPr>
        <w:pStyle w:val="Heading2"/>
        <w:spacing w:before="320" w:after="160"/>
      </w:pPr>
      <w:bookmarkStart w:id="32" w:name="_Toc238529286"/>
      <w:r>
        <w:t>6.4 Deliberate Trade-offs</w:t>
      </w:r>
      <w:bookmarkEnd w:id="32"/>
    </w:p>
    <w:p w14:paraId="3C109A71" w14:textId="77777777" w:rsidR="00F04779" w:rsidRDefault="00000000">
      <w:pPr>
        <w:spacing w:after="200" w:line="300" w:lineRule="auto"/>
      </w:pPr>
      <w:r>
        <w:rPr>
          <w:sz w:val="22"/>
          <w:szCs w:val="22"/>
        </w:rPr>
        <w:t>Two decisions are intentional design choices rather than gaps, and are documented as such rather than silently left unaddressed:</w:t>
      </w:r>
    </w:p>
    <w:p w14:paraId="6401B053" w14:textId="77777777" w:rsidR="00F04779" w:rsidRDefault="00000000">
      <w:pPr>
        <w:pStyle w:val="ListParagraph"/>
        <w:numPr>
          <w:ilvl w:val="0"/>
          <w:numId w:val="1"/>
        </w:numPr>
        <w:spacing w:after="120" w:line="280" w:lineRule="auto"/>
      </w:pPr>
      <w:r>
        <w:rPr>
          <w:b/>
          <w:bCs/>
          <w:sz w:val="22"/>
          <w:szCs w:val="22"/>
        </w:rPr>
        <w:t>Worker visibility is global, not per-organization.</w:t>
      </w:r>
      <w:r>
        <w:rPr>
          <w:sz w:val="22"/>
          <w:szCs w:val="22"/>
        </w:rPr>
        <w:t xml:space="preserve"> Workers are shared infrastructure — any worker may execute any organization's job — so the worker fleet's existence and hostnames are visible to any authenticated user, the way a cloud provider does not scope “which physical host ran this” per tenant. The job data itself remains tenant-scoped everywhere it matters.</w:t>
      </w:r>
    </w:p>
    <w:p w14:paraId="2FD640BC" w14:textId="77777777" w:rsidR="00F04779" w:rsidRDefault="00000000">
      <w:pPr>
        <w:pStyle w:val="ListParagraph"/>
        <w:numPr>
          <w:ilvl w:val="0"/>
          <w:numId w:val="1"/>
        </w:numPr>
        <w:spacing w:after="120" w:line="280" w:lineRule="auto"/>
      </w:pPr>
      <w:r>
        <w:rPr>
          <w:b/>
          <w:bCs/>
          <w:sz w:val="22"/>
          <w:szCs w:val="22"/>
        </w:rPr>
        <w:t>Execution is at-least-once, not exactly-once.</w:t>
      </w:r>
      <w:r>
        <w:rPr>
          <w:sz w:val="22"/>
          <w:szCs w:val="22"/>
        </w:rPr>
        <w:t xml:space="preserve"> Standard for Celery-style task queues; documented plainly in Section 5.8 rather than overclaimed.</w:t>
      </w:r>
    </w:p>
    <w:p w14:paraId="497E4B4E" w14:textId="77777777" w:rsidR="00F04779" w:rsidRDefault="00000000">
      <w:r>
        <w:br w:type="page"/>
      </w:r>
    </w:p>
    <w:p w14:paraId="0D1BD577" w14:textId="77777777" w:rsidR="00F04779" w:rsidRDefault="00000000">
      <w:pPr>
        <w:pStyle w:val="Heading1"/>
        <w:spacing w:before="480" w:after="240"/>
      </w:pPr>
      <w:bookmarkStart w:id="33" w:name="_Toc238529287"/>
      <w:r>
        <w:lastRenderedPageBreak/>
        <w:t>7. Testing &amp; Verification Approach</w:t>
      </w:r>
      <w:bookmarkEnd w:id="33"/>
    </w:p>
    <w:p w14:paraId="7FD8FFCE" w14:textId="77777777" w:rsidR="00F04779" w:rsidRDefault="00000000">
      <w:pPr>
        <w:spacing w:after="200" w:line="300" w:lineRule="auto"/>
      </w:pPr>
      <w:r>
        <w:rPr>
          <w:sz w:val="22"/>
          <w:szCs w:val="22"/>
        </w:rPr>
        <w:t>The guiding discipline throughout this project has been that a fix or feature is not considered done until it has been proven against a real running stack — real PostgreSQL, real Redis, real Celery workers — in addition to passing its automated tests. Several real bugs in this project were only ever caught this way; they would not have been caught by reading the code or by a test suite that mocks the database.</w:t>
      </w:r>
    </w:p>
    <w:p w14:paraId="42DA9046" w14:textId="77777777" w:rsidR="00F04779" w:rsidRDefault="00000000">
      <w:pPr>
        <w:pStyle w:val="Heading2"/>
        <w:spacing w:before="320" w:after="160"/>
      </w:pPr>
      <w:bookmarkStart w:id="34" w:name="_Toc238529288"/>
      <w:r>
        <w:t>7.1 Test Suite Composition</w:t>
      </w:r>
      <w:bookmarkEnd w:id="34"/>
    </w:p>
    <w:p w14:paraId="55DDB2CF" w14:textId="77777777" w:rsidR="00F04779" w:rsidRDefault="00000000">
      <w:pPr>
        <w:pStyle w:val="ListParagraph"/>
        <w:numPr>
          <w:ilvl w:val="0"/>
          <w:numId w:val="1"/>
        </w:numPr>
        <w:spacing w:after="120" w:line="280" w:lineRule="auto"/>
      </w:pPr>
      <w:r>
        <w:t>Unit tests for pure logic: retry backoff math, priority-tier mapping, JWT and password hashing round-trips.</w:t>
      </w:r>
    </w:p>
    <w:p w14:paraId="35217FD3" w14:textId="77777777" w:rsidR="00F04779" w:rsidRDefault="00000000">
      <w:pPr>
        <w:pStyle w:val="ListParagraph"/>
        <w:numPr>
          <w:ilvl w:val="0"/>
          <w:numId w:val="1"/>
        </w:numPr>
        <w:spacing w:after="120" w:line="280" w:lineRule="auto"/>
      </w:pPr>
      <w:r>
        <w:t>Integration tests against a real Postgres connection for the concurrency semaphore (including a genuine lease-expiry test using an actual sleep, not mocked time), job dependency release and cascade-failure, SSRF URL validation, and the full cookie-based auth flow (login, refresh, replay-detection, logout).</w:t>
      </w:r>
    </w:p>
    <w:p w14:paraId="61318636" w14:textId="77777777" w:rsidR="00F04779" w:rsidRDefault="00000000">
      <w:pPr>
        <w:pStyle w:val="ListParagraph"/>
        <w:numPr>
          <w:ilvl w:val="0"/>
          <w:numId w:val="1"/>
        </w:numPr>
        <w:spacing w:after="120" w:line="280" w:lineRule="auto"/>
      </w:pPr>
      <w:r>
        <w:t>31 tests passing at the time of writing, covering both layers.</w:t>
      </w:r>
    </w:p>
    <w:p w14:paraId="43F6A72D" w14:textId="77777777" w:rsidR="00F04779" w:rsidRDefault="00000000">
      <w:pPr>
        <w:pStyle w:val="Heading2"/>
        <w:spacing w:before="320" w:after="160"/>
      </w:pPr>
      <w:bookmarkStart w:id="35" w:name="_Toc238529289"/>
      <w:r>
        <w:t>7.2 Representative Cases: What Live Verification Caught</w:t>
      </w:r>
      <w:bookmarkEnd w:id="35"/>
    </w:p>
    <w:p w14:paraId="68782FDA" w14:textId="77777777" w:rsidR="00F04779" w:rsidRDefault="00000000">
      <w:pPr>
        <w:pStyle w:val="Heading3"/>
        <w:spacing w:before="240" w:after="120"/>
      </w:pPr>
      <w:bookmarkStart w:id="36" w:name="_Toc238529290"/>
      <w:r>
        <w:t xml:space="preserve">An Alembic migration missing an </w:t>
      </w:r>
      <w:proofErr w:type="spellStart"/>
      <w:r>
        <w:t>enum</w:t>
      </w:r>
      <w:proofErr w:type="spellEnd"/>
      <w:r>
        <w:t xml:space="preserve"> value entirely</w:t>
      </w:r>
      <w:bookmarkEnd w:id="36"/>
    </w:p>
    <w:p w14:paraId="65D0BB79" w14:textId="77777777" w:rsidR="00F04779" w:rsidRDefault="00000000">
      <w:pPr>
        <w:spacing w:after="200" w:line="300" w:lineRule="auto"/>
      </w:pPr>
      <w:r>
        <w:rPr>
          <w:sz w:val="22"/>
          <w:szCs w:val="22"/>
        </w:rPr>
        <w:t xml:space="preserve">Autogenerate detects changes to table and column structure, but not new members added to an existing Postgres </w:t>
      </w:r>
      <w:proofErr w:type="spellStart"/>
      <w:r>
        <w:rPr>
          <w:sz w:val="22"/>
          <w:szCs w:val="22"/>
        </w:rPr>
        <w:t>enum</w:t>
      </w:r>
      <w:proofErr w:type="spellEnd"/>
      <w:r>
        <w:rPr>
          <w:sz w:val="22"/>
          <w:szCs w:val="22"/>
        </w:rPr>
        <w:t xml:space="preserve"> type. Adding a BLOCKED job status produced a migration with no corresponding ALTER TYPE statement at all — caught by checking the live column's value set after migrating, not by reading the generated migration file.</w:t>
      </w:r>
    </w:p>
    <w:p w14:paraId="13B505C6" w14:textId="77777777" w:rsidR="00F04779" w:rsidRDefault="00000000">
      <w:pPr>
        <w:pStyle w:val="Heading3"/>
        <w:spacing w:before="240" w:after="120"/>
      </w:pPr>
      <w:bookmarkStart w:id="37" w:name="_Toc238529291"/>
      <w:r>
        <w:t>An upgrade/downgrade/upgrade round trip catching a second migration bug</w:t>
      </w:r>
      <w:bookmarkEnd w:id="37"/>
    </w:p>
    <w:p w14:paraId="22AB373A" w14:textId="77777777" w:rsidR="00F04779" w:rsidRDefault="00000000">
      <w:pPr>
        <w:spacing w:after="200" w:line="300" w:lineRule="auto"/>
      </w:pPr>
      <w:r>
        <w:rPr>
          <w:sz w:val="22"/>
          <w:szCs w:val="22"/>
        </w:rPr>
        <w:t xml:space="preserve">A different migration's autogenerated </w:t>
      </w:r>
      <w:proofErr w:type="gramStart"/>
      <w:r>
        <w:rPr>
          <w:sz w:val="22"/>
          <w:szCs w:val="22"/>
        </w:rPr>
        <w:t>downgrade(</w:t>
      </w:r>
      <w:proofErr w:type="gramEnd"/>
      <w:r>
        <w:rPr>
          <w:sz w:val="22"/>
          <w:szCs w:val="22"/>
        </w:rPr>
        <w:t xml:space="preserve">) dropped tables but not the Postgres-native </w:t>
      </w:r>
      <w:proofErr w:type="spellStart"/>
      <w:r>
        <w:rPr>
          <w:sz w:val="22"/>
          <w:szCs w:val="22"/>
        </w:rPr>
        <w:t>enum</w:t>
      </w:r>
      <w:proofErr w:type="spellEnd"/>
      <w:r>
        <w:rPr>
          <w:sz w:val="22"/>
          <w:szCs w:val="22"/>
        </w:rPr>
        <w:t xml:space="preserve"> types tied to them. A single upgrade looked correct; only running the full upgrade → downgrade → upgrade cycle surfaced the failure, on the second upgrade.</w:t>
      </w:r>
    </w:p>
    <w:p w14:paraId="1D726BB0" w14:textId="77777777" w:rsidR="00F04779" w:rsidRDefault="00000000">
      <w:pPr>
        <w:pStyle w:val="Heading3"/>
        <w:spacing w:before="240" w:after="120"/>
      </w:pPr>
      <w:bookmarkStart w:id="38" w:name="_Toc238529292"/>
      <w:r>
        <w:t>A dispatch-before-commit race in the original job creation code</w:t>
      </w:r>
      <w:bookmarkEnd w:id="38"/>
    </w:p>
    <w:p w14:paraId="4999FA95" w14:textId="77777777" w:rsidR="00F04779" w:rsidRDefault="00000000">
      <w:pPr>
        <w:spacing w:after="200" w:line="300" w:lineRule="auto"/>
      </w:pPr>
      <w:r>
        <w:rPr>
          <w:sz w:val="22"/>
          <w:szCs w:val="22"/>
        </w:rPr>
        <w:t>Several endpoints handed a newly created job to Celery before committing its database row. In theory a worker could query for that job before the commit landed and silently skip it — a job accepted by the API but never actually run, with no error surfaced anywhere. Found by re-reading the code while adding a related feature, not by a failing test; fixed by committing before dispatch everywhere the pattern occurred.</w:t>
      </w:r>
    </w:p>
    <w:p w14:paraId="332EF016" w14:textId="77777777" w:rsidR="00F04779" w:rsidRDefault="00000000">
      <w:pPr>
        <w:pStyle w:val="Heading3"/>
        <w:spacing w:before="240" w:after="120"/>
      </w:pPr>
      <w:bookmarkStart w:id="39" w:name="_Toc238529293"/>
      <w:r>
        <w:t>A delegated feature that shipped with a fatal, trivially-detectable defect</w:t>
      </w:r>
      <w:bookmarkEnd w:id="39"/>
    </w:p>
    <w:p w14:paraId="2ABD3A2F" w14:textId="77777777" w:rsidR="00F04779" w:rsidRDefault="00000000">
      <w:pPr>
        <w:spacing w:after="200" w:line="300" w:lineRule="auto"/>
      </w:pPr>
      <w:r>
        <w:rPr>
          <w:sz w:val="22"/>
          <w:szCs w:val="22"/>
        </w:rPr>
        <w:t>A cookie-based authentication and refresh-token feature was delegated to a coding agent. The design was sound — rotation, reuse detection, hashed tokens — but it shipped without the Alembic migration for its new table, so login failed on any fresh database. The delivered test suite mocked the database entirely and could not have caught this. A single ‘alembic check’ command, and one real login attempt against a freshly migrated database, caught it immediately. The fix was generating the missing migration and adding a real-database integration test covering the exact gap — this case is documented in full in the project's design-decisions record as a concrete illustration of why mocked-only testing is insufficient for anything that touches a real table.</w:t>
      </w:r>
    </w:p>
    <w:p w14:paraId="386DEDC6" w14:textId="77777777" w:rsidR="00F04779" w:rsidRDefault="00000000">
      <w:r>
        <w:br w:type="page"/>
      </w:r>
    </w:p>
    <w:p w14:paraId="6C479074" w14:textId="77777777" w:rsidR="00F04779" w:rsidRDefault="00000000">
      <w:pPr>
        <w:pStyle w:val="Heading1"/>
        <w:spacing w:before="480" w:after="240"/>
      </w:pPr>
      <w:bookmarkStart w:id="40" w:name="_Toc238529294"/>
      <w:r>
        <w:lastRenderedPageBreak/>
        <w:t>8. Setup &amp; Deployment</w:t>
      </w:r>
      <w:bookmarkEnd w:id="40"/>
    </w:p>
    <w:p w14:paraId="107DB5F1" w14:textId="77777777" w:rsidR="00F04779" w:rsidRDefault="00000000">
      <w:pPr>
        <w:pStyle w:val="Heading2"/>
        <w:spacing w:before="320" w:after="160"/>
      </w:pPr>
      <w:bookmarkStart w:id="41" w:name="_Toc238529295"/>
      <w:r>
        <w:t>8.1 Quick Start</w:t>
      </w:r>
      <w:bookmarkEnd w:id="41"/>
    </w:p>
    <w:p w14:paraId="41B9A582" w14:textId="77777777" w:rsidR="00F04779" w:rsidRDefault="00000000">
      <w:pPr>
        <w:spacing w:after="200" w:line="300" w:lineRule="auto"/>
      </w:pPr>
      <w:r>
        <w:rPr>
          <w:sz w:val="22"/>
          <w:szCs w:val="22"/>
        </w:rPr>
        <w:t>One command brings up Postgres, Redis, the API, all four worker pools, Celery Beat, Flower, and the dashboard:</w:t>
      </w:r>
    </w:p>
    <w:p w14:paraId="0A0F4698" w14:textId="77777777" w:rsidR="00F04779" w:rsidRDefault="00000000">
      <w:pPr>
        <w:pBdr>
          <w:top w:val="single" w:sz="4" w:space="0" w:color="D0D6EC"/>
          <w:left w:val="single" w:sz="4" w:space="0" w:color="D0D6EC"/>
          <w:bottom w:val="single" w:sz="4" w:space="0" w:color="D0D6EC"/>
          <w:right w:val="single" w:sz="4" w:space="0" w:color="D0D6EC"/>
        </w:pBdr>
        <w:shd w:val="clear" w:color="auto" w:fill="F4F6FB"/>
        <w:spacing w:before="120" w:after="200"/>
      </w:pPr>
      <w:r>
        <w:rPr>
          <w:rFonts w:ascii="Consolas" w:eastAsia="Consolas" w:hAnsi="Consolas" w:cs="Consolas"/>
          <w:color w:val="1A2135"/>
          <w:sz w:val="19"/>
          <w:szCs w:val="19"/>
        </w:rPr>
        <w:t>docker compose up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04779" w14:paraId="1A50135B" w14:textId="77777777">
        <w:trPr>
          <w:tblHeader/>
        </w:trPr>
        <w:tc>
          <w:tcPr>
            <w:tcW w:w="4513" w:type="dxa"/>
            <w:shd w:val="clear" w:color="auto" w:fill="2C3968"/>
            <w:tcMar>
              <w:top w:w="100" w:type="dxa"/>
              <w:left w:w="120" w:type="dxa"/>
              <w:bottom w:w="100" w:type="dxa"/>
              <w:right w:w="120" w:type="dxa"/>
            </w:tcMar>
            <w:vAlign w:val="center"/>
          </w:tcPr>
          <w:p w14:paraId="0713EAF2" w14:textId="77777777" w:rsidR="00F04779" w:rsidRDefault="00000000">
            <w:r>
              <w:rPr>
                <w:b/>
                <w:bCs/>
                <w:color w:val="FFFFFF"/>
              </w:rPr>
              <w:t>Service</w:t>
            </w:r>
          </w:p>
        </w:tc>
        <w:tc>
          <w:tcPr>
            <w:tcW w:w="4513" w:type="dxa"/>
            <w:shd w:val="clear" w:color="auto" w:fill="2C3968"/>
            <w:tcMar>
              <w:top w:w="100" w:type="dxa"/>
              <w:left w:w="120" w:type="dxa"/>
              <w:bottom w:w="100" w:type="dxa"/>
              <w:right w:w="120" w:type="dxa"/>
            </w:tcMar>
            <w:vAlign w:val="center"/>
          </w:tcPr>
          <w:p w14:paraId="22290275" w14:textId="77777777" w:rsidR="00F04779" w:rsidRDefault="00000000">
            <w:r>
              <w:rPr>
                <w:b/>
                <w:bCs/>
                <w:color w:val="FFFFFF"/>
              </w:rPr>
              <w:t>URL</w:t>
            </w:r>
          </w:p>
        </w:tc>
      </w:tr>
      <w:tr w:rsidR="00F04779" w14:paraId="60A4F0FC" w14:textId="77777777">
        <w:tc>
          <w:tcPr>
            <w:tcW w:w="4513" w:type="dxa"/>
            <w:shd w:val="clear" w:color="auto" w:fill="FFFFFF"/>
            <w:tcMar>
              <w:top w:w="100" w:type="dxa"/>
              <w:left w:w="120" w:type="dxa"/>
              <w:bottom w:w="100" w:type="dxa"/>
              <w:right w:w="120" w:type="dxa"/>
            </w:tcMar>
            <w:vAlign w:val="center"/>
          </w:tcPr>
          <w:p w14:paraId="0D033D2A" w14:textId="77777777" w:rsidR="00F04779" w:rsidRDefault="00000000">
            <w:r>
              <w:rPr>
                <w:color w:val="1A2135"/>
              </w:rPr>
              <w:t>Dashboard</w:t>
            </w:r>
          </w:p>
        </w:tc>
        <w:tc>
          <w:tcPr>
            <w:tcW w:w="4513" w:type="dxa"/>
            <w:shd w:val="clear" w:color="auto" w:fill="FFFFFF"/>
            <w:tcMar>
              <w:top w:w="100" w:type="dxa"/>
              <w:left w:w="120" w:type="dxa"/>
              <w:bottom w:w="100" w:type="dxa"/>
              <w:right w:w="120" w:type="dxa"/>
            </w:tcMar>
            <w:vAlign w:val="center"/>
          </w:tcPr>
          <w:p w14:paraId="504E2316" w14:textId="77777777" w:rsidR="00F04779" w:rsidRDefault="00000000">
            <w:r>
              <w:rPr>
                <w:color w:val="1A2135"/>
              </w:rPr>
              <w:t>http://localhost:3000</w:t>
            </w:r>
          </w:p>
        </w:tc>
      </w:tr>
      <w:tr w:rsidR="00F04779" w14:paraId="7CAB3A4D" w14:textId="77777777">
        <w:tc>
          <w:tcPr>
            <w:tcW w:w="4513" w:type="dxa"/>
            <w:shd w:val="clear" w:color="auto" w:fill="FFFFFF"/>
            <w:tcMar>
              <w:top w:w="100" w:type="dxa"/>
              <w:left w:w="120" w:type="dxa"/>
              <w:bottom w:w="100" w:type="dxa"/>
              <w:right w:w="120" w:type="dxa"/>
            </w:tcMar>
            <w:vAlign w:val="center"/>
          </w:tcPr>
          <w:p w14:paraId="32BDE643" w14:textId="77777777" w:rsidR="00F04779" w:rsidRDefault="00000000">
            <w:r>
              <w:rPr>
                <w:color w:val="1A2135"/>
              </w:rPr>
              <w:t>API (interactive docs)</w:t>
            </w:r>
          </w:p>
        </w:tc>
        <w:tc>
          <w:tcPr>
            <w:tcW w:w="4513" w:type="dxa"/>
            <w:shd w:val="clear" w:color="auto" w:fill="FFFFFF"/>
            <w:tcMar>
              <w:top w:w="100" w:type="dxa"/>
              <w:left w:w="120" w:type="dxa"/>
              <w:bottom w:w="100" w:type="dxa"/>
              <w:right w:w="120" w:type="dxa"/>
            </w:tcMar>
            <w:vAlign w:val="center"/>
          </w:tcPr>
          <w:p w14:paraId="3A3775B4" w14:textId="77777777" w:rsidR="00F04779" w:rsidRDefault="00000000">
            <w:r>
              <w:rPr>
                <w:color w:val="1A2135"/>
              </w:rPr>
              <w:t>http://localhost:8000/docs</w:t>
            </w:r>
          </w:p>
        </w:tc>
      </w:tr>
      <w:tr w:rsidR="00F04779" w14:paraId="5AD09298" w14:textId="77777777">
        <w:tc>
          <w:tcPr>
            <w:tcW w:w="4513" w:type="dxa"/>
            <w:shd w:val="clear" w:color="auto" w:fill="FFFFFF"/>
            <w:tcMar>
              <w:top w:w="100" w:type="dxa"/>
              <w:left w:w="120" w:type="dxa"/>
              <w:bottom w:w="100" w:type="dxa"/>
              <w:right w:w="120" w:type="dxa"/>
            </w:tcMar>
            <w:vAlign w:val="center"/>
          </w:tcPr>
          <w:p w14:paraId="4FE899DA" w14:textId="77777777" w:rsidR="00F04779" w:rsidRDefault="00000000">
            <w:r>
              <w:rPr>
                <w:color w:val="1A2135"/>
              </w:rPr>
              <w:t>Flower (worker monitor)</w:t>
            </w:r>
          </w:p>
        </w:tc>
        <w:tc>
          <w:tcPr>
            <w:tcW w:w="4513" w:type="dxa"/>
            <w:shd w:val="clear" w:color="auto" w:fill="FFFFFF"/>
            <w:tcMar>
              <w:top w:w="100" w:type="dxa"/>
              <w:left w:w="120" w:type="dxa"/>
              <w:bottom w:w="100" w:type="dxa"/>
              <w:right w:w="120" w:type="dxa"/>
            </w:tcMar>
            <w:vAlign w:val="center"/>
          </w:tcPr>
          <w:p w14:paraId="29632008" w14:textId="77777777" w:rsidR="00F04779" w:rsidRDefault="00000000">
            <w:r>
              <w:rPr>
                <w:color w:val="1A2135"/>
              </w:rPr>
              <w:t>http://localhost:5555</w:t>
            </w:r>
          </w:p>
        </w:tc>
      </w:tr>
    </w:tbl>
    <w:p w14:paraId="0E94BA32" w14:textId="77777777" w:rsidR="00F04779" w:rsidRDefault="00000000">
      <w:pPr>
        <w:pStyle w:val="Heading2"/>
        <w:spacing w:before="320" w:after="160"/>
      </w:pPr>
      <w:bookmarkStart w:id="42" w:name="_Toc238529296"/>
      <w:r>
        <w:t>8.2 First-Time Setup</w:t>
      </w:r>
      <w:bookmarkEnd w:id="42"/>
    </w:p>
    <w:p w14:paraId="7AB7D5FE" w14:textId="77777777" w:rsidR="00F04779" w:rsidRDefault="00000000">
      <w:pPr>
        <w:spacing w:after="200" w:line="300" w:lineRule="auto"/>
      </w:pPr>
      <w:r>
        <w:rPr>
          <w:sz w:val="22"/>
          <w:szCs w:val="22"/>
        </w:rPr>
        <w:t>There is no seed user. Register one directly against the API, then log in through the dashboard:</w:t>
      </w:r>
    </w:p>
    <w:p w14:paraId="79997C90" w14:textId="77777777" w:rsidR="00F04779" w:rsidRDefault="00000000">
      <w:pPr>
        <w:pBdr>
          <w:top w:val="single" w:sz="4" w:space="0" w:color="D0D6EC"/>
          <w:left w:val="single" w:sz="4" w:space="0" w:color="D0D6EC"/>
          <w:bottom w:val="single" w:sz="4" w:space="0" w:color="D0D6EC"/>
          <w:right w:val="single" w:sz="4" w:space="0" w:color="D0D6EC"/>
        </w:pBdr>
        <w:shd w:val="clear" w:color="auto" w:fill="F4F6FB"/>
        <w:spacing w:before="120" w:after="200"/>
      </w:pPr>
      <w:r>
        <w:rPr>
          <w:rFonts w:ascii="Consolas" w:eastAsia="Consolas" w:hAnsi="Consolas" w:cs="Consolas"/>
          <w:color w:val="1A2135"/>
          <w:sz w:val="19"/>
          <w:szCs w:val="19"/>
        </w:rPr>
        <w:t>curl -X POST http://localhost:8000/auth/register \</w:t>
      </w:r>
      <w:r>
        <w:rPr>
          <w:rFonts w:ascii="Consolas" w:eastAsia="Consolas" w:hAnsi="Consolas" w:cs="Consolas"/>
          <w:color w:val="1A2135"/>
          <w:sz w:val="19"/>
          <w:szCs w:val="19"/>
        </w:rPr>
        <w:br/>
        <w:t xml:space="preserve">  -H "Content-Type: application/</w:t>
      </w:r>
      <w:proofErr w:type="spellStart"/>
      <w:r>
        <w:rPr>
          <w:rFonts w:ascii="Consolas" w:eastAsia="Consolas" w:hAnsi="Consolas" w:cs="Consolas"/>
          <w:color w:val="1A2135"/>
          <w:sz w:val="19"/>
          <w:szCs w:val="19"/>
        </w:rPr>
        <w:t>json</w:t>
      </w:r>
      <w:proofErr w:type="spellEnd"/>
      <w:r>
        <w:rPr>
          <w:rFonts w:ascii="Consolas" w:eastAsia="Consolas" w:hAnsi="Consolas" w:cs="Consolas"/>
          <w:color w:val="1A2135"/>
          <w:sz w:val="19"/>
          <w:szCs w:val="19"/>
        </w:rPr>
        <w:t>" \</w:t>
      </w:r>
      <w:r>
        <w:rPr>
          <w:rFonts w:ascii="Consolas" w:eastAsia="Consolas" w:hAnsi="Consolas" w:cs="Consolas"/>
          <w:color w:val="1A2135"/>
          <w:sz w:val="19"/>
          <w:szCs w:val="19"/>
        </w:rPr>
        <w:br/>
        <w:t xml:space="preserve">  -d '{"email":"you@example.com","password":"yourpassword123",</w:t>
      </w:r>
      <w:r>
        <w:rPr>
          <w:rFonts w:ascii="Consolas" w:eastAsia="Consolas" w:hAnsi="Consolas" w:cs="Consolas"/>
          <w:color w:val="1A2135"/>
          <w:sz w:val="19"/>
          <w:szCs w:val="19"/>
        </w:rPr>
        <w:br/>
        <w:t xml:space="preserve">       "</w:t>
      </w:r>
      <w:proofErr w:type="spellStart"/>
      <w:r>
        <w:rPr>
          <w:rFonts w:ascii="Consolas" w:eastAsia="Consolas" w:hAnsi="Consolas" w:cs="Consolas"/>
          <w:color w:val="1A2135"/>
          <w:sz w:val="19"/>
          <w:szCs w:val="19"/>
        </w:rPr>
        <w:t>full_name":"You","organization_name":"Your</w:t>
      </w:r>
      <w:proofErr w:type="spellEnd"/>
      <w:r>
        <w:rPr>
          <w:rFonts w:ascii="Consolas" w:eastAsia="Consolas" w:hAnsi="Consolas" w:cs="Consolas"/>
          <w:color w:val="1A2135"/>
          <w:sz w:val="19"/>
          <w:szCs w:val="19"/>
        </w:rPr>
        <w:t xml:space="preserve"> Org"}'</w:t>
      </w:r>
    </w:p>
    <w:p w14:paraId="104C93EE" w14:textId="77777777" w:rsidR="00F04779" w:rsidRDefault="00000000">
      <w:pPr>
        <w:pStyle w:val="Heading2"/>
        <w:spacing w:before="320" w:after="160"/>
      </w:pPr>
      <w:bookmarkStart w:id="43" w:name="_Toc238529297"/>
      <w:r>
        <w:t>8.3 Running Migrations Manually</w:t>
      </w:r>
      <w:bookmarkEnd w:id="43"/>
    </w:p>
    <w:p w14:paraId="64D3CF6D" w14:textId="77777777" w:rsidR="00F04779" w:rsidRDefault="00000000">
      <w:pPr>
        <w:spacing w:after="200" w:line="300" w:lineRule="auto"/>
      </w:pPr>
      <w:r>
        <w:rPr>
          <w:sz w:val="22"/>
          <w:szCs w:val="22"/>
        </w:rPr>
        <w:t>docker compose runs ‘alembic upgrade head’ automatically before starting the API. To run by hand against a local Postgres:</w:t>
      </w:r>
    </w:p>
    <w:p w14:paraId="2CC96AC1" w14:textId="77777777" w:rsidR="00F04779" w:rsidRDefault="00000000">
      <w:pPr>
        <w:pBdr>
          <w:top w:val="single" w:sz="4" w:space="0" w:color="D0D6EC"/>
          <w:left w:val="single" w:sz="4" w:space="0" w:color="D0D6EC"/>
          <w:bottom w:val="single" w:sz="4" w:space="0" w:color="D0D6EC"/>
          <w:right w:val="single" w:sz="4" w:space="0" w:color="D0D6EC"/>
        </w:pBdr>
        <w:shd w:val="clear" w:color="auto" w:fill="F4F6FB"/>
        <w:spacing w:before="120" w:after="200"/>
      </w:pPr>
      <w:r>
        <w:rPr>
          <w:rFonts w:ascii="Consolas" w:eastAsia="Consolas" w:hAnsi="Consolas" w:cs="Consolas"/>
          <w:color w:val="1A2135"/>
          <w:sz w:val="19"/>
          <w:szCs w:val="19"/>
        </w:rPr>
        <w:t>cd backend</w:t>
      </w:r>
      <w:r>
        <w:rPr>
          <w:rFonts w:ascii="Consolas" w:eastAsia="Consolas" w:hAnsi="Consolas" w:cs="Consolas"/>
          <w:color w:val="1A2135"/>
          <w:sz w:val="19"/>
          <w:szCs w:val="19"/>
        </w:rPr>
        <w:br/>
        <w:t>export DATABASE_URL="postgresql+psycopg2://pulse:pulse@localhost:5432/pulse"</w:t>
      </w:r>
      <w:r>
        <w:rPr>
          <w:rFonts w:ascii="Consolas" w:eastAsia="Consolas" w:hAnsi="Consolas" w:cs="Consolas"/>
          <w:color w:val="1A2135"/>
          <w:sz w:val="19"/>
          <w:szCs w:val="19"/>
        </w:rPr>
        <w:br/>
        <w:t>alembic upgrade head</w:t>
      </w:r>
    </w:p>
    <w:p w14:paraId="46114601" w14:textId="77777777" w:rsidR="00F04779" w:rsidRDefault="00000000">
      <w:pPr>
        <w:pStyle w:val="Heading2"/>
        <w:spacing w:before="320" w:after="160"/>
      </w:pPr>
      <w:bookmarkStart w:id="44" w:name="_Toc238529298"/>
      <w:r>
        <w:t>8.4 Running Tests</w:t>
      </w:r>
      <w:bookmarkEnd w:id="44"/>
    </w:p>
    <w:p w14:paraId="1FB770AD" w14:textId="77777777" w:rsidR="00F04779" w:rsidRDefault="00000000">
      <w:pPr>
        <w:pBdr>
          <w:top w:val="single" w:sz="4" w:space="0" w:color="D0D6EC"/>
          <w:left w:val="single" w:sz="4" w:space="0" w:color="D0D6EC"/>
          <w:bottom w:val="single" w:sz="4" w:space="0" w:color="D0D6EC"/>
          <w:right w:val="single" w:sz="4" w:space="0" w:color="D0D6EC"/>
        </w:pBdr>
        <w:shd w:val="clear" w:color="auto" w:fill="F4F6FB"/>
        <w:spacing w:before="120" w:after="200"/>
      </w:pPr>
      <w:r>
        <w:rPr>
          <w:rFonts w:ascii="Consolas" w:eastAsia="Consolas" w:hAnsi="Consolas" w:cs="Consolas"/>
          <w:color w:val="1A2135"/>
          <w:sz w:val="19"/>
          <w:szCs w:val="19"/>
        </w:rPr>
        <w:t>cd backend</w:t>
      </w:r>
      <w:r>
        <w:rPr>
          <w:rFonts w:ascii="Consolas" w:eastAsia="Consolas" w:hAnsi="Consolas" w:cs="Consolas"/>
          <w:color w:val="1A2135"/>
          <w:sz w:val="19"/>
          <w:szCs w:val="19"/>
        </w:rPr>
        <w:br/>
        <w:t xml:space="preserve">pip install -r requirements.txt </w:t>
      </w:r>
      <w:proofErr w:type="spellStart"/>
      <w:r>
        <w:rPr>
          <w:rFonts w:ascii="Consolas" w:eastAsia="Consolas" w:hAnsi="Consolas" w:cs="Consolas"/>
          <w:color w:val="1A2135"/>
          <w:sz w:val="19"/>
          <w:szCs w:val="19"/>
        </w:rPr>
        <w:t>pytest</w:t>
      </w:r>
      <w:proofErr w:type="spellEnd"/>
      <w:r>
        <w:rPr>
          <w:rFonts w:ascii="Consolas" w:eastAsia="Consolas" w:hAnsi="Consolas" w:cs="Consolas"/>
          <w:color w:val="1A2135"/>
          <w:sz w:val="19"/>
          <w:szCs w:val="19"/>
        </w:rPr>
        <w:br/>
      </w:r>
      <w:proofErr w:type="spellStart"/>
      <w:r>
        <w:rPr>
          <w:rFonts w:ascii="Consolas" w:eastAsia="Consolas" w:hAnsi="Consolas" w:cs="Consolas"/>
          <w:color w:val="1A2135"/>
          <w:sz w:val="19"/>
          <w:szCs w:val="19"/>
        </w:rPr>
        <w:t>pytest</w:t>
      </w:r>
      <w:proofErr w:type="spellEnd"/>
      <w:r>
        <w:rPr>
          <w:rFonts w:ascii="Consolas" w:eastAsia="Consolas" w:hAnsi="Consolas" w:cs="Consolas"/>
          <w:color w:val="1A2135"/>
          <w:sz w:val="19"/>
          <w:szCs w:val="19"/>
        </w:rPr>
        <w:t xml:space="preserve"> tests/ -v</w:t>
      </w:r>
    </w:p>
    <w:p w14:paraId="7A22CA1D" w14:textId="77777777" w:rsidR="002F0033" w:rsidRDefault="002F0033">
      <w:pPr>
        <w:rPr>
          <w:color w:val="2E74B5"/>
          <w:sz w:val="32"/>
          <w:szCs w:val="32"/>
        </w:rPr>
      </w:pPr>
      <w:r>
        <w:br w:type="page"/>
      </w:r>
    </w:p>
    <w:p w14:paraId="5B6A6E4B" w14:textId="7E0AA9D8" w:rsidR="00F04779" w:rsidRDefault="00000000">
      <w:pPr>
        <w:pStyle w:val="Heading1"/>
        <w:spacing w:before="480" w:after="240"/>
      </w:pPr>
      <w:bookmarkStart w:id="45" w:name="_Toc238529299"/>
      <w:r>
        <w:lastRenderedPageBreak/>
        <w:t>9. Known Limitations &amp; Roadmap</w:t>
      </w:r>
      <w:bookmarkEnd w:id="45"/>
    </w:p>
    <w:p w14:paraId="1D161E19" w14:textId="77777777" w:rsidR="00F04779" w:rsidRDefault="00000000">
      <w:pPr>
        <w:spacing w:after="200" w:line="300" w:lineRule="auto"/>
      </w:pPr>
      <w:r>
        <w:rPr>
          <w:sz w:val="22"/>
          <w:szCs w:val="22"/>
        </w:rPr>
        <w:t xml:space="preserve">The following are explicitly out of scope for the current version — not overlooked, but deliberately deferred in </w:t>
      </w:r>
      <w:proofErr w:type="spellStart"/>
      <w:r>
        <w:rPr>
          <w:sz w:val="22"/>
          <w:szCs w:val="22"/>
        </w:rPr>
        <w:t>favor</w:t>
      </w:r>
      <w:proofErr w:type="spellEnd"/>
      <w:r>
        <w:rPr>
          <w:sz w:val="22"/>
          <w:szCs w:val="22"/>
        </w:rPr>
        <w:t xml:space="preserve"> of correctness and security work judged higher priority first.</w:t>
      </w:r>
    </w:p>
    <w:p w14:paraId="748D594E" w14:textId="77777777" w:rsidR="00F04779" w:rsidRDefault="00000000">
      <w:pPr>
        <w:pStyle w:val="Heading2"/>
        <w:spacing w:before="320" w:after="160"/>
      </w:pPr>
      <w:bookmarkStart w:id="46" w:name="_Toc238529300"/>
      <w:r>
        <w:t>9.1 Security Hardening</w:t>
      </w:r>
      <w:bookmarkEnd w:id="46"/>
    </w:p>
    <w:p w14:paraId="6DA7F653" w14:textId="77777777" w:rsidR="00F04779" w:rsidRDefault="00000000">
      <w:pPr>
        <w:pStyle w:val="ListParagraph"/>
        <w:numPr>
          <w:ilvl w:val="0"/>
          <w:numId w:val="1"/>
        </w:numPr>
        <w:spacing w:after="120" w:line="280" w:lineRule="auto"/>
      </w:pPr>
      <w:r>
        <w:t>Role-based access control within an organization (currently single-owner-per-organization)</w:t>
      </w:r>
    </w:p>
    <w:p w14:paraId="5FA1CB0E" w14:textId="77777777" w:rsidR="00F04779" w:rsidRDefault="00000000">
      <w:pPr>
        <w:pStyle w:val="ListParagraph"/>
        <w:numPr>
          <w:ilvl w:val="0"/>
          <w:numId w:val="1"/>
        </w:numPr>
        <w:spacing w:after="120" w:line="280" w:lineRule="auto"/>
      </w:pPr>
      <w:r>
        <w:t>An audit log for sensitive actions (pausing a queue, a manual dead-letter retry, toggling a schedule)</w:t>
      </w:r>
    </w:p>
    <w:p w14:paraId="5CF7D07F" w14:textId="77777777" w:rsidR="00F04779" w:rsidRDefault="00000000">
      <w:pPr>
        <w:pStyle w:val="ListParagraph"/>
        <w:numPr>
          <w:ilvl w:val="0"/>
          <w:numId w:val="1"/>
        </w:numPr>
        <w:spacing w:after="120" w:line="280" w:lineRule="auto"/>
      </w:pPr>
      <w:r>
        <w:t>Secrets management: Docker Compose currently holds development credentials as plain environment values</w:t>
      </w:r>
    </w:p>
    <w:p w14:paraId="2A066E02" w14:textId="77777777" w:rsidR="00F04779" w:rsidRDefault="00000000">
      <w:pPr>
        <w:pStyle w:val="Heading2"/>
        <w:spacing w:before="320" w:after="160"/>
      </w:pPr>
      <w:bookmarkStart w:id="47" w:name="_Toc238529301"/>
      <w:r>
        <w:t>9.2 Observability</w:t>
      </w:r>
      <w:bookmarkEnd w:id="47"/>
    </w:p>
    <w:p w14:paraId="53B6FC58" w14:textId="77777777" w:rsidR="00F04779" w:rsidRDefault="00000000">
      <w:pPr>
        <w:pStyle w:val="ListParagraph"/>
        <w:numPr>
          <w:ilvl w:val="0"/>
          <w:numId w:val="1"/>
        </w:numPr>
        <w:spacing w:after="120" w:line="280" w:lineRule="auto"/>
      </w:pPr>
      <w:r>
        <w:t>Structured JSON logging with a correlation ID threaded from the API request through Celery task execution</w:t>
      </w:r>
    </w:p>
    <w:p w14:paraId="2DFBAFF6" w14:textId="77777777" w:rsidR="00F04779" w:rsidRDefault="00000000">
      <w:pPr>
        <w:pStyle w:val="ListParagraph"/>
        <w:numPr>
          <w:ilvl w:val="0"/>
          <w:numId w:val="1"/>
        </w:numPr>
        <w:spacing w:after="120" w:line="280" w:lineRule="auto"/>
      </w:pPr>
      <w:r>
        <w:t>A Prometheus /metrics endpoint, in addition to the JSON per-queue statistics endpoint that already exists</w:t>
      </w:r>
    </w:p>
    <w:p w14:paraId="2B9A2ABD" w14:textId="77777777" w:rsidR="00F04779" w:rsidRDefault="00000000">
      <w:pPr>
        <w:pStyle w:val="ListParagraph"/>
        <w:numPr>
          <w:ilvl w:val="0"/>
          <w:numId w:val="1"/>
        </w:numPr>
        <w:spacing w:after="120" w:line="280" w:lineRule="auto"/>
      </w:pPr>
      <w:r>
        <w:t xml:space="preserve">Explicit verification of graceful worker shutdown </w:t>
      </w:r>
      <w:proofErr w:type="spellStart"/>
      <w:r>
        <w:t>behavior</w:t>
      </w:r>
      <w:proofErr w:type="spellEnd"/>
      <w:r>
        <w:t xml:space="preserve"> under SIGTERM, and tuning docker-</w:t>
      </w:r>
      <w:proofErr w:type="spellStart"/>
      <w:r>
        <w:t>compose's</w:t>
      </w:r>
      <w:proofErr w:type="spellEnd"/>
      <w:r>
        <w:t xml:space="preserve"> </w:t>
      </w:r>
      <w:proofErr w:type="spellStart"/>
      <w:r>
        <w:t>stop_grace_period</w:t>
      </w:r>
      <w:proofErr w:type="spellEnd"/>
      <w:r>
        <w:t xml:space="preserve"> to match</w:t>
      </w:r>
    </w:p>
    <w:p w14:paraId="54665B3E" w14:textId="77777777" w:rsidR="00F04779" w:rsidRDefault="00000000">
      <w:pPr>
        <w:pStyle w:val="ListParagraph"/>
        <w:numPr>
          <w:ilvl w:val="0"/>
          <w:numId w:val="1"/>
        </w:numPr>
        <w:spacing w:after="120" w:line="280" w:lineRule="auto"/>
      </w:pPr>
      <w:r>
        <w:t>Rate limiting on the API</w:t>
      </w:r>
    </w:p>
    <w:p w14:paraId="75C73768" w14:textId="77777777" w:rsidR="00F04779" w:rsidRDefault="00000000">
      <w:pPr>
        <w:pStyle w:val="Heading2"/>
        <w:spacing w:before="320" w:after="160"/>
      </w:pPr>
      <w:bookmarkStart w:id="48" w:name="_Toc238529302"/>
      <w:r>
        <w:t>9.3 Frontend</w:t>
      </w:r>
      <w:bookmarkEnd w:id="48"/>
    </w:p>
    <w:p w14:paraId="76A58178" w14:textId="77777777" w:rsidR="00F04779" w:rsidRDefault="00000000">
      <w:pPr>
        <w:pStyle w:val="ListParagraph"/>
        <w:numPr>
          <w:ilvl w:val="0"/>
          <w:numId w:val="1"/>
        </w:numPr>
        <w:spacing w:after="120" w:line="280" w:lineRule="auto"/>
      </w:pPr>
      <w:r>
        <w:t xml:space="preserve">Replacing the dashboard's polling with Server-Sent Events or </w:t>
      </w:r>
      <w:proofErr w:type="spellStart"/>
      <w:r>
        <w:t>WebSockets</w:t>
      </w:r>
      <w:proofErr w:type="spellEnd"/>
      <w:r>
        <w:t xml:space="preserve"> for live status updates</w:t>
      </w:r>
    </w:p>
    <w:p w14:paraId="4664DFFD" w14:textId="77777777" w:rsidR="00F04779" w:rsidRDefault="00000000">
      <w:pPr>
        <w:pStyle w:val="ListParagraph"/>
        <w:numPr>
          <w:ilvl w:val="0"/>
          <w:numId w:val="1"/>
        </w:numPr>
        <w:spacing w:after="120" w:line="280" w:lineRule="auto"/>
      </w:pPr>
      <w:r>
        <w:t>Loading skeletons, error boundaries, and toast notifications on operator actions</w:t>
      </w:r>
    </w:p>
    <w:p w14:paraId="26F1CF71" w14:textId="77777777" w:rsidR="00F04779" w:rsidRDefault="00000000">
      <w:pPr>
        <w:pStyle w:val="Heading2"/>
        <w:spacing w:before="320" w:after="160"/>
      </w:pPr>
      <w:bookmarkStart w:id="49" w:name="_Toc238529303"/>
      <w:r>
        <w:t>9.4 Engineering Process</w:t>
      </w:r>
      <w:bookmarkEnd w:id="49"/>
    </w:p>
    <w:p w14:paraId="25AFF66C" w14:textId="77777777" w:rsidR="00F04779" w:rsidRDefault="00000000">
      <w:pPr>
        <w:pStyle w:val="ListParagraph"/>
        <w:numPr>
          <w:ilvl w:val="0"/>
          <w:numId w:val="1"/>
        </w:numPr>
        <w:spacing w:after="120" w:line="280" w:lineRule="auto"/>
      </w:pPr>
      <w:r>
        <w:t>CI (lint, type-check, test, and build) running automatically on every push</w:t>
      </w:r>
    </w:p>
    <w:p w14:paraId="6A8D54F0" w14:textId="77777777" w:rsidR="00F04779" w:rsidRDefault="00000000">
      <w:pPr>
        <w:pStyle w:val="ListParagraph"/>
        <w:numPr>
          <w:ilvl w:val="0"/>
          <w:numId w:val="1"/>
        </w:numPr>
        <w:spacing w:after="120" w:line="280" w:lineRule="auto"/>
      </w:pPr>
      <w:r>
        <w:t xml:space="preserve">Multi-stage, non-root production </w:t>
      </w:r>
      <w:proofErr w:type="spellStart"/>
      <w:r>
        <w:t>Dockerfiles</w:t>
      </w:r>
      <w:proofErr w:type="spellEnd"/>
      <w:r>
        <w:t xml:space="preserve"> and a dedicated production Compose file</w:t>
      </w:r>
    </w:p>
    <w:p w14:paraId="4B0074DF" w14:textId="77777777" w:rsidR="00F04779" w:rsidRDefault="00000000">
      <w:pPr>
        <w:pStyle w:val="ListParagraph"/>
        <w:numPr>
          <w:ilvl w:val="0"/>
          <w:numId w:val="1"/>
        </w:numPr>
        <w:spacing w:after="120" w:line="280" w:lineRule="auto"/>
      </w:pPr>
      <w:r>
        <w:t xml:space="preserve">An exported </w:t>
      </w:r>
      <w:proofErr w:type="spellStart"/>
      <w:r>
        <w:t>OpenAPI</w:t>
      </w:r>
      <w:proofErr w:type="spellEnd"/>
      <w:r>
        <w:t xml:space="preserve"> specification and Postman collection</w:t>
      </w:r>
    </w:p>
    <w:p w14:paraId="6B906840" w14:textId="77777777" w:rsidR="00F04779" w:rsidRDefault="00000000">
      <w:pPr>
        <w:pStyle w:val="Heading2"/>
        <w:spacing w:before="320" w:after="160"/>
      </w:pPr>
      <w:bookmarkStart w:id="50" w:name="_Toc238529304"/>
      <w:r>
        <w:t>9.5 Deliberate Design Trade-offs</w:t>
      </w:r>
      <w:bookmarkEnd w:id="50"/>
    </w:p>
    <w:p w14:paraId="1DFC45E7" w14:textId="77777777" w:rsidR="00F04779" w:rsidRDefault="00000000">
      <w:pPr>
        <w:spacing w:after="200" w:line="300" w:lineRule="auto"/>
      </w:pPr>
      <w:r>
        <w:rPr>
          <w:sz w:val="22"/>
          <w:szCs w:val="22"/>
        </w:rPr>
        <w:t>Distinct from the above, these are considered settled design decisions rather than open items:</w:t>
      </w:r>
    </w:p>
    <w:p w14:paraId="7212830F" w14:textId="77777777" w:rsidR="00F04779" w:rsidRDefault="00000000">
      <w:pPr>
        <w:pStyle w:val="ListParagraph"/>
        <w:numPr>
          <w:ilvl w:val="0"/>
          <w:numId w:val="1"/>
        </w:numPr>
        <w:spacing w:after="120" w:line="280" w:lineRule="auto"/>
      </w:pPr>
      <w:r>
        <w:rPr>
          <w:b/>
          <w:bCs/>
          <w:sz w:val="22"/>
          <w:szCs w:val="22"/>
        </w:rPr>
        <w:t>Coarse, 3-tier priority rather than numeric ordering.</w:t>
      </w:r>
      <w:r>
        <w:rPr>
          <w:sz w:val="22"/>
          <w:szCs w:val="22"/>
        </w:rPr>
        <w:t xml:space="preserve"> Redis-backed Celery has no native concept of per-task priority; three dedicated worker pools is a real, verifiable guarantee, whereas a numeric field with no enforcement behind it would be worse than being explicit about the tiers.</w:t>
      </w:r>
    </w:p>
    <w:p w14:paraId="4B3AD5FA" w14:textId="77777777" w:rsidR="00F04779" w:rsidRDefault="00000000">
      <w:pPr>
        <w:pStyle w:val="ListParagraph"/>
        <w:numPr>
          <w:ilvl w:val="0"/>
          <w:numId w:val="1"/>
        </w:numPr>
        <w:spacing w:after="120" w:line="280" w:lineRule="auto"/>
      </w:pPr>
      <w:r>
        <w:rPr>
          <w:b/>
          <w:bCs/>
          <w:sz w:val="22"/>
          <w:szCs w:val="22"/>
        </w:rPr>
        <w:t>Global worker visibility across organizations.</w:t>
      </w:r>
      <w:r>
        <w:rPr>
          <w:sz w:val="22"/>
          <w:szCs w:val="22"/>
        </w:rPr>
        <w:t xml:space="preserve"> Covered in Section 6.4.</w:t>
      </w:r>
    </w:p>
    <w:p w14:paraId="2B2FB7A8" w14:textId="77777777" w:rsidR="00F04779" w:rsidRDefault="00000000">
      <w:pPr>
        <w:pStyle w:val="ListParagraph"/>
        <w:numPr>
          <w:ilvl w:val="0"/>
          <w:numId w:val="1"/>
        </w:numPr>
        <w:spacing w:after="120" w:line="280" w:lineRule="auto"/>
      </w:pPr>
      <w:r>
        <w:rPr>
          <w:b/>
          <w:bCs/>
          <w:sz w:val="22"/>
          <w:szCs w:val="22"/>
        </w:rPr>
        <w:t>At-least-once execution semantics.</w:t>
      </w:r>
      <w:r>
        <w:rPr>
          <w:sz w:val="22"/>
          <w:szCs w:val="22"/>
        </w:rPr>
        <w:t xml:space="preserve"> Covered in Section 5.8.</w:t>
      </w:r>
    </w:p>
    <w:p w14:paraId="60A567B8" w14:textId="77777777" w:rsidR="00F04779" w:rsidRDefault="00000000">
      <w:pPr>
        <w:pStyle w:val="ListParagraph"/>
        <w:numPr>
          <w:ilvl w:val="0"/>
          <w:numId w:val="1"/>
        </w:numPr>
        <w:spacing w:after="120" w:line="280" w:lineRule="auto"/>
      </w:pPr>
      <w:r>
        <w:rPr>
          <w:b/>
          <w:bCs/>
          <w:sz w:val="22"/>
          <w:szCs w:val="22"/>
        </w:rPr>
        <w:t>Single job dependency, not multiple (“wait for A and B”).</w:t>
      </w:r>
      <w:r>
        <w:rPr>
          <w:sz w:val="22"/>
          <w:szCs w:val="22"/>
        </w:rPr>
        <w:t xml:space="preserve"> Nothing in the current scope calls for fan-in; the schema does not preclude adding it later via a join table.</w:t>
      </w:r>
    </w:p>
    <w:p>
      <w:pPr>
        <w:pStyle w:val="Heading1"/>
      </w:pPr>
      <w:r>
        <w:t>10. Outbound Webhook Delivery Engine with HMAC Signatures</w:t>
      </w:r>
    </w:p>
    <w:p>
      <w:r>
        <w:t>Pulse provides an enterprise outbound webhook delivery engine that pushes real-time system events directly to customer-configured HTTP endpoints with cryptographic proof of authenticity, automated replay prevention, and server-side request forgery (SSRF) defense.</w:t>
      </w:r>
    </w:p>
    <w:p>
      <w:pPr>
        <w:pStyle w:val="Heading2"/>
      </w:pPr>
      <w:r>
        <w:t>10.1 Architecture &amp; Event Bridge</w:t>
      </w:r>
    </w:p>
    <w:p>
      <w:r>
        <w:t>When platform lifecycle events occur (such as job completion, failure, or dead-letter escalation), the event bridge automatically evaluates active organization webhook subscriptions. Subscriptions support both wildcard (*) catch-all delivery and granular event filters (job.created, job.completed, job.failed, job.dead_letter, job.retried). Matching events create persistent WebhookDelivery records and enqueue asynchronous delivery tasks.</w:t>
      </w:r>
    </w:p>
    <w:p>
      <w:pPr>
        <w:pStyle w:val="Heading2"/>
      </w:pPr>
      <w:r>
        <w:t>10.2 Cryptographic HMAC-SHA256 Signatures</w:t>
      </w:r>
    </w:p>
    <w:p>
      <w:r>
        <w:t>Each webhook subscription is provisioned with a cryptographically secure signing secret prefixed with whsec_ (24 random bytes). Payloads are signed across an envelope containing the UTC epoch timestamp and compact JSON payload. Receivers verify requests using the X-Pulse-Signature (v1=...) header and compare signatures using constant-time string equality. Replay attacks are rejected by enforcing a 300-second timestamp tolerance window.</w:t>
      </w:r>
    </w:p>
    <w:p>
      <w:pPr>
        <w:pStyle w:val="Heading2"/>
      </w:pPr>
      <w:r>
        <w:t>10.3 Pre-Flight SSRF Protection</w:t>
      </w:r>
    </w:p>
    <w:p>
      <w:r>
        <w:t>Before any network socket is opened to an external target, destination URLs undergo strict DNS resolution and IP classification via validate_public_url. Requests targeting loopback (127.0.0.1, ::1), private RFC 1918 subnets (10.0.0.0/8, 172.16.0.0/12, 192.168.0.0/16), link-local addresses, and cloud instance metadata services (169.254.169.254) are rejected immediately and marked as failed without dispatching outbound packets.</w:t>
      </w:r>
    </w:p>
    <w:p>
      <w:pPr>
        <w:pStyle w:val="Heading2"/>
      </w:pPr>
      <w:r>
        <w:t>10.4 Execution Isolation &amp; Retry Policies</w:t>
      </w:r>
    </w:p>
    <w:p>
      <w:r>
        <w:t>Outbound deliveries run exclusively on the internal management pool (pulse.internal), preventing external endpoint latency, network slowness, or server outages from consuming capacity on customer job execution pools (pulse.high, pulse.normal, pulse.low). Transient failures (HTTP 5xx and timeouts) trigger exponential backoff retries (5s, 25s, 125s), while deterministic client errors (HTTP 4xx) and SSRF violations fail immediately without retry.</w:t>
      </w:r>
    </w:p>
    <w:p>
      <w:pPr>
        <w:pStyle w:val="Heading2"/>
      </w:pPr>
      <w:r>
        <w:t>10.5 Persistent Auditing &amp; Prometheus Telemetry</w:t>
      </w:r>
    </w:p>
    <w:p>
      <w:r>
        <w:t>All delivery attempts are recorded in PostgreSQL (webhook_deliveries) tracking HTTP status codes, truncated response bodies (capped at 2KB), network duration in milliseconds, attempt numbers, and error diagnostics. Delivery volume and latency are exported in Prometheus format via pulse_webhook_deliveries_total and pulse_webhook_delivery_duration_seconds. The operator dashboard (/webhooks) provides full subscription management, secret management, live test pinging, and delivery history logs.</w:t>
      </w:r>
    </w:p>
    <w:p>
      <w:r>
        <w:t>Member provisioning and invitation token issuance across /auth/invite and /orgs/me/invite are unified into a single authoritative domain service (app.services.invitations.create_organization_invite). The service validates existing membership, invalidates pending invitations, hashes single-use tokens at rest, and logs a structured, audited member.invite event with unified metadata.</w:t>
      </w:r>
    </w:p>
    <w:p>
      <w:r>
        <w:t>All webhook administrative operations (creation, updates, deletions, secret rotation, test pings, and delivery log inspection) are restricted strictly to OrgAdmin and SystemAdmin roles via require_org_admin. Normal members receive HTTP 403 Forbidden and cannot read secrets or delivery payloads. The WebhookDeliveryOut schema incorporates automated Pydantic validators that recursively sanitize sensitive credentials (passwords, tokens, api keys, bearer headers, and database connection strings) from inspection payloads and response bodies.</w:t>
      </w:r>
    </w:p>
    <w:p>
      <w:r>
        <w:t>Organizations can rotate webhook signing secrets without service interruption via POST /orgs/me/webhooks/{id}/rotate-secret with a configurable grace period (default 3600s / 1 hour). While the grace period is active, outbound deliveries dual-sign payloads using both the active and previous secret via X-Pulse-Signature and X-Pulse-Signature-Previous headers, enabling customer webhook endpoints to transition credentials without dropping notifications.</w:t>
      </w:r>
    </w:p>
    <w:p>
      <w:r>
        <w:t>Signing secrets (whsec_...) are encrypted at rest in PostgreSQL using AES-128-CBC with HMAC-SHA256 authenticated encryption via Fernet (app.kms). The KMS encryption key is derived deterministically from WEBHOOK_ENCRYPTION_KEY or application SECRET_KEY. Raw secrets are returned strictly once upon creation (WebhookSubscriptionCreateOut) or rotation (WebhookSecretRotateOut). General read APIs (WebhookSubscriptionOut) never expose raw keys, returning only masked previews (whsec_••••••••••••••••). Legacy unencrypted database rows decrypt transparently for zero-downtime backwards compatibility.</w:t>
      </w:r>
    </w:p>
    <w:p>
      <w:pPr>
        <w:pStyle w:val="Heading2"/>
      </w:pPr>
      <w:r>
        <w:t>10.6 KMS Secret Encryption at Rest &amp; Lifecycle Management</w:t>
      </w:r>
    </w:p>
    <w:p>
      <w:r>
        <w:t>Signing secrets (whsec_...) are encrypted at rest in PostgreSQL using AES-128-CBC with HMAC-SHA256 authenticated encryption via Fernet (app.kms). The KMS encryption key is derived deterministically from WEBHOOK_ENCRYPTION_KEY or application SECRET_KEY. Raw secrets are returned strictly once upon creation (WebhookSubscriptionCreateOut) or rotation (WebhookSecretRotateOut). General read APIs (WebhookSubscriptionOut) never expose raw keys, returning only masked previews (whsec_••••••••••••••••). Legacy unencrypted database rows decrypt transparently for zero-downtime backwards compatibility.</w:t>
      </w:r>
    </w:p>
    <w:p>
      <w:pPr>
        <w:pStyle w:val="Heading2"/>
      </w:pPr>
      <w:r>
        <w:t>10.7 Non-Destructive Secret Rotation with Dual-Signing Grace Windows</w:t>
      </w:r>
    </w:p>
    <w:p>
      <w:r>
        <w:t>Organizations can rotate webhook signing secrets without service interruption via POST /orgs/me/webhooks/{id}/rotate-secret with a configurable grace period (default 3600s / 1 hour). While the grace period is active, outbound deliveries dual-sign payloads using both the active and previous secret via X-Pulse-Signature and X-Pulse-Signature-Previous headers, enabling customer webhook endpoints to transition credentials without dropping notifications.</w:t>
      </w:r>
    </w:p>
    <w:p>
      <w:pPr>
        <w:pStyle w:val="Heading2"/>
      </w:pPr>
      <w:r>
        <w:t>10.8 Role-Based Access Control Boundary &amp; Delivery Log Redaction</w:t>
      </w:r>
    </w:p>
    <w:p>
      <w:r>
        <w:t>All webhook administrative operations (creation, updates, deletions, secret rotation, test pings, and delivery log inspection) are restricted strictly to OrgAdmin and SystemAdmin roles via require_org_admin. Normal members receive HTTP 403 Forbidden and cannot read secrets or delivery payloads. The WebhookDeliveryOut schema incorporates automated Pydantic validators that recursively sanitize sensitive credentials (passwords, tokens, api keys, bearer headers, and database connection strings) from inspection payloads and response bodies.</w:t>
      </w:r>
    </w:p>
    <w:p>
      <w:pPr>
        <w:pStyle w:val="Heading2"/>
      </w:pPr>
      <w:r>
        <w:t>10.9 Centralized Audited Organization Invitations</w:t>
      </w:r>
    </w:p>
    <w:p>
      <w:r>
        <w:t>Member provisioning and invitation token issuance across /auth/invite and /orgs/me/invite are unified into a single authoritative domain service (app.services.invitations.create_organization_invite). The service validates existing membership, invalidates pending invitations, hashes single-use tokens at rest, and logs a structured, audited member.invite event with unified metadata.</w:t>
      </w:r>
    </w:p>
    <w:p>
      <w:pPr>
        <w:pStyle w:val="Heading1"/>
      </w:pPr>
      <w:r>
        <w:t>11. Multi-Parent Directed Acyclic Graph (DAG) Workflows</w:t>
      </w:r>
    </w:p>
    <w:p>
      <w:r>
        <w:t>Pulse provides enterprise workflow orchestration supporting arbitrary Directed Acyclic Graphs (DAGs) with multi-parent fan-in (synchronization barriers), multi-child fan-out (parallel branching), complex diamond topologies, in-memory Depth-First Search (DFS) topological cycle detection, non-blocking join resolution, recursive cascading failure, and zero-downtime backward compatibility with legacy single-parent dependencies.</w:t>
      </w:r>
    </w:p>
    <w:p>
      <w:pPr>
        <w:pStyle w:val="Heading2"/>
      </w:pPr>
      <w:r>
        <w:t>11.1 Architecture &amp; Join Schema</w:t>
      </w:r>
    </w:p>
    <w:p>
      <w:r>
        <w:t>Workflows are decoupled from the core jobs table into a normalized job_dependencies join table featuring a composite primary key (parent_job_id, child_job_id), indexed foreign keys, and cascading deletion constraints (ON DELETE CASCADE). Jobs declare dependencies during submission via depends_on_job_ids: list[str]. Backward compatibility is strictly maintained: Alembic migration e4f5a6b7c8d9 automatically backfilled existing single-parent depends_on_job_id references into job_dependencies, and the Job.parent_job_ids model property exposes both models transparently across the API.</w:t>
      </w:r>
    </w:p>
    <w:p>
      <w:pPr>
        <w:pStyle w:val="Heading2"/>
      </w:pPr>
      <w:r>
        <w:t>11.2 Topological Cycle Detection via DFS</w:t>
      </w:r>
    </w:p>
    <w:p>
      <w:r>
        <w:t>Before committing any dependency edge, Pulse executes an in-memory Depth-First Search (detect_cycle_dfs) traversing downstream reachable nodes. If any proposed parent is reachable from the child, adding the dependency would close a directed loop. Self-loops (A -&gt; A), direct circular dependencies (A -&gt; B -&gt; A), and transitive multi-hop cycles (A -&gt; B -&gt; C -&gt; D -&gt; A) are rejected immediately with HTTP 400 Bad Request, returning explicit diagnostics illustrating the complete directed loop path and preventing distributed deadlocks.</w:t>
      </w:r>
    </w:p>
    <w:p>
      <w:pPr>
        <w:pStyle w:val="Heading2"/>
      </w:pPr>
      <w:r>
        <w:t>11.3 Non-Blocking Join Resolution (Fan-In Orchestration)</w:t>
      </w:r>
    </w:p>
    <w:p>
      <w:r>
        <w:t>When a multi-parent child job is submitted, it enters the BLOCKED state. As prerequisite parent tasks finish execution, the completion handler (release_dag_dependents) inspects downstream dependents and evaluates the completion status of all prerequisites. Only when every parent job has reached the COMPLETED state does the child transition from BLOCKED to QUEUED and dispatch to Celery via dispatch_job(). Parallel execution branches run concurrently across priority worker pools without thread contention or blocking waits.</w:t>
      </w:r>
    </w:p>
    <w:p>
      <w:pPr>
        <w:pStyle w:val="Heading2"/>
      </w:pPr>
      <w:r>
        <w:t>11.4 Recursive Cascading Failure Semantics</w:t>
      </w:r>
    </w:p>
    <w:p>
      <w:r>
        <w:t>If any upstream prerequisite permanently fails and exhausts all retries into DEAD_LETTER, downstream join tasks can never satisfy their required execution inputs. Pulse's recursive cascading failure engine (cascade_fail_dag_dependents) immediately traverses all direct and transitive downstream child jobs in BLOCKED status, transitioning them directly to DEAD_LETTER. Each cascaded failure records explicit provenance in DeadLetterJob.reason (e.g., Cascaded failure: prerequisite parent job &lt;id&gt; permanently failed), preventing dependent tasks from remaining indefinitely hung.</w:t>
      </w:r>
    </w:p>
    <w:p>
      <w:pPr>
        <w:pStyle w:val="Heading2"/>
      </w:pPr>
      <w:r>
        <w:t>11.5 DAG Graph Inspection &amp; Next.js Interactive Visualization</w:t>
      </w:r>
    </w:p>
    <w:p>
      <w:r>
        <w:t>Pulse exposes workflow topology through dedicated REST endpoints GET /jobs/{id}/dag and GET /projects/{id}/dag, returning nodes with current execution statuses, queue tiers, and directed edges (from_id, to_id). In the Next.js operator console (/jobs/[id]), operators can inspect real-time prerequisite checklists, completion percentages, dependency tree hierarchies, and interactive directed graph topologies with status-coded visual indicators.</w:t>
      </w:r>
    </w:p>
    <w:p>
      <w:pPr>
        <w:pStyle w:val="Heading1"/>
      </w:pPr>
      <w:r>
        <w:t>12. Continuous Integration &amp; Multi-Architecture Container Delivery</w:t>
      </w:r>
    </w:p>
    <w:p>
      <w:r>
        <w:t>Pulse enforces automated quality gates, database migration verification, end-to-end integration testing, full-stack compose smoke testing, and multi-architecture container artifact generation through an enterprise GitHub Actions CI/CD workflow (.github/workflows/ci.yml).</w:t>
      </w:r>
    </w:p>
    <w:p>
      <w:pPr>
        <w:pStyle w:val="Heading2"/>
      </w:pPr>
      <w:r>
        <w:t>12.1 GitHub Actions Workflow Architecture</w:t>
      </w:r>
    </w:p>
    <w:p>
      <w:r>
        <w:t>The automated CI/CD pipeline triggers on every push and pull request to main/master branches as well as semantic version release tags (v*.*.*). The workflow employs concurrency groups to cancel obsolete pull request runs and divides verification into decoupled parallel stages: backend quality and test execution, frontend static analysis and bundling, Docker Compose integration smoke testing, and multi-architecture Docker image builds.</w:t>
      </w:r>
    </w:p>
    <w:p>
      <w:pPr>
        <w:pStyle w:val="Heading2"/>
      </w:pPr>
      <w:r>
        <w:t>12.2 Ephemeral Service Containers &amp; Migration Verification</w:t>
      </w:r>
    </w:p>
    <w:p>
      <w:r>
        <w:t>The backend verification job provisions dedicated PostgreSQL 16 and Redis 7 service containers equipped with native health checks (pg_isready and redis-cli ping) to eliminate startup race conditions. The job runs Ruff static analysis, executes alembic upgrade head against fresh storage to guarantee migration graph integrity, and runs the complete 84-test pytest suite with XML code coverage reporting against live PostgreSQL and Redis backends.</w:t>
      </w:r>
    </w:p>
    <w:p>
      <w:pPr>
        <w:pStyle w:val="Heading2"/>
      </w:pPr>
      <w:r>
        <w:t>12.3 Frontend Quality &amp; Standalone Next.js Generation</w:t>
      </w:r>
    </w:p>
    <w:p>
      <w:r>
        <w:t>The frontend pipeline stage executes under Node.js 20 with npm caching. It enforces strict TypeScript type checking via npx tsc --noEmit and builds the production Next.js standalone distribution (npm run build). The resulting build traces and standalone server artifacts are preserved as workflow artifacts.</w:t>
      </w:r>
    </w:p>
    <w:p>
      <w:pPr>
        <w:pStyle w:val="Heading2"/>
      </w:pPr>
      <w:r>
        <w:t>12.4 Full-Stack Docker Compose Smoke Testing</w:t>
      </w:r>
    </w:p>
    <w:p>
      <w:r>
        <w:t>Prior to releasing artifacts, the pipeline performs an end-to-end integration smoke test using docker-compose.yml. It validates compose configuration syntax, launches all nine services in detached mode, and evaluates the /health readiness probe, /health/live liveness probe, and Next.js frontend root route. If any component fails to achieve healthy status within the timeout window, container logs are captured for automated failure analysis before stack teardown.</w:t>
      </w:r>
    </w:p>
    <w:p>
      <w:pPr>
        <w:pStyle w:val="Heading2"/>
      </w:pPr>
      <w:r>
        <w:t>12.5 Multi-Architecture Container Delivery (linux/amd64, linux/arm64)</w:t>
      </w:r>
    </w:p>
    <w:p>
      <w:r>
        <w:t>Container images are compiled for both Intel/AMD64 and ARM64 architectures using Docker Buildx and QEMU hardware emulation. The workflow utilizes GitHub Actions layer caching (type=gha) to achieve sub-minute build times. When merging to release branches or publishing version tags, images are automatically pushed to GitHub Container Registry (GHCR) with semantic version and git commit SHA tags.</w:t>
      </w:r>
    </w:p>
    <w:p>
      <w:pPr>
        <w:pStyle w:val="Heading1"/>
      </w:pPr>
      <w:r>
        <w:t>13. End-to-End Automated Testing with Playwright</w:t>
      </w:r>
    </w:p>
    <w:p>
      <w:r>
        <w:t>Pulse implements a comprehensive end-to-end browser automation testing framework using Playwright (frontend/e2e/), simulating authentic operator workflows across completely isolated tenant contexts.</w:t>
      </w:r>
    </w:p>
    <w:p>
      <w:pPr>
        <w:pStyle w:val="Heading2"/>
      </w:pPr>
      <w:r>
        <w:t>13.1 Playwright Architecture &amp; Configuration</w:t>
      </w:r>
    </w:p>
    <w:p>
      <w:r>
        <w:t>The Playwright configuration (frontend/playwright.config.ts) manages test timeouts, automated server provisioning (npm run start), trace dumps on first retry, and screenshot captures on test failure. The suite runs headless Chromium browser instances natively within local environments and CI/CD pipelines.</w:t>
      </w:r>
    </w:p>
    <w:p>
      <w:pPr>
        <w:pStyle w:val="Heading2"/>
      </w:pPr>
      <w:r>
        <w:t>13.2 Synthetic Tenant Isolation &amp; Auth Lifecycle</w:t>
      </w:r>
    </w:p>
    <w:p>
      <w:r>
        <w:t>To guarantee complete test isolation without cross-test data pollution or execution order dependencies, each test spec executes within an isolated tenant organization provisioned via registerAndLogin in frontend/e2e/helpers.ts. Tests verify edge middleware route guards, invalid password and credential rejection, automatic post-registration login, cookie-based session persistence (pulse_access_token), and session termination upon logout.</w:t>
      </w:r>
    </w:p>
    <w:p>
      <w:pPr>
        <w:pStyle w:val="Heading2"/>
      </w:pPr>
      <w:r>
        <w:t>13.3 Queue Management &amp; Pause/Resume State Machine</w:t>
      </w:r>
    </w:p>
    <w:p>
      <w:r>
        <w:t>The queue test suite (frontend/e2e/queues.spec.ts) automates project selection, queue provisioning, and live state toggling. It asserts that clicking the Pause control transitions the queue badge to paused and updates the action button to Resume, verifying that paused queues halt work intake and preserve state.</w:t>
      </w:r>
    </w:p>
    <w:p>
      <w:pPr>
        <w:pStyle w:val="Heading2"/>
      </w:pPr>
      <w:r>
        <w:t>13.4 Multi-Parent DAG Workflow &amp; Graph Topology Verification</w:t>
      </w:r>
    </w:p>
    <w:p>
      <w:r>
        <w:t>The workflow test suite (frontend/e2e/jobs-dag.spec.ts) submits parent tasks and dependent child tasks declaring explicit prerequisite dependencies (depends_on_job_ids). On the job detail page (/jobs/[id]), the suite asserts that prerequisite status checklists render accurately with live completion indicators and verifies that the interactive DAG topology diagram renders all parent and child directed edges correctly.</w:t>
      </w:r>
    </w:p>
    <w:p>
      <w:pPr>
        <w:pStyle w:val="Heading2"/>
      </w:pPr>
      <w:r>
        <w:t>13.5 Webhook Delivery Auditing &amp; HMAC Secret Management</w:t>
      </w:r>
    </w:p>
    <w:p>
      <w:r>
        <w:t>The webhook test suite (frontend/e2e/webhooks.spec.ts) verifies endpoint registration, event filtering, signing secret masking and revealing (whsec_...), live test ping execution, and delivery audit log inspection in the slide-out drawer.</w:t>
      </w:r>
    </w:p>
    <w:p>
      <w:pPr>
        <w:pStyle w:val="Heading1"/>
      </w:pPr>
      <w:r>
        <w:t>14. Webhook Signing Secret Security, KMS Encryption, &amp; RBAC Hardening</w:t>
      </w:r>
    </w:p>
    <w:p>
      <w:r>
        <w:t>Pulse hardens outbound webhook delivery security, secret lifecycles, and tenant boundaries. Signing secrets are separated from read schemas, encrypted at rest using AES-128 KMS abstraction, rotated non-destructively with dual-signing grace periods, and sanitized from delivery payloads.</w:t>
      </w:r>
    </w:p>
    <w:p>
      <w:pPr>
        <w:pStyle w:val="Heading2"/>
      </w:pPr>
      <w:r>
        <w:t>14.1 Schema Separation &amp; Raw Secret Non-Exposure</w:t>
      </w:r>
    </w:p>
    <w:p>
      <w:r>
        <w:t>The webhook subscription schemas are partitioned into WebhookSubscriptionCreateOut, WebhookSecretRotateOut, and WebhookSubscriptionOut. Raw signing secrets are returned strictly once upon creation or rotation; list and get endpoints omit the raw secret and display only masked previews (whsec_••••••••••••••••).</w:t>
      </w:r>
    </w:p>
    <w:p>
      <w:pPr>
        <w:pStyle w:val="Heading2"/>
      </w:pPr>
      <w:r>
        <w:t>14.2 KMS Encryption at Rest &amp; Transparent Migration</w:t>
      </w:r>
    </w:p>
    <w:p>
      <w:r>
        <w:t>All webhook signing secrets persisted in PostgreSQL are encrypted at rest using Fernet authenticated encryption (AES-128-CBC + HMAC-SHA256) with enc:v1: prefixes. The encryption key is derived from WEBHOOK_ENCRYPTION_KEY or settings.SECRET_KEY. Legacy unencrypted rows decrypt transparently for zero downtime.</w:t>
      </w:r>
    </w:p>
    <w:p>
      <w:pPr>
        <w:pStyle w:val="Heading2"/>
      </w:pPr>
      <w:r>
        <w:t>14.3 Non-Destructive Secret Rotation with Dual-Signing Grace Windows</w:t>
      </w:r>
    </w:p>
    <w:p>
      <w:r>
        <w:t>Secret rotation retains the previous secret and sets a configurable grace window (previous_secret_expires_at). Outbound webhook deliveries during the window sign payloads with both active and previous secrets (X-Pulse-Signature and X-Pulse-Signature-Previous), preventing delivery packet drops during consumer credential rotation.</w:t>
      </w:r>
    </w:p>
    <w:p>
      <w:pPr>
        <w:pStyle w:val="Heading2"/>
      </w:pPr>
      <w:r>
        <w:t>14.4 Delivery Payload Sanitization &amp; Org-Admin RBAC Boundary</w:t>
      </w:r>
    </w:p>
    <w:p>
      <w:r>
        <w:t>Webhook creation, update, rotation, deletion, and delivery log inspection are restricted to OrgAdmin and SystemAdmin roles. Delivery payloads and response bodies are automatically sanitized to redact passwords, tokens, API keys, Bearer headers, and database connection strings.</w:t>
      </w:r>
    </w:p>
    <w:p>
      <w:pPr>
        <w:pStyle w:val="Heading1"/>
      </w:pPr>
      <w:r>
        <w:t>15. Transactional Outbox Pattern, Atomic DAG Fan-In, &amp; Schedule Deduplication</w:t>
      </w:r>
    </w:p>
    <w:p>
      <w:r>
        <w:t>Pulse guarantees durable, race-free state transitions and eliminates internal duplicate dispatch under concurrency through a PostgreSQL Transactional Outbox table (outbox_events), atomic conditional DAG join resolution, and database-level cron occurrence deduplication.</w:t>
      </w:r>
    </w:p>
    <w:p>
      <w:pPr>
        <w:pStyle w:val="Heading2"/>
      </w:pPr>
      <w:r>
        <w:t>15.1 Transactional Outbox Architecture &amp; Idempotent Publisher</w:t>
      </w:r>
    </w:p>
    <w:p>
      <w:r>
        <w:t>State transitions that trigger Celery work, real-time SSE broadcasts, or outbound webhooks record immutable OutboxEvent rows within the exact same database transaction as application state. Publication only occurs after commit. A background Celery Beat publisher task (process_outbox_events) claims pending events using row-level locking (SELECT ... FOR UPDATE SKIP LOCKED), handling worker crashes and retries idempotently with bounded retries (MAX_OUTBOX_RETRIES = 5).</w:t>
      </w:r>
    </w:p>
    <w:p>
      <w:pPr>
        <w:pStyle w:val="Heading2"/>
      </w:pPr>
      <w:r>
        <w:t>15.2 Atomic DAG Fan-In Join Resolution</w:t>
      </w:r>
    </w:p>
    <w:p>
      <w:r>
        <w:t>In multi-parent DAG diamond workflows where multiple prerequisite parents finish concurrently, join completion is evaluated atomically at the database boundary via a conditional update: UPDATE jobs SET status = 'QUEUED' WHERE id = :id AND status = 'BLOCKED'. Exactly one winning worker thread receives rowcount == 1 and creates the dispatch event; losing threads safely skip dispatch, eliminating duplicate child executions.</w:t>
      </w:r>
    </w:p>
    <w:p>
      <w:pPr>
        <w:pStyle w:val="Heading2"/>
      </w:pPr>
      <w:r>
        <w:t>15.3 Hardened Schedule Deduplication &amp; Safe Lua Lock Release</w:t>
      </w:r>
    </w:p>
    <w:p>
      <w:r>
        <w:t>Recurring cron schedules validate expressions on write using croniter with strict UTC normalization. The scheduler evaluates schedules under an owned Redis lock with random UUID tokens and atomic Lua compare-and-delete, preventing stale runners from deleting subsequent locks. Each scheduled fire time persists a unique ScheduleOccurrence row keyed by (schedule_id, scheduled_fire_time) prior to job creation, guaranteeing exactly-one dispatch per fire tick.</w:t>
      </w:r>
    </w:p>
    <w:p>
      <w:pPr>
        <w:pStyle w:val="Heading1"/>
      </w:pPr>
      <w:r>
        <w:t>16. Network and Session Security Hardening, SSE Connection Tickets, &amp; Defense-in-Depth SSRF</w:t>
      </w:r>
    </w:p>
    <w:p>
      <w:r>
        <w:t>Pulse implements comprehensive network and session security defenses across browser, API, worker transport, and monitoring ingress boundaries to prevent token leakage, IP spoofing, SSRF bypasses, and unauthorized metric exposition.</w:t>
      </w:r>
    </w:p>
    <w:p>
      <w:pPr>
        <w:pStyle w:val="Heading2"/>
      </w:pPr>
      <w:r>
        <w:t>16.1 Query-String JWT Removal &amp; Single-Use SSE Connection Tickets</w:t>
      </w:r>
    </w:p>
    <w:p>
      <w:r>
        <w:t>Query-string authentication (?token=...) has been strictly eliminated from all general REST APIs and GET /events. Authenticated endpoints exclusively verify pulse_access_token httpOnly cookies. For environments or non-browser consumers requiring Server-Sent Events (SSE) where custom cookie headers cannot be transmitted via native EventSource, the API introduces POST /auth/sse-ticket. The endpoint issues a single-use connection ticket (sset_...) valid for 60 seconds. Upon connecting to GET /events?ticket=sset_..., the backend atomically reads and destroys the ticket via Redis GETDEL (with in-memory fallback), preventing query-string token persistence in proxy logs or browser history.</w:t>
      </w:r>
    </w:p>
    <w:p>
      <w:pPr>
        <w:pStyle w:val="Heading2"/>
      </w:pPr>
      <w:r>
        <w:t>16.2 Client IP Identification &amp; Trusted Reverse Proxy Topology</w:t>
      </w:r>
    </w:p>
    <w:p>
      <w:r>
        <w:t>The rate limiter and audit logging systems evaluate client IP addresses with strict reverse-proxy trust validation. X-Forwarded-For and X-Real-IP headers are parsed only when the direct socket TCP peer matches the configured TRUSTED_PROXIES allowlist (e.g. Kubernetes ingress controllers or load balancers). If connecting directly or through an untrusted intermediary, header spoofing is ignored and the socket peer IP is used. Furthermore, sensitive authentication endpoints (/auth/login, /auth/register, /auth/accept-invite) utilize fail-closed rate limiting (fail_closed=True) returning 503 Service Unavailable upon Redis outage, preventing brute-force attacks during security monitoring disruptions.</w:t>
      </w:r>
    </w:p>
    <w:p>
      <w:pPr>
        <w:pStyle w:val="Heading2"/>
      </w:pPr>
      <w:r>
        <w:t>16.3 Defense-in-Depth SSRF HTTP Client Transport</w:t>
      </w:r>
    </w:p>
    <w:p>
      <w:r>
        <w:t>Pulse replaces naive pre-flight DNS lookups with an integrated, defense-in-depth HTTP transport client (execute_safe_http_request). It resolves all candidate IPv4 and IPv6 addresses, blocking private RFC 1918 networks, loopback addresses (127.0.0.0/8, ::1), link-local and cloud metadata endpoints (169.254.169.254, fd00:ec2::254, 100.100.100.200), multicast, and IPv4-mapped IPv6 embeddings (::ffff:127.0.0.1). Redirects are strictly disabled (follow_redirects=False) on outbound webhook deliveries and HTTP jobs to eliminate redirect-based SSRF bypasses. The client enforces bounded connect (5s), read (10s), write (5s), and pool (5s) timeouts, and bounds response payloads to 1MB.</w:t>
      </w:r>
    </w:p>
    <w:p>
      <w:pPr>
        <w:pStyle w:val="Heading2"/>
      </w:pPr>
      <w:r>
        <w:t>16.4 Browser/API Topology, CSRF Protection Middleware, &amp; Metrics Isolation</w:t>
      </w:r>
    </w:p>
    <w:p>
      <w:r>
        <w:t>The production browser topology establishes same-origin proxying via Next.js rewrites() (/api/:path* -&gt; FastAPI backend). Cross-origin browser requests are protected by CSRFProtectionMiddleware, intercepting all state-modifying HTTP methods (POST, PUT, PATCH, DELETE) carrying browser cookie authentication and verifying Origin and Referer headers against CORS_ORIGINS. The Prometheus telemetry endpoint (GET /metrics) is isolated from public exposition, supporting private network verification (METRICS_PROTECT) and Bearer token authorization (METRICS_TOKEN).</w:t>
      </w:r>
    </w:p>
    <w:sectPr w:rsidR="00F04779">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45AE7" w14:textId="77777777" w:rsidR="007730A6" w:rsidRDefault="007730A6">
      <w:r>
        <w:separator/>
      </w:r>
    </w:p>
  </w:endnote>
  <w:endnote w:type="continuationSeparator" w:id="0">
    <w:p w14:paraId="2D195C2D" w14:textId="77777777" w:rsidR="007730A6" w:rsidRDefault="00773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2F17" w14:textId="77777777" w:rsidR="00F04779" w:rsidRDefault="00000000">
    <w:pPr>
      <w:pBdr>
        <w:top w:val="single" w:sz="4" w:space="6" w:color="D0D6EC"/>
      </w:pBdr>
      <w:jc w:val="center"/>
    </w:pPr>
    <w:r>
      <w:rPr>
        <w:color w:val="5C6B7A"/>
        <w:sz w:val="16"/>
        <w:szCs w:val="16"/>
      </w:rPr>
      <w:t xml:space="preserve">Pulse — Technical Documentation   |   Page </w:t>
    </w:r>
    <w:r>
      <w:rPr>
        <w:color w:val="5C6B7A"/>
        <w:sz w:val="16"/>
        <w:szCs w:val="16"/>
      </w:rPr>
      <w:fldChar w:fldCharType="begin"/>
    </w:r>
    <w:r>
      <w:rPr>
        <w:color w:val="5C6B7A"/>
        <w:sz w:val="16"/>
        <w:szCs w:val="16"/>
      </w:rPr>
      <w:instrText>PAGE</w:instrText>
    </w:r>
    <w:r>
      <w:rPr>
        <w:color w:val="5C6B7A"/>
        <w:sz w:val="16"/>
        <w:szCs w:val="16"/>
      </w:rPr>
      <w:fldChar w:fldCharType="separate"/>
    </w:r>
    <w:r w:rsidR="002F0033">
      <w:rPr>
        <w:noProof/>
        <w:color w:val="5C6B7A"/>
        <w:sz w:val="16"/>
        <w:szCs w:val="16"/>
      </w:rPr>
      <w:t>1</w:t>
    </w:r>
    <w:r>
      <w:rPr>
        <w:color w:val="5C6B7A"/>
        <w:sz w:val="16"/>
        <w:szCs w:val="16"/>
      </w:rPr>
      <w:fldChar w:fldCharType="end"/>
    </w:r>
    <w:r>
      <w:rPr>
        <w:color w:val="5C6B7A"/>
        <w:sz w:val="16"/>
        <w:szCs w:val="16"/>
      </w:rPr>
      <w:t xml:space="preserve"> of </w:t>
    </w:r>
    <w:r>
      <w:rPr>
        <w:color w:val="5C6B7A"/>
        <w:sz w:val="16"/>
        <w:szCs w:val="16"/>
      </w:rPr>
      <w:fldChar w:fldCharType="begin"/>
    </w:r>
    <w:r>
      <w:rPr>
        <w:color w:val="5C6B7A"/>
        <w:sz w:val="16"/>
        <w:szCs w:val="16"/>
      </w:rPr>
      <w:instrText>NUMPAGES</w:instrText>
    </w:r>
    <w:r>
      <w:rPr>
        <w:color w:val="5C6B7A"/>
        <w:sz w:val="16"/>
        <w:szCs w:val="16"/>
      </w:rPr>
      <w:fldChar w:fldCharType="separate"/>
    </w:r>
    <w:r w:rsidR="002F0033">
      <w:rPr>
        <w:noProof/>
        <w:color w:val="5C6B7A"/>
        <w:sz w:val="16"/>
        <w:szCs w:val="16"/>
      </w:rPr>
      <w:t>2</w:t>
    </w:r>
    <w:r>
      <w:rPr>
        <w:color w:val="5C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353FC" w14:textId="77777777" w:rsidR="007730A6" w:rsidRDefault="007730A6">
      <w:r>
        <w:separator/>
      </w:r>
    </w:p>
  </w:footnote>
  <w:footnote w:type="continuationSeparator" w:id="0">
    <w:p w14:paraId="2A3AB962" w14:textId="77777777" w:rsidR="007730A6" w:rsidRDefault="007730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36817"/>
    <w:multiLevelType w:val="hybridMultilevel"/>
    <w:tmpl w:val="1EEE138C"/>
    <w:lvl w:ilvl="0" w:tplc="1DF2514A">
      <w:start w:val="1"/>
      <w:numFmt w:val="bullet"/>
      <w:lvlText w:val="●"/>
      <w:lvlJc w:val="left"/>
      <w:pPr>
        <w:ind w:left="720" w:hanging="360"/>
      </w:pPr>
    </w:lvl>
    <w:lvl w:ilvl="1" w:tplc="FC4EEF00">
      <w:start w:val="1"/>
      <w:numFmt w:val="bullet"/>
      <w:lvlText w:val="○"/>
      <w:lvlJc w:val="left"/>
      <w:pPr>
        <w:ind w:left="1440" w:hanging="360"/>
      </w:pPr>
    </w:lvl>
    <w:lvl w:ilvl="2" w:tplc="8C647916">
      <w:start w:val="1"/>
      <w:numFmt w:val="bullet"/>
      <w:lvlText w:val="■"/>
      <w:lvlJc w:val="left"/>
      <w:pPr>
        <w:ind w:left="2160" w:hanging="360"/>
      </w:pPr>
    </w:lvl>
    <w:lvl w:ilvl="3" w:tplc="DF9E312E">
      <w:start w:val="1"/>
      <w:numFmt w:val="bullet"/>
      <w:lvlText w:val="●"/>
      <w:lvlJc w:val="left"/>
      <w:pPr>
        <w:ind w:left="2880" w:hanging="360"/>
      </w:pPr>
    </w:lvl>
    <w:lvl w:ilvl="4" w:tplc="0B9A8406">
      <w:start w:val="1"/>
      <w:numFmt w:val="bullet"/>
      <w:lvlText w:val="○"/>
      <w:lvlJc w:val="left"/>
      <w:pPr>
        <w:ind w:left="3600" w:hanging="360"/>
      </w:pPr>
    </w:lvl>
    <w:lvl w:ilvl="5" w:tplc="49F0E450">
      <w:start w:val="1"/>
      <w:numFmt w:val="bullet"/>
      <w:lvlText w:val="■"/>
      <w:lvlJc w:val="left"/>
      <w:pPr>
        <w:ind w:left="4320" w:hanging="360"/>
      </w:pPr>
    </w:lvl>
    <w:lvl w:ilvl="6" w:tplc="8522E120">
      <w:start w:val="1"/>
      <w:numFmt w:val="bullet"/>
      <w:lvlText w:val="●"/>
      <w:lvlJc w:val="left"/>
      <w:pPr>
        <w:ind w:left="5040" w:hanging="360"/>
      </w:pPr>
    </w:lvl>
    <w:lvl w:ilvl="7" w:tplc="06A2D380">
      <w:start w:val="1"/>
      <w:numFmt w:val="bullet"/>
      <w:lvlText w:val="●"/>
      <w:lvlJc w:val="left"/>
      <w:pPr>
        <w:ind w:left="5760" w:hanging="360"/>
      </w:pPr>
    </w:lvl>
    <w:lvl w:ilvl="8" w:tplc="7FCE8B06">
      <w:start w:val="1"/>
      <w:numFmt w:val="bullet"/>
      <w:lvlText w:val="●"/>
      <w:lvlJc w:val="left"/>
      <w:pPr>
        <w:ind w:left="6480" w:hanging="360"/>
      </w:pPr>
    </w:lvl>
  </w:abstractNum>
  <w:num w:numId="1" w16cid:durableId="1881938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779"/>
    <w:rsid w:val="000732D8"/>
    <w:rsid w:val="002F0033"/>
    <w:rsid w:val="00323F48"/>
    <w:rsid w:val="00425DBA"/>
    <w:rsid w:val="007730A6"/>
    <w:rsid w:val="00D5742B"/>
    <w:rsid w:val="00F0477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184C"/>
  <w15:docId w15:val="{7A99E5EC-8A25-4ECF-9A07-7CA50E433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0033"/>
    <w:pPr>
      <w:spacing w:after="100"/>
    </w:pPr>
    <w:rPr>
      <w:szCs w:val="18"/>
    </w:rPr>
  </w:style>
  <w:style w:type="paragraph" w:styleId="TOC2">
    <w:name w:val="toc 2"/>
    <w:basedOn w:val="Normal"/>
    <w:next w:val="Normal"/>
    <w:autoRedefine/>
    <w:uiPriority w:val="39"/>
    <w:unhideWhenUsed/>
    <w:rsid w:val="002F0033"/>
    <w:pPr>
      <w:spacing w:after="100"/>
      <w:ind w:left="200"/>
    </w:pPr>
    <w:rPr>
      <w:szCs w:val="18"/>
    </w:rPr>
  </w:style>
  <w:style w:type="paragraph" w:styleId="TOC3">
    <w:name w:val="toc 3"/>
    <w:basedOn w:val="Normal"/>
    <w:next w:val="Normal"/>
    <w:autoRedefine/>
    <w:uiPriority w:val="39"/>
    <w:unhideWhenUsed/>
    <w:rsid w:val="002F0033"/>
    <w:pPr>
      <w:spacing w:after="100"/>
      <w:ind w:left="400"/>
    </w:pPr>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4283</Words>
  <Characters>24417</Characters>
  <Application>Microsoft Office Word</Application>
  <DocSecurity>0</DocSecurity>
  <Lines>203</Lines>
  <Paragraphs>57</Paragraphs>
  <ScaleCrop>false</ScaleCrop>
  <Company/>
  <LinksUpToDate>false</LinksUpToDate>
  <CharactersWithSpaces>28643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Nimkar</dc:creator>
  <cp:lastModifiedBy>Rohan Nimkar</cp:lastModifiedBy>
  <cp:revision>2</cp:revision>
  <dcterms:created xsi:type="dcterms:W3CDTF">2026-08-25T00:45:00Z</dcterms:created>
  <dcterms:modified xsi:type="dcterms:W3CDTF">2026-08-25T00:45:00Z</dcterms:modified>
</cp:coreProperties>
</file>