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50AB" w14:textId="17C9144A" w:rsidR="00673F67" w:rsidRPr="00C87C18" w:rsidRDefault="00C87C18" w:rsidP="00C87C18">
      <w:pPr>
        <w:spacing w:after="226" w:line="259" w:lineRule="auto"/>
        <w:ind w:left="0" w:firstLine="0"/>
        <w:jc w:val="center"/>
        <w:rPr>
          <w:rFonts w:ascii="Arial Rounded MT Bold" w:hAnsi="Arial Rounded MT Bold"/>
          <w:sz w:val="32"/>
          <w:szCs w:val="32"/>
        </w:rPr>
      </w:pPr>
      <w:r w:rsidRPr="00C87C18">
        <w:rPr>
          <w:rFonts w:ascii="Arial Rounded MT Bold" w:hAnsi="Arial Rounded MT Bold"/>
          <w:sz w:val="32"/>
          <w:szCs w:val="32"/>
        </w:rPr>
        <w:t>Gender-Based Anthropometric Analysis</w:t>
      </w:r>
    </w:p>
    <w:p w14:paraId="6D0C66F7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635994"/>
        </w:rPr>
        <w:t xml:space="preserve"> </w:t>
      </w:r>
      <w:r>
        <w:t xml:space="preserve"> Project Overview </w:t>
      </w:r>
      <w:r>
        <w:t xml:space="preserve"> </w:t>
      </w:r>
    </w:p>
    <w:p w14:paraId="0FD71070" w14:textId="77777777" w:rsidR="00673F67" w:rsidRDefault="003221AE">
      <w:pPr>
        <w:ind w:right="33"/>
      </w:pPr>
      <w:r>
        <w:t xml:space="preserve">As part of my continuous learning in data science, I </w:t>
      </w:r>
      <w:r>
        <w:rPr>
          <w:b/>
        </w:rPr>
        <w:t>have taken a deep dive into practical machine learning using Python, Pandas, and Scikit-Learn</w:t>
      </w:r>
      <w:r>
        <w:t xml:space="preserve">, all executed within Google </w:t>
      </w:r>
      <w:proofErr w:type="spellStart"/>
      <w:r>
        <w:t>Colab</w:t>
      </w:r>
      <w:proofErr w:type="spellEnd"/>
      <w:r>
        <w:t xml:space="preserve">. The objective has been to build and evaluate a classification model step by step—with a core focus on </w:t>
      </w:r>
      <w:r>
        <w:rPr>
          <w:b/>
        </w:rPr>
        <w:t>Logistic Regression</w:t>
      </w:r>
      <w:r>
        <w:t>, one of the foundational algorithms in supervised learning.</w:t>
      </w:r>
      <w:r>
        <w:t xml:space="preserve"> </w:t>
      </w:r>
    </w:p>
    <w:p w14:paraId="489E5228" w14:textId="77777777" w:rsidR="00673F67" w:rsidRDefault="003221AE">
      <w:pPr>
        <w:ind w:right="33"/>
      </w:pPr>
      <w:r>
        <w:t>This is about transforming concepts into practical skills, understanding how machine learning operates beneath the surface, and building real confidence in data preprocessing, model training, and evaluation.</w:t>
      </w:r>
      <w:r>
        <w:t xml:space="preserve"> </w:t>
      </w:r>
    </w:p>
    <w:p w14:paraId="7CC2AE95" w14:textId="77777777" w:rsidR="00673F67" w:rsidRDefault="003221AE">
      <w:pPr>
        <w:spacing w:after="224" w:line="259" w:lineRule="auto"/>
        <w:ind w:left="0" w:firstLine="0"/>
      </w:pPr>
      <w:r>
        <w:t xml:space="preserve"> </w:t>
      </w:r>
    </w:p>
    <w:p w14:paraId="53B0731A" w14:textId="77777777" w:rsidR="00673F67" w:rsidRDefault="003221AE">
      <w:pPr>
        <w:spacing w:after="194" w:line="269" w:lineRule="auto"/>
        <w:ind w:left="-5"/>
      </w:pP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rPr>
          <w:b/>
        </w:rPr>
        <w:t xml:space="preserve"> Key Steps and Learnings </w:t>
      </w:r>
    </w:p>
    <w:p w14:paraId="333C98B8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FFFFF"/>
        </w:rPr>
        <w:t xml:space="preserve"> </w:t>
      </w:r>
      <w:r>
        <w:t xml:space="preserve"> Data Loading and Exploration</w:t>
      </w:r>
      <w:r>
        <w:t xml:space="preserve"> </w:t>
      </w:r>
    </w:p>
    <w:p w14:paraId="36BB9061" w14:textId="77777777" w:rsidR="00673F67" w:rsidRDefault="003221AE">
      <w:pPr>
        <w:numPr>
          <w:ilvl w:val="0"/>
          <w:numId w:val="1"/>
        </w:numPr>
        <w:ind w:right="33" w:hanging="360"/>
      </w:pPr>
      <w:r>
        <w:t xml:space="preserve">The dataset was loaded using </w:t>
      </w:r>
      <w:proofErr w:type="spellStart"/>
      <w:proofErr w:type="gramStart"/>
      <w:r>
        <w:t>pandas.read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) to work directly in Google </w:t>
      </w:r>
      <w:proofErr w:type="spellStart"/>
      <w:r>
        <w:t>Colab</w:t>
      </w:r>
      <w:proofErr w:type="spellEnd"/>
      <w:r>
        <w:t>.</w:t>
      </w:r>
      <w:r>
        <w:t xml:space="preserve"> </w:t>
      </w:r>
    </w:p>
    <w:p w14:paraId="549EA24B" w14:textId="77777777" w:rsidR="00673F67" w:rsidRDefault="003221AE">
      <w:pPr>
        <w:numPr>
          <w:ilvl w:val="0"/>
          <w:numId w:val="1"/>
        </w:numPr>
        <w:ind w:right="33" w:hanging="360"/>
      </w:pPr>
      <w:r>
        <w:t>Performed initial exploration (</w:t>
      </w:r>
      <w:proofErr w:type="gramStart"/>
      <w:r>
        <w:t>head(</w:t>
      </w:r>
      <w:proofErr w:type="gramEnd"/>
      <w:r>
        <w:t xml:space="preserve">), </w:t>
      </w:r>
      <w:proofErr w:type="gramStart"/>
      <w:r>
        <w:t>info(</w:t>
      </w:r>
      <w:proofErr w:type="gramEnd"/>
      <w:r>
        <w:t xml:space="preserve">), </w:t>
      </w:r>
      <w:proofErr w:type="gramStart"/>
      <w:r>
        <w:t>describe(</w:t>
      </w:r>
      <w:proofErr w:type="gramEnd"/>
      <w:r>
        <w:t>)) to understand the structure, types, and distributions.</w:t>
      </w:r>
      <w:r>
        <w:t xml:space="preserve"> </w:t>
      </w:r>
    </w:p>
    <w:p w14:paraId="64C4F4E8" w14:textId="77777777" w:rsidR="00673F67" w:rsidRDefault="003221AE">
      <w:pPr>
        <w:spacing w:after="218"/>
        <w:ind w:right="33"/>
      </w:pPr>
      <w:r>
        <w:rPr>
          <w:b/>
        </w:rPr>
        <w:t>Tools used:</w:t>
      </w:r>
      <w:r>
        <w:t xml:space="preserve"> pandas, matplotlib, seaborn</w:t>
      </w:r>
      <w:r>
        <w:t xml:space="preserve"> </w:t>
      </w:r>
    </w:p>
    <w:p w14:paraId="72F44411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FFFFF"/>
        </w:rPr>
        <w:t xml:space="preserve"> </w:t>
      </w:r>
      <w:r>
        <w:t xml:space="preserve"> Preprocessing and Label Encoding</w:t>
      </w:r>
      <w:r>
        <w:t xml:space="preserve"> </w:t>
      </w:r>
    </w:p>
    <w:p w14:paraId="1FE42D93" w14:textId="77777777" w:rsidR="00673F67" w:rsidRDefault="003221AE">
      <w:pPr>
        <w:numPr>
          <w:ilvl w:val="0"/>
          <w:numId w:val="2"/>
        </w:numPr>
        <w:ind w:right="33" w:hanging="360"/>
      </w:pPr>
      <w:r>
        <w:t xml:space="preserve">Categorical variables were converted into numerical values using </w:t>
      </w:r>
      <w:proofErr w:type="spellStart"/>
      <w:r>
        <w:t>LabelEncoder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>.</w:t>
      </w:r>
      <w:r>
        <w:t xml:space="preserve"> </w:t>
      </w:r>
    </w:p>
    <w:p w14:paraId="0FB51B60" w14:textId="77777777" w:rsidR="00673F67" w:rsidRDefault="003221AE">
      <w:pPr>
        <w:numPr>
          <w:ilvl w:val="0"/>
          <w:numId w:val="2"/>
        </w:numPr>
        <w:ind w:right="33" w:hanging="360"/>
      </w:pPr>
      <w:r>
        <w:t>Cleaned the data to ensure it's suitable for training the model.</w:t>
      </w:r>
      <w:r>
        <w:t xml:space="preserve"> </w:t>
      </w:r>
    </w:p>
    <w:p w14:paraId="31E7E37B" w14:textId="77777777" w:rsidR="00673F67" w:rsidRDefault="003221AE">
      <w:pPr>
        <w:spacing w:after="212"/>
        <w:ind w:right="33"/>
      </w:pPr>
      <w:r>
        <w:t>This step is essential to prepare raw data for ML models, especially for algorithms like logistic regression that can't handle string values.</w:t>
      </w:r>
      <w:r>
        <w:t xml:space="preserve"> </w:t>
      </w:r>
    </w:p>
    <w:p w14:paraId="280EA29A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FFFFF"/>
        </w:rPr>
        <w:t xml:space="preserve"> </w:t>
      </w:r>
      <w:r>
        <w:t xml:space="preserve"> Splitting the Dataset</w:t>
      </w:r>
      <w:r>
        <w:t xml:space="preserve"> </w:t>
      </w:r>
    </w:p>
    <w:p w14:paraId="5480BB45" w14:textId="77777777" w:rsidR="00673F67" w:rsidRDefault="003221AE">
      <w:pPr>
        <w:numPr>
          <w:ilvl w:val="0"/>
          <w:numId w:val="3"/>
        </w:numPr>
        <w:ind w:right="33" w:hanging="360"/>
      </w:pPr>
      <w:r>
        <w:t xml:space="preserve">Used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to divide the data into training and testing sets (usually 70-30 or 80-20).</w:t>
      </w:r>
      <w:r>
        <w:t xml:space="preserve"> </w:t>
      </w:r>
    </w:p>
    <w:p w14:paraId="699D3149" w14:textId="77777777" w:rsidR="00673F67" w:rsidRDefault="003221AE">
      <w:pPr>
        <w:numPr>
          <w:ilvl w:val="0"/>
          <w:numId w:val="3"/>
        </w:numPr>
        <w:spacing w:after="218"/>
        <w:ind w:right="33" w:hanging="360"/>
      </w:pPr>
      <w:r>
        <w:t>This allows evaluation of model performance on unseen data and prevents overfitting.</w:t>
      </w:r>
      <w:r>
        <w:t xml:space="preserve"> </w:t>
      </w:r>
    </w:p>
    <w:p w14:paraId="4E78BAF3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FFFFF"/>
        </w:rPr>
        <w:t xml:space="preserve"> </w:t>
      </w:r>
      <w:r>
        <w:t xml:space="preserve"> Model Building with Logistic Regression</w:t>
      </w:r>
      <w:r>
        <w:t xml:space="preserve"> </w:t>
      </w:r>
    </w:p>
    <w:p w14:paraId="08A8D8AB" w14:textId="77777777" w:rsidR="00673F67" w:rsidRDefault="003221AE">
      <w:pPr>
        <w:numPr>
          <w:ilvl w:val="0"/>
          <w:numId w:val="4"/>
        </w:numPr>
        <w:ind w:right="33" w:hanging="360"/>
      </w:pPr>
      <w:r>
        <w:t xml:space="preserve">Implemented the </w:t>
      </w:r>
      <w:r>
        <w:rPr>
          <w:b/>
        </w:rPr>
        <w:t>Logistic Regression</w:t>
      </w:r>
      <w:r>
        <w:t xml:space="preserve"> model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>.</w:t>
      </w:r>
      <w:r>
        <w:t xml:space="preserve"> </w:t>
      </w:r>
    </w:p>
    <w:p w14:paraId="508CCA2C" w14:textId="77777777" w:rsidR="00673F67" w:rsidRDefault="003221AE">
      <w:pPr>
        <w:numPr>
          <w:ilvl w:val="0"/>
          <w:numId w:val="4"/>
        </w:numPr>
        <w:ind w:right="33" w:hanging="360"/>
      </w:pPr>
      <w:r>
        <w:t xml:space="preserve">Trained the model on the training dataset </w:t>
      </w:r>
      <w:proofErr w:type="gramStart"/>
      <w:r>
        <w:t>using .fit</w:t>
      </w:r>
      <w:proofErr w:type="gramEnd"/>
      <w:r>
        <w:t>().</w:t>
      </w:r>
      <w:r>
        <w:t xml:space="preserve"> </w:t>
      </w:r>
    </w:p>
    <w:p w14:paraId="4434E0B6" w14:textId="77777777" w:rsidR="00673F67" w:rsidRDefault="003221AE">
      <w:pPr>
        <w:spacing w:after="147" w:line="269" w:lineRule="auto"/>
        <w:ind w:left="-5"/>
      </w:pPr>
      <w:r>
        <w:rPr>
          <w:rFonts w:ascii="Segoe UI Emoji" w:eastAsia="Segoe UI Emoji" w:hAnsi="Segoe UI Emoji" w:cs="Segoe UI Emoji"/>
          <w:color w:val="319FE7"/>
        </w:rPr>
        <w:t xml:space="preserve"> </w:t>
      </w:r>
      <w:r>
        <w:rPr>
          <w:b/>
        </w:rPr>
        <w:t xml:space="preserve"> Evaluation &amp; Insights </w:t>
      </w:r>
    </w:p>
    <w:p w14:paraId="3B9D8115" w14:textId="77777777" w:rsidR="00673F67" w:rsidRDefault="003221AE">
      <w:pPr>
        <w:spacing w:after="217"/>
        <w:ind w:right="33"/>
      </w:pPr>
      <w:r>
        <w:t>After model training, the following metrics were used to evaluate performance:</w:t>
      </w:r>
      <w:r>
        <w:t xml:space="preserve"> </w:t>
      </w:r>
    </w:p>
    <w:p w14:paraId="246DC9BD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785DC8"/>
        </w:rPr>
        <w:lastRenderedPageBreak/>
        <w:t xml:space="preserve"> </w:t>
      </w:r>
      <w:r>
        <w:t xml:space="preserve"> Accuracy Score</w:t>
      </w:r>
      <w:r>
        <w:t xml:space="preserve"> </w:t>
      </w:r>
    </w:p>
    <w:p w14:paraId="22E11999" w14:textId="77777777" w:rsidR="00673F67" w:rsidRDefault="003221AE">
      <w:pPr>
        <w:numPr>
          <w:ilvl w:val="0"/>
          <w:numId w:val="5"/>
        </w:numPr>
        <w:ind w:right="33" w:hanging="360"/>
      </w:pPr>
      <w:r>
        <w:t xml:space="preserve">Computed using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 xml:space="preserve">)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</w:p>
    <w:p w14:paraId="309FD66E" w14:textId="77777777" w:rsidR="00673F67" w:rsidRDefault="003221AE">
      <w:pPr>
        <w:numPr>
          <w:ilvl w:val="0"/>
          <w:numId w:val="5"/>
        </w:numPr>
        <w:spacing w:after="217"/>
        <w:ind w:right="33" w:hanging="360"/>
      </w:pPr>
      <w:r>
        <w:t>Helped measure the proportion of correct predictions.</w:t>
      </w:r>
      <w:r>
        <w:t xml:space="preserve"> </w:t>
      </w:r>
    </w:p>
    <w:p w14:paraId="7EF1F740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785DC8"/>
        </w:rPr>
        <w:t xml:space="preserve"> </w:t>
      </w:r>
      <w:r>
        <w:t xml:space="preserve"> Confusion Matrix</w:t>
      </w:r>
      <w:r>
        <w:t xml:space="preserve"> </w:t>
      </w:r>
    </w:p>
    <w:p w14:paraId="23A7426B" w14:textId="77777777" w:rsidR="00673F67" w:rsidRDefault="003221AE">
      <w:pPr>
        <w:numPr>
          <w:ilvl w:val="0"/>
          <w:numId w:val="6"/>
        </w:numPr>
        <w:ind w:right="33" w:hanging="360"/>
      </w:pPr>
      <w:r>
        <w:t xml:space="preserve">Displayed as a heatmap using </w:t>
      </w:r>
      <w:proofErr w:type="spellStart"/>
      <w:proofErr w:type="gramStart"/>
      <w:r>
        <w:t>seaborn.heatmap</w:t>
      </w:r>
      <w:proofErr w:type="spellEnd"/>
      <w:proofErr w:type="gramEnd"/>
      <w:r>
        <w:t>() for better visualization.</w:t>
      </w:r>
      <w:r>
        <w:t xml:space="preserve"> </w:t>
      </w:r>
    </w:p>
    <w:p w14:paraId="62ABD990" w14:textId="77777777" w:rsidR="00673F67" w:rsidRDefault="003221AE">
      <w:pPr>
        <w:numPr>
          <w:ilvl w:val="0"/>
          <w:numId w:val="6"/>
        </w:numPr>
        <w:spacing w:after="213" w:line="269" w:lineRule="auto"/>
        <w:ind w:right="33" w:hanging="360"/>
      </w:pPr>
      <w:r>
        <w:t xml:space="preserve">Helped understand </w:t>
      </w:r>
      <w:r>
        <w:rPr>
          <w:b/>
        </w:rPr>
        <w:t>True Positives, False Positives, False Negatives</w:t>
      </w:r>
      <w:r>
        <w:t xml:space="preserve">, and </w:t>
      </w:r>
      <w:r>
        <w:rPr>
          <w:b/>
        </w:rPr>
        <w:t>True Negatives</w:t>
      </w:r>
      <w:r>
        <w:t>.</w:t>
      </w:r>
      <w:r>
        <w:t xml:space="preserve"> </w:t>
      </w:r>
    </w:p>
    <w:p w14:paraId="75C64938" w14:textId="77777777" w:rsidR="00673F67" w:rsidRDefault="003221AE">
      <w:pPr>
        <w:spacing w:after="147" w:line="269" w:lineRule="auto"/>
        <w:ind w:left="-5"/>
      </w:pP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Classification Report </w:t>
      </w:r>
    </w:p>
    <w:p w14:paraId="52F3D65D" w14:textId="77777777" w:rsidR="00673F67" w:rsidRDefault="003221AE">
      <w:pPr>
        <w:numPr>
          <w:ilvl w:val="0"/>
          <w:numId w:val="6"/>
        </w:numPr>
        <w:ind w:right="33" w:hanging="360"/>
      </w:pPr>
      <w:r>
        <w:t xml:space="preserve">Generated detailed metrics like </w:t>
      </w:r>
      <w:r>
        <w:rPr>
          <w:b/>
        </w:rPr>
        <w:t>precision</w:t>
      </w:r>
      <w:r>
        <w:t xml:space="preserve">, </w:t>
      </w:r>
      <w:r>
        <w:rPr>
          <w:b/>
        </w:rPr>
        <w:t>recall</w:t>
      </w:r>
      <w:r>
        <w:t xml:space="preserve">, and </w:t>
      </w:r>
      <w:r>
        <w:rPr>
          <w:b/>
        </w:rPr>
        <w:t>F1-score</w:t>
      </w:r>
      <w:r>
        <w:t>.</w:t>
      </w:r>
      <w:r>
        <w:t xml:space="preserve"> </w:t>
      </w:r>
    </w:p>
    <w:p w14:paraId="6F7392B6" w14:textId="77777777" w:rsidR="00673F67" w:rsidRDefault="003221AE">
      <w:pPr>
        <w:spacing w:after="227" w:line="259" w:lineRule="auto"/>
        <w:ind w:left="0" w:firstLine="0"/>
      </w:pPr>
      <w:r>
        <w:t xml:space="preserve"> </w:t>
      </w:r>
    </w:p>
    <w:p w14:paraId="3FD043A8" w14:textId="77777777" w:rsidR="00673F67" w:rsidRDefault="003221AE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70A8D"/>
        </w:rPr>
        <w:t xml:space="preserve"> </w:t>
      </w:r>
      <w:r>
        <w:t xml:space="preserve"> Reflections and Learnings</w:t>
      </w:r>
      <w:r>
        <w:t xml:space="preserve"> </w:t>
      </w:r>
    </w:p>
    <w:p w14:paraId="33C06178" w14:textId="77777777" w:rsidR="00673F67" w:rsidRDefault="003221AE">
      <w:pPr>
        <w:ind w:right="33"/>
      </w:pPr>
      <w:r>
        <w:t>This hands-on notebook taught me:</w:t>
      </w:r>
      <w:r>
        <w:t xml:space="preserve"> </w:t>
      </w:r>
    </w:p>
    <w:p w14:paraId="7667FF79" w14:textId="77777777" w:rsidR="00673F67" w:rsidRDefault="003221AE">
      <w:pPr>
        <w:numPr>
          <w:ilvl w:val="0"/>
          <w:numId w:val="7"/>
        </w:numPr>
        <w:ind w:right="33" w:hanging="360"/>
      </w:pPr>
      <w:r>
        <w:t xml:space="preserve">How </w:t>
      </w:r>
      <w:r>
        <w:rPr>
          <w:b/>
        </w:rPr>
        <w:t>data preprocessing</w:t>
      </w:r>
      <w:r>
        <w:t xml:space="preserve"> is the foundation of successful model building.</w:t>
      </w:r>
      <w:r>
        <w:t xml:space="preserve"> </w:t>
      </w:r>
    </w:p>
    <w:p w14:paraId="0EC0BEB8" w14:textId="77777777" w:rsidR="00673F67" w:rsidRDefault="003221AE">
      <w:pPr>
        <w:numPr>
          <w:ilvl w:val="0"/>
          <w:numId w:val="7"/>
        </w:numPr>
        <w:ind w:right="33" w:hanging="360"/>
      </w:pPr>
      <w:r>
        <w:t xml:space="preserve">How to choose the right </w:t>
      </w:r>
      <w:r>
        <w:rPr>
          <w:b/>
        </w:rPr>
        <w:t>metrics</w:t>
      </w:r>
      <w:r>
        <w:t xml:space="preserve"> depending on the nature of the classification problem.</w:t>
      </w:r>
      <w:r>
        <w:t xml:space="preserve"> </w:t>
      </w:r>
    </w:p>
    <w:p w14:paraId="136152C4" w14:textId="77777777" w:rsidR="00673F67" w:rsidRDefault="003221AE">
      <w:pPr>
        <w:numPr>
          <w:ilvl w:val="0"/>
          <w:numId w:val="7"/>
        </w:numPr>
        <w:spacing w:after="172" w:line="269" w:lineRule="auto"/>
        <w:ind w:right="33" w:hanging="360"/>
      </w:pPr>
      <w:r>
        <w:t xml:space="preserve">The importance of </w:t>
      </w:r>
      <w:r>
        <w:rPr>
          <w:b/>
        </w:rPr>
        <w:t>data splitting</w:t>
      </w:r>
      <w:r>
        <w:t xml:space="preserve">, </w:t>
      </w:r>
      <w:r>
        <w:rPr>
          <w:b/>
        </w:rPr>
        <w:t>encoding</w:t>
      </w:r>
      <w:r>
        <w:t xml:space="preserve">, and </w:t>
      </w:r>
      <w:r>
        <w:rPr>
          <w:b/>
        </w:rPr>
        <w:t>model interpretation</w:t>
      </w:r>
      <w:r>
        <w:t>.</w:t>
      </w:r>
      <w:r>
        <w:t xml:space="preserve"> </w:t>
      </w:r>
    </w:p>
    <w:p w14:paraId="17B0EC57" w14:textId="77777777" w:rsidR="00673F67" w:rsidRDefault="003221AE">
      <w:pPr>
        <w:numPr>
          <w:ilvl w:val="0"/>
          <w:numId w:val="7"/>
        </w:numPr>
        <w:spacing w:after="111"/>
        <w:ind w:right="33" w:hanging="360"/>
      </w:pPr>
      <w:r>
        <w:t xml:space="preserve">How to interpret outputs like </w:t>
      </w:r>
      <w:r>
        <w:rPr>
          <w:b/>
        </w:rPr>
        <w:t>coefficients</w:t>
      </w:r>
      <w:r>
        <w:t xml:space="preserve"> and </w:t>
      </w:r>
      <w:r>
        <w:rPr>
          <w:b/>
        </w:rPr>
        <w:t>confusion matrix</w:t>
      </w:r>
      <w:r>
        <w:t xml:space="preserve"> to draw conclusions.</w:t>
      </w:r>
      <w:r>
        <w:t xml:space="preserve"> </w:t>
      </w:r>
    </w:p>
    <w:p w14:paraId="796795DA" w14:textId="77777777" w:rsidR="00673F67" w:rsidRDefault="003221AE">
      <w:pPr>
        <w:spacing w:after="12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6980E9D" wp14:editId="52757D51">
            <wp:extent cx="5731510" cy="225742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CBAA4" w14:textId="77777777" w:rsidR="00673F67" w:rsidRDefault="003221AE">
      <w:pPr>
        <w:spacing w:after="19" w:line="259" w:lineRule="auto"/>
        <w:ind w:left="-5"/>
      </w:pPr>
      <w:r>
        <w:t xml:space="preserve">Practiced code link : </w:t>
      </w:r>
      <w:hyperlink r:id="rId6">
        <w:r>
          <w:rPr>
            <w:color w:val="0563C1"/>
            <w:u w:val="single" w:color="0563C1"/>
          </w:rPr>
          <w:t>https://colab.research.google.com/drive/1doYklGo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3C_TShAPOak2</w:t>
        </w:r>
      </w:hyperlink>
      <w:hyperlink r:id="rId9">
        <w:r>
          <w:rPr>
            <w:color w:val="0563C1"/>
            <w:u w:val="single" w:color="0563C1"/>
          </w:rPr>
          <w:t>-</w:t>
        </w:r>
      </w:hyperlink>
    </w:p>
    <w:p w14:paraId="35C0F587" w14:textId="77777777" w:rsidR="00673F67" w:rsidRDefault="003221AE">
      <w:pPr>
        <w:spacing w:after="19" w:line="259" w:lineRule="auto"/>
        <w:ind w:left="-5"/>
      </w:pPr>
      <w:hyperlink r:id="rId10">
        <w:r>
          <w:rPr>
            <w:color w:val="0563C1"/>
            <w:u w:val="single" w:color="0563C1"/>
          </w:rPr>
          <w:t>Kfcr4GudNUM</w:t>
        </w:r>
      </w:hyperlink>
      <w:hyperlink r:id="rId11">
        <w:r>
          <w:rPr>
            <w:color w:val="00B0F0"/>
          </w:rPr>
          <w:t xml:space="preserve"> </w:t>
        </w:r>
      </w:hyperlink>
    </w:p>
    <w:sectPr w:rsidR="00673F67">
      <w:pgSz w:w="11906" w:h="16838"/>
      <w:pgMar w:top="1500" w:right="1376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63BEC"/>
    <w:multiLevelType w:val="hybridMultilevel"/>
    <w:tmpl w:val="3C224108"/>
    <w:lvl w:ilvl="0" w:tplc="57A272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AC3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E4C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A4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5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4A2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2820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CE8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226B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902D4"/>
    <w:multiLevelType w:val="hybridMultilevel"/>
    <w:tmpl w:val="3DFE9438"/>
    <w:lvl w:ilvl="0" w:tplc="B122F5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6064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8E8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CAAA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A12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324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8F9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3A7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928F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77371D"/>
    <w:multiLevelType w:val="hybridMultilevel"/>
    <w:tmpl w:val="80024A46"/>
    <w:lvl w:ilvl="0" w:tplc="D172AE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A1D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3424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CF1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200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45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08F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60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E8D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1517B"/>
    <w:multiLevelType w:val="hybridMultilevel"/>
    <w:tmpl w:val="548271D0"/>
    <w:lvl w:ilvl="0" w:tplc="B9742F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847F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C8D2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44B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C618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DAF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60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5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020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0044A"/>
    <w:multiLevelType w:val="hybridMultilevel"/>
    <w:tmpl w:val="65F6EEEA"/>
    <w:lvl w:ilvl="0" w:tplc="19D445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097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F416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245C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0E6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4B8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E1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26F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679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950765"/>
    <w:multiLevelType w:val="hybridMultilevel"/>
    <w:tmpl w:val="9F62F042"/>
    <w:lvl w:ilvl="0" w:tplc="938833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4A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B612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C1A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1E5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A0E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C74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A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D82C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025A8B"/>
    <w:multiLevelType w:val="hybridMultilevel"/>
    <w:tmpl w:val="8096961E"/>
    <w:lvl w:ilvl="0" w:tplc="A798E6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4469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CE6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725B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0859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E883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438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8C7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8D3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512430">
    <w:abstractNumId w:val="2"/>
  </w:num>
  <w:num w:numId="2" w16cid:durableId="832766943">
    <w:abstractNumId w:val="4"/>
  </w:num>
  <w:num w:numId="3" w16cid:durableId="1705137620">
    <w:abstractNumId w:val="0"/>
  </w:num>
  <w:num w:numId="4" w16cid:durableId="1112550265">
    <w:abstractNumId w:val="5"/>
  </w:num>
  <w:num w:numId="5" w16cid:durableId="108821224">
    <w:abstractNumId w:val="3"/>
  </w:num>
  <w:num w:numId="6" w16cid:durableId="430011280">
    <w:abstractNumId w:val="6"/>
  </w:num>
  <w:num w:numId="7" w16cid:durableId="162689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67"/>
    <w:rsid w:val="003221AE"/>
    <w:rsid w:val="00673F67"/>
    <w:rsid w:val="00C620D0"/>
    <w:rsid w:val="00C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3B1"/>
  <w15:docId w15:val="{D6CA2DF3-C862-4A76-B88F-5FC86F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6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doYklGo-3C_TShAPOak2-Kfcr4GudN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oYklGo-3C_TShAPOak2-Kfcr4GudN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doYklGo-3C_TShAPOak2-Kfcr4GudNUM" TargetMode="External"/><Relationship Id="rId11" Type="http://schemas.openxmlformats.org/officeDocument/2006/relationships/hyperlink" Target="https://colab.research.google.com/drive/1doYklGo-3C_TShAPOak2-Kfcr4GudNU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colab.research.google.com/drive/1doYklGo-3C_TShAPOak2-Kfcr4Gud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doYklGo-3C_TShAPOak2-Kfcr4Gud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Ziller</dc:creator>
  <cp:keywords/>
  <cp:lastModifiedBy>Hank Ziller</cp:lastModifiedBy>
  <cp:revision>2</cp:revision>
  <dcterms:created xsi:type="dcterms:W3CDTF">2025-07-15T16:22:00Z</dcterms:created>
  <dcterms:modified xsi:type="dcterms:W3CDTF">2025-07-15T16:22:00Z</dcterms:modified>
</cp:coreProperties>
</file>