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72F4E" w14:textId="10304A96" w:rsidR="0015153B" w:rsidRDefault="001A42AA" w:rsidP="001A42AA">
      <w:pPr>
        <w:pStyle w:val="Heading1"/>
      </w:pPr>
      <w:r w:rsidRPr="001A42AA">
        <w:t>Monte Carlo Simulation for Natural Gas Price Forecasting &amp; Trading Strategy Evaluation</w:t>
      </w:r>
    </w:p>
    <w:p w14:paraId="27AA154A" w14:textId="42FF8595" w:rsidR="001A42AA" w:rsidRDefault="001A42AA" w:rsidP="001A42AA"/>
    <w:p w14:paraId="0ADE3B02" w14:textId="77777777" w:rsidR="001A42AA" w:rsidRPr="001A42AA" w:rsidRDefault="001A42AA" w:rsidP="001A42AA">
      <w:pPr>
        <w:rPr>
          <w:b/>
          <w:bCs/>
        </w:rPr>
      </w:pPr>
      <w:r w:rsidRPr="001A42AA">
        <w:rPr>
          <w:rFonts w:ascii="Segoe UI Emoji" w:hAnsi="Segoe UI Emoji" w:cs="Segoe UI Emoji"/>
          <w:b/>
          <w:bCs/>
        </w:rPr>
        <w:t>📈</w:t>
      </w:r>
      <w:r w:rsidRPr="001A42AA">
        <w:rPr>
          <w:b/>
          <w:bCs/>
        </w:rPr>
        <w:t xml:space="preserve"> Project Overview</w:t>
      </w:r>
    </w:p>
    <w:p w14:paraId="0A8A7D84" w14:textId="77777777" w:rsidR="001A42AA" w:rsidRPr="001A42AA" w:rsidRDefault="001A42AA" w:rsidP="001A42AA">
      <w:r w:rsidRPr="001A42AA">
        <w:t xml:space="preserve">This project builds a complete </w:t>
      </w:r>
      <w:r w:rsidRPr="001A42AA">
        <w:rPr>
          <w:b/>
          <w:bCs/>
        </w:rPr>
        <w:t>Monte Carlo–based price simulation engine</w:t>
      </w:r>
      <w:r w:rsidRPr="001A42AA">
        <w:t xml:space="preserve"> for </w:t>
      </w:r>
      <w:r w:rsidRPr="001A42AA">
        <w:rPr>
          <w:b/>
          <w:bCs/>
        </w:rPr>
        <w:t>Natural Gas Futures (NG=F)</w:t>
      </w:r>
      <w:r w:rsidRPr="001A42AA">
        <w:t xml:space="preserve"> using </w:t>
      </w:r>
      <w:r w:rsidRPr="001A42AA">
        <w:rPr>
          <w:b/>
          <w:bCs/>
        </w:rPr>
        <w:t>Geometric Brownian Motion (</w:t>
      </w:r>
      <w:proofErr w:type="spellStart"/>
      <w:r w:rsidRPr="001A42AA">
        <w:rPr>
          <w:b/>
          <w:bCs/>
        </w:rPr>
        <w:t>GBM</w:t>
      </w:r>
      <w:proofErr w:type="spellEnd"/>
      <w:r w:rsidRPr="001A42AA">
        <w:rPr>
          <w:b/>
          <w:bCs/>
        </w:rPr>
        <w:t>)</w:t>
      </w:r>
      <w:r w:rsidRPr="001A42AA">
        <w:t>.</w:t>
      </w:r>
      <w:r w:rsidRPr="001A42AA">
        <w:br/>
        <w:t xml:space="preserve">The simulation models future price uncertainty, performs </w:t>
      </w:r>
      <w:r w:rsidRPr="001A42AA">
        <w:rPr>
          <w:b/>
          <w:bCs/>
        </w:rPr>
        <w:t>risk analysis (</w:t>
      </w:r>
      <w:proofErr w:type="spellStart"/>
      <w:r w:rsidRPr="001A42AA">
        <w:rPr>
          <w:b/>
          <w:bCs/>
        </w:rPr>
        <w:t>VaR</w:t>
      </w:r>
      <w:proofErr w:type="spellEnd"/>
      <w:r w:rsidRPr="001A42AA">
        <w:rPr>
          <w:b/>
          <w:bCs/>
        </w:rPr>
        <w:t xml:space="preserve">, </w:t>
      </w:r>
      <w:proofErr w:type="spellStart"/>
      <w:r w:rsidRPr="001A42AA">
        <w:rPr>
          <w:b/>
          <w:bCs/>
        </w:rPr>
        <w:t>CVaR</w:t>
      </w:r>
      <w:proofErr w:type="spellEnd"/>
      <w:r w:rsidRPr="001A42AA">
        <w:rPr>
          <w:b/>
          <w:bCs/>
        </w:rPr>
        <w:t>, Drawdown)</w:t>
      </w:r>
      <w:r w:rsidRPr="001A42AA">
        <w:t xml:space="preserve">, and evaluates a </w:t>
      </w:r>
      <w:r w:rsidRPr="001A42AA">
        <w:rPr>
          <w:b/>
          <w:bCs/>
        </w:rPr>
        <w:t>systematic trend-following trading strategy</w:t>
      </w:r>
      <w:r w:rsidRPr="001A42AA">
        <w:t xml:space="preserve"> on thousands of simulated future paths.</w:t>
      </w:r>
    </w:p>
    <w:p w14:paraId="7DFDF6DC" w14:textId="77777777" w:rsidR="001A42AA" w:rsidRPr="001A42AA" w:rsidRDefault="001A42AA" w:rsidP="001A42AA">
      <w:r w:rsidRPr="001A42AA">
        <w:t>This project demonstrates key quantitative trading skills:</w:t>
      </w:r>
    </w:p>
    <w:p w14:paraId="12F441D2" w14:textId="77777777" w:rsidR="001A42AA" w:rsidRPr="001A42AA" w:rsidRDefault="001A42AA" w:rsidP="001A42AA">
      <w:pPr>
        <w:numPr>
          <w:ilvl w:val="0"/>
          <w:numId w:val="1"/>
        </w:numPr>
      </w:pPr>
      <w:r w:rsidRPr="001A42AA">
        <w:t xml:space="preserve">Stochastic process </w:t>
      </w:r>
      <w:proofErr w:type="spellStart"/>
      <w:r w:rsidRPr="001A42AA">
        <w:t>modeling</w:t>
      </w:r>
      <w:proofErr w:type="spellEnd"/>
    </w:p>
    <w:p w14:paraId="3F8DDE58" w14:textId="77777777" w:rsidR="001A42AA" w:rsidRPr="001A42AA" w:rsidRDefault="001A42AA" w:rsidP="001A42AA">
      <w:pPr>
        <w:numPr>
          <w:ilvl w:val="0"/>
          <w:numId w:val="1"/>
        </w:numPr>
      </w:pPr>
      <w:r w:rsidRPr="001A42AA">
        <w:t>Risk management</w:t>
      </w:r>
    </w:p>
    <w:p w14:paraId="4097B3A1" w14:textId="77777777" w:rsidR="001A42AA" w:rsidRPr="001A42AA" w:rsidRDefault="001A42AA" w:rsidP="001A42AA">
      <w:pPr>
        <w:numPr>
          <w:ilvl w:val="0"/>
          <w:numId w:val="1"/>
        </w:numPr>
      </w:pPr>
      <w:proofErr w:type="spellStart"/>
      <w:r w:rsidRPr="001A42AA">
        <w:t>Backtesting</w:t>
      </w:r>
      <w:proofErr w:type="spellEnd"/>
    </w:p>
    <w:p w14:paraId="16D30347" w14:textId="77777777" w:rsidR="001A42AA" w:rsidRPr="001A42AA" w:rsidRDefault="001A42AA" w:rsidP="001A42AA">
      <w:pPr>
        <w:numPr>
          <w:ilvl w:val="0"/>
          <w:numId w:val="1"/>
        </w:numPr>
      </w:pPr>
      <w:r w:rsidRPr="001A42AA">
        <w:t>Systematic strategy design</w:t>
      </w:r>
    </w:p>
    <w:p w14:paraId="383181D3" w14:textId="77777777" w:rsidR="001A42AA" w:rsidRPr="001A42AA" w:rsidRDefault="001A42AA" w:rsidP="001A42AA">
      <w:pPr>
        <w:numPr>
          <w:ilvl w:val="0"/>
          <w:numId w:val="1"/>
        </w:numPr>
      </w:pPr>
      <w:r w:rsidRPr="001A42AA">
        <w:t>Performance evaluation</w:t>
      </w:r>
    </w:p>
    <w:p w14:paraId="5E4E5CFC" w14:textId="77777777" w:rsidR="001A42AA" w:rsidRPr="001A42AA" w:rsidRDefault="001A42AA" w:rsidP="001A42AA">
      <w:pPr>
        <w:numPr>
          <w:ilvl w:val="0"/>
          <w:numId w:val="1"/>
        </w:numPr>
      </w:pPr>
      <w:r w:rsidRPr="001A42AA">
        <w:t>Statistical analysis</w:t>
      </w:r>
    </w:p>
    <w:p w14:paraId="7F520782" w14:textId="77777777" w:rsidR="001A42AA" w:rsidRPr="001A42AA" w:rsidRDefault="001A42AA" w:rsidP="001A42AA">
      <w:r w:rsidRPr="001A42AA">
        <w:pict w14:anchorId="0F6066DD">
          <v:rect id="_x0000_i1073" style="width:0;height:1.5pt" o:hralign="center" o:hrstd="t" o:hr="t" fillcolor="#a0a0a0" stroked="f"/>
        </w:pict>
      </w:r>
    </w:p>
    <w:p w14:paraId="08F70FE0" w14:textId="77777777" w:rsidR="001A42AA" w:rsidRPr="001A42AA" w:rsidRDefault="001A42AA" w:rsidP="001A42AA">
      <w:pPr>
        <w:rPr>
          <w:b/>
          <w:bCs/>
        </w:rPr>
      </w:pPr>
      <w:r w:rsidRPr="001A42AA">
        <w:rPr>
          <w:rFonts w:ascii="Segoe UI Emoji" w:hAnsi="Segoe UI Emoji" w:cs="Segoe UI Emoji"/>
          <w:b/>
          <w:bCs/>
        </w:rPr>
        <w:t>🧠</w:t>
      </w:r>
      <w:r w:rsidRPr="001A42AA">
        <w:rPr>
          <w:b/>
          <w:bCs/>
        </w:rPr>
        <w:t xml:space="preserve"> Key Features</w:t>
      </w:r>
    </w:p>
    <w:p w14:paraId="0928AB6B" w14:textId="77777777" w:rsidR="001A42AA" w:rsidRPr="001A42AA" w:rsidRDefault="001A42AA" w:rsidP="001A42AA">
      <w:r w:rsidRPr="001A42AA">
        <w:rPr>
          <w:rFonts w:ascii="Segoe UI Emoji" w:hAnsi="Segoe UI Emoji" w:cs="Segoe UI Emoji"/>
        </w:rPr>
        <w:t>✔</w:t>
      </w:r>
      <w:r w:rsidRPr="001A42AA">
        <w:t xml:space="preserve"> 10,000+ Monte Carlo price simulations</w:t>
      </w:r>
      <w:r w:rsidRPr="001A42AA">
        <w:br/>
      </w:r>
      <w:r w:rsidRPr="001A42AA">
        <w:rPr>
          <w:rFonts w:ascii="Segoe UI Emoji" w:hAnsi="Segoe UI Emoji" w:cs="Segoe UI Emoji"/>
        </w:rPr>
        <w:t>✔</w:t>
      </w:r>
      <w:r w:rsidRPr="001A42AA">
        <w:t xml:space="preserve"> </w:t>
      </w:r>
      <w:proofErr w:type="spellStart"/>
      <w:r w:rsidRPr="001A42AA">
        <w:t>GBM</w:t>
      </w:r>
      <w:proofErr w:type="spellEnd"/>
      <w:r w:rsidRPr="001A42AA">
        <w:t xml:space="preserve"> stochastic </w:t>
      </w:r>
      <w:proofErr w:type="spellStart"/>
      <w:r w:rsidRPr="001A42AA">
        <w:t>modeling</w:t>
      </w:r>
      <w:proofErr w:type="spellEnd"/>
      <w:r w:rsidRPr="001A42AA">
        <w:t xml:space="preserve"> for realistic price </w:t>
      </w:r>
      <w:proofErr w:type="spellStart"/>
      <w:r w:rsidRPr="001A42AA">
        <w:t>behavior</w:t>
      </w:r>
      <w:proofErr w:type="spellEnd"/>
      <w:r w:rsidRPr="001A42AA">
        <w:br/>
      </w:r>
      <w:r w:rsidRPr="001A42AA">
        <w:rPr>
          <w:rFonts w:ascii="Segoe UI Emoji" w:hAnsi="Segoe UI Emoji" w:cs="Segoe UI Emoji"/>
        </w:rPr>
        <w:t>✔</w:t>
      </w:r>
      <w:r w:rsidRPr="001A42AA">
        <w:t xml:space="preserve"> Trend-following strategy </w:t>
      </w:r>
      <w:proofErr w:type="spellStart"/>
      <w:r w:rsidRPr="001A42AA">
        <w:t>backtest</w:t>
      </w:r>
      <w:proofErr w:type="spellEnd"/>
      <w:r w:rsidRPr="001A42AA">
        <w:br/>
      </w:r>
      <w:r w:rsidRPr="001A42AA">
        <w:rPr>
          <w:rFonts w:ascii="Segoe UI Emoji" w:hAnsi="Segoe UI Emoji" w:cs="Segoe UI Emoji"/>
        </w:rPr>
        <w:t>✔</w:t>
      </w:r>
      <w:r w:rsidRPr="001A42AA">
        <w:t xml:space="preserve"> Performance metrics (Sharpe, Volatility, Profit Distribution)</w:t>
      </w:r>
      <w:r w:rsidRPr="001A42AA">
        <w:br/>
      </w:r>
      <w:r w:rsidRPr="001A42AA">
        <w:rPr>
          <w:rFonts w:ascii="Segoe UI Emoji" w:hAnsi="Segoe UI Emoji" w:cs="Segoe UI Emoji"/>
        </w:rPr>
        <w:t>✔</w:t>
      </w:r>
      <w:r w:rsidRPr="001A42AA">
        <w:t xml:space="preserve"> Risk metrics (</w:t>
      </w:r>
      <w:proofErr w:type="spellStart"/>
      <w:r w:rsidRPr="001A42AA">
        <w:t>VaR</w:t>
      </w:r>
      <w:proofErr w:type="spellEnd"/>
      <w:r w:rsidRPr="001A42AA">
        <w:t xml:space="preserve">, </w:t>
      </w:r>
      <w:proofErr w:type="spellStart"/>
      <w:r w:rsidRPr="001A42AA">
        <w:t>CVaR</w:t>
      </w:r>
      <w:proofErr w:type="spellEnd"/>
      <w:r w:rsidRPr="001A42AA">
        <w:t>, Max Drawdown)</w:t>
      </w:r>
      <w:r w:rsidRPr="001A42AA">
        <w:br/>
      </w:r>
      <w:r w:rsidRPr="001A42AA">
        <w:rPr>
          <w:rFonts w:ascii="Segoe UI Emoji" w:hAnsi="Segoe UI Emoji" w:cs="Segoe UI Emoji"/>
        </w:rPr>
        <w:t>✔</w:t>
      </w:r>
      <w:r w:rsidRPr="001A42AA">
        <w:t xml:space="preserve"> Stress testing under different volatility regimes</w:t>
      </w:r>
      <w:r w:rsidRPr="001A42AA">
        <w:br/>
      </w:r>
      <w:r w:rsidRPr="001A42AA">
        <w:rPr>
          <w:rFonts w:ascii="Segoe UI Emoji" w:hAnsi="Segoe UI Emoji" w:cs="Segoe UI Emoji"/>
        </w:rPr>
        <w:t>✔</w:t>
      </w:r>
      <w:r w:rsidRPr="001A42AA">
        <w:t xml:space="preserve"> Visualizations for price paths, risk distributions, and strategy returns</w:t>
      </w:r>
    </w:p>
    <w:p w14:paraId="7844CD55" w14:textId="77777777" w:rsidR="001A42AA" w:rsidRPr="001A42AA" w:rsidRDefault="001A42AA" w:rsidP="001A42AA">
      <w:r w:rsidRPr="001A42AA">
        <w:pict w14:anchorId="0056D2BA">
          <v:rect id="_x0000_i1074" style="width:0;height:1.5pt" o:hralign="center" o:hrstd="t" o:hr="t" fillcolor="#a0a0a0" stroked="f"/>
        </w:pict>
      </w:r>
    </w:p>
    <w:p w14:paraId="02862F31" w14:textId="77777777" w:rsidR="001A42AA" w:rsidRPr="001A42AA" w:rsidRDefault="001A42AA" w:rsidP="001A42AA">
      <w:pPr>
        <w:rPr>
          <w:b/>
          <w:bCs/>
        </w:rPr>
      </w:pPr>
      <w:r w:rsidRPr="001A42AA">
        <w:rPr>
          <w:rFonts w:ascii="Segoe UI Emoji" w:hAnsi="Segoe UI Emoji" w:cs="Segoe UI Emoji"/>
          <w:b/>
          <w:bCs/>
        </w:rPr>
        <w:t>🔧</w:t>
      </w:r>
      <w:r w:rsidRPr="001A42AA">
        <w:rPr>
          <w:b/>
          <w:bCs/>
        </w:rPr>
        <w:t xml:space="preserve"> Technologies Used</w:t>
      </w:r>
    </w:p>
    <w:p w14:paraId="70CD2145" w14:textId="77777777" w:rsidR="001A42AA" w:rsidRPr="001A42AA" w:rsidRDefault="001A42AA" w:rsidP="001A42AA">
      <w:pPr>
        <w:numPr>
          <w:ilvl w:val="0"/>
          <w:numId w:val="2"/>
        </w:numPr>
      </w:pPr>
      <w:r w:rsidRPr="001A42AA">
        <w:rPr>
          <w:b/>
          <w:bCs/>
        </w:rPr>
        <w:t>Python 3.10+</w:t>
      </w:r>
    </w:p>
    <w:p w14:paraId="0882564C" w14:textId="77777777" w:rsidR="001A42AA" w:rsidRPr="001A42AA" w:rsidRDefault="001A42AA" w:rsidP="001A42AA">
      <w:pPr>
        <w:numPr>
          <w:ilvl w:val="0"/>
          <w:numId w:val="2"/>
        </w:numPr>
      </w:pPr>
      <w:r w:rsidRPr="001A42AA">
        <w:rPr>
          <w:b/>
          <w:bCs/>
        </w:rPr>
        <w:t>NumPy</w:t>
      </w:r>
      <w:r w:rsidRPr="001A42AA">
        <w:t xml:space="preserve"> — numerical computation</w:t>
      </w:r>
    </w:p>
    <w:p w14:paraId="0B356054" w14:textId="77777777" w:rsidR="001A42AA" w:rsidRPr="001A42AA" w:rsidRDefault="001A42AA" w:rsidP="001A42AA">
      <w:pPr>
        <w:numPr>
          <w:ilvl w:val="0"/>
          <w:numId w:val="2"/>
        </w:numPr>
      </w:pPr>
      <w:r w:rsidRPr="001A42AA">
        <w:rPr>
          <w:b/>
          <w:bCs/>
        </w:rPr>
        <w:t>Pandas</w:t>
      </w:r>
      <w:r w:rsidRPr="001A42AA">
        <w:t xml:space="preserve"> — time-series handling</w:t>
      </w:r>
    </w:p>
    <w:p w14:paraId="19BD2B45" w14:textId="77777777" w:rsidR="001A42AA" w:rsidRPr="001A42AA" w:rsidRDefault="001A42AA" w:rsidP="001A42AA">
      <w:pPr>
        <w:numPr>
          <w:ilvl w:val="0"/>
          <w:numId w:val="2"/>
        </w:numPr>
      </w:pPr>
      <w:r w:rsidRPr="001A42AA">
        <w:rPr>
          <w:b/>
          <w:bCs/>
        </w:rPr>
        <w:t>Matplotlib</w:t>
      </w:r>
      <w:r w:rsidRPr="001A42AA">
        <w:t xml:space="preserve"> — visualization</w:t>
      </w:r>
    </w:p>
    <w:p w14:paraId="0931A4C0" w14:textId="77777777" w:rsidR="001A42AA" w:rsidRPr="001A42AA" w:rsidRDefault="001A42AA" w:rsidP="001A42AA">
      <w:pPr>
        <w:numPr>
          <w:ilvl w:val="0"/>
          <w:numId w:val="2"/>
        </w:numPr>
      </w:pPr>
      <w:proofErr w:type="spellStart"/>
      <w:r w:rsidRPr="001A42AA">
        <w:rPr>
          <w:b/>
          <w:bCs/>
        </w:rPr>
        <w:lastRenderedPageBreak/>
        <w:t>yfinance</w:t>
      </w:r>
      <w:proofErr w:type="spellEnd"/>
      <w:r w:rsidRPr="001A42AA">
        <w:t xml:space="preserve"> — market data (Natural Gas Futures)</w:t>
      </w:r>
    </w:p>
    <w:p w14:paraId="508A1372" w14:textId="77777777" w:rsidR="001A42AA" w:rsidRPr="001A42AA" w:rsidRDefault="001A42AA" w:rsidP="001A42AA">
      <w:pPr>
        <w:numPr>
          <w:ilvl w:val="0"/>
          <w:numId w:val="2"/>
        </w:numPr>
      </w:pPr>
      <w:proofErr w:type="spellStart"/>
      <w:r w:rsidRPr="001A42AA">
        <w:rPr>
          <w:b/>
          <w:bCs/>
        </w:rPr>
        <w:t>Jupyter</w:t>
      </w:r>
      <w:proofErr w:type="spellEnd"/>
      <w:r w:rsidRPr="001A42AA">
        <w:rPr>
          <w:b/>
          <w:bCs/>
        </w:rPr>
        <w:t xml:space="preserve"> Notebook</w:t>
      </w:r>
      <w:r w:rsidRPr="001A42AA">
        <w:t xml:space="preserve"> — interactive analysis</w:t>
      </w:r>
    </w:p>
    <w:p w14:paraId="5C18D102" w14:textId="77777777" w:rsidR="001A42AA" w:rsidRPr="001A42AA" w:rsidRDefault="001A42AA" w:rsidP="001A42AA">
      <w:r w:rsidRPr="001A42AA">
        <w:pict w14:anchorId="1DDEE404">
          <v:rect id="_x0000_i1075" style="width:0;height:1.5pt" o:hralign="center" o:hrstd="t" o:hr="t" fillcolor="#a0a0a0" stroked="f"/>
        </w:pict>
      </w:r>
    </w:p>
    <w:p w14:paraId="3F171657" w14:textId="77777777" w:rsidR="001A42AA" w:rsidRPr="001A42AA" w:rsidRDefault="001A42AA" w:rsidP="001A42AA">
      <w:pPr>
        <w:rPr>
          <w:b/>
          <w:bCs/>
        </w:rPr>
      </w:pPr>
      <w:r w:rsidRPr="001A42AA">
        <w:rPr>
          <w:rFonts w:ascii="Segoe UI Emoji" w:hAnsi="Segoe UI Emoji" w:cs="Segoe UI Emoji"/>
          <w:b/>
          <w:bCs/>
        </w:rPr>
        <w:t>📊</w:t>
      </w:r>
      <w:r w:rsidRPr="001A42AA">
        <w:rPr>
          <w:b/>
          <w:bCs/>
        </w:rPr>
        <w:t xml:space="preserve"> Simulation Methodology</w:t>
      </w:r>
    </w:p>
    <w:p w14:paraId="73C0CE8F" w14:textId="77777777" w:rsidR="001A42AA" w:rsidRPr="001A42AA" w:rsidRDefault="001A42AA" w:rsidP="001A42AA">
      <w:pPr>
        <w:rPr>
          <w:b/>
          <w:bCs/>
        </w:rPr>
      </w:pPr>
      <w:r w:rsidRPr="001A42AA">
        <w:rPr>
          <w:b/>
          <w:bCs/>
        </w:rPr>
        <w:t>1. Data Download</w:t>
      </w:r>
    </w:p>
    <w:p w14:paraId="46C144AD" w14:textId="77777777" w:rsidR="001A42AA" w:rsidRPr="001A42AA" w:rsidRDefault="001A42AA" w:rsidP="001A42AA">
      <w:r w:rsidRPr="001A42AA">
        <w:t>Daily Natural Gas (NG=F) prices are downloaded from Yahoo Finance.</w:t>
      </w:r>
      <w:r w:rsidRPr="001A42AA">
        <w:br/>
        <w:t>Daily log returns are used to estimate:</w:t>
      </w:r>
    </w:p>
    <w:p w14:paraId="7F747D15" w14:textId="77777777" w:rsidR="001A42AA" w:rsidRPr="001A42AA" w:rsidRDefault="001A42AA" w:rsidP="001A42AA">
      <w:pPr>
        <w:numPr>
          <w:ilvl w:val="0"/>
          <w:numId w:val="3"/>
        </w:numPr>
      </w:pPr>
      <w:r w:rsidRPr="001A42AA">
        <w:t>Drift (μ)</w:t>
      </w:r>
    </w:p>
    <w:p w14:paraId="32EF7F79" w14:textId="77777777" w:rsidR="001A42AA" w:rsidRPr="001A42AA" w:rsidRDefault="001A42AA" w:rsidP="001A42AA">
      <w:pPr>
        <w:numPr>
          <w:ilvl w:val="0"/>
          <w:numId w:val="3"/>
        </w:numPr>
      </w:pPr>
      <w:r w:rsidRPr="001A42AA">
        <w:t>Volatility (σ)</w:t>
      </w:r>
    </w:p>
    <w:p w14:paraId="28FA0DB7" w14:textId="77777777" w:rsidR="001A42AA" w:rsidRPr="001A42AA" w:rsidRDefault="001A42AA" w:rsidP="001A42AA">
      <w:pPr>
        <w:rPr>
          <w:b/>
          <w:bCs/>
        </w:rPr>
      </w:pPr>
      <w:r w:rsidRPr="001A42AA">
        <w:rPr>
          <w:b/>
          <w:bCs/>
        </w:rPr>
        <w:t>2. Monte Carlo Price Simulation</w:t>
      </w:r>
    </w:p>
    <w:p w14:paraId="1BECE745" w14:textId="77777777" w:rsidR="001A42AA" w:rsidRPr="001A42AA" w:rsidRDefault="001A42AA" w:rsidP="001A42AA">
      <w:r w:rsidRPr="001A42AA">
        <w:t>The price follows a Geometric Brownian Motion:</w:t>
      </w:r>
    </w:p>
    <w:p w14:paraId="0204C19F" w14:textId="77777777" w:rsidR="001A42AA" w:rsidRDefault="001A42AA" w:rsidP="001A42AA">
      <w:pPr>
        <w:rPr>
          <w:rStyle w:val="mord"/>
        </w:rPr>
      </w:pPr>
      <w:r>
        <w:rPr>
          <w:rStyle w:val="mord"/>
        </w:rPr>
        <w:t>St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St</w:t>
      </w:r>
      <w:r>
        <w:rPr>
          <w:rStyle w:val="vlist-s"/>
        </w:rPr>
        <w:t>​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e</w:t>
      </w:r>
      <w:r>
        <w:rPr>
          <w:rStyle w:val="mopen"/>
        </w:rPr>
        <w:t>(</w:t>
      </w:r>
      <w:r>
        <w:rPr>
          <w:rStyle w:val="mord"/>
        </w:rPr>
        <w:t>μ</w:t>
      </w:r>
      <w:r>
        <w:rPr>
          <w:rStyle w:val="mbin"/>
        </w:rPr>
        <w:t>−</w:t>
      </w:r>
      <w:r>
        <w:rPr>
          <w:rStyle w:val="mord"/>
        </w:rPr>
        <w:t>0.5σ</w:t>
      </w:r>
      <w:proofErr w:type="gramStart"/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ord"/>
        </w:rPr>
        <w:t>Δ</w:t>
      </w:r>
      <w:proofErr w:type="gramEnd"/>
      <w:r>
        <w:rPr>
          <w:rStyle w:val="mord"/>
        </w:rPr>
        <w:t>t</w:t>
      </w:r>
      <w:r>
        <w:rPr>
          <w:rStyle w:val="mbin"/>
        </w:rPr>
        <w:t>+</w:t>
      </w:r>
      <w:r>
        <w:rPr>
          <w:rStyle w:val="mord"/>
        </w:rPr>
        <w:t>σΔt</w:t>
      </w:r>
      <w:r>
        <w:rPr>
          <w:rStyle w:val="vlist-s"/>
        </w:rPr>
        <w:t>​</w:t>
      </w:r>
      <w:r>
        <w:rPr>
          <w:rStyle w:val="mord"/>
        </w:rPr>
        <w:t>Z</w:t>
      </w:r>
    </w:p>
    <w:p w14:paraId="0D4BC75B" w14:textId="586DA94D" w:rsidR="001A42AA" w:rsidRPr="001A42AA" w:rsidRDefault="001A42AA" w:rsidP="001A42AA">
      <w:r w:rsidRPr="001A42AA">
        <w:t>Where:</w:t>
      </w:r>
    </w:p>
    <w:p w14:paraId="2F2BB71D" w14:textId="77777777" w:rsidR="001A42AA" w:rsidRPr="001A42AA" w:rsidRDefault="001A42AA" w:rsidP="001A42AA">
      <w:pPr>
        <w:numPr>
          <w:ilvl w:val="0"/>
          <w:numId w:val="4"/>
        </w:numPr>
      </w:pPr>
      <w:r w:rsidRPr="001A42AA">
        <w:t>μ = mean log return</w:t>
      </w:r>
    </w:p>
    <w:p w14:paraId="3B1CB132" w14:textId="77777777" w:rsidR="001A42AA" w:rsidRPr="001A42AA" w:rsidRDefault="001A42AA" w:rsidP="001A42AA">
      <w:pPr>
        <w:numPr>
          <w:ilvl w:val="0"/>
          <w:numId w:val="4"/>
        </w:numPr>
      </w:pPr>
      <w:r w:rsidRPr="001A42AA">
        <w:t>σ = volatility</w:t>
      </w:r>
    </w:p>
    <w:p w14:paraId="56C6A6F3" w14:textId="77777777" w:rsidR="001A42AA" w:rsidRPr="001A42AA" w:rsidRDefault="001A42AA" w:rsidP="001A42AA">
      <w:pPr>
        <w:numPr>
          <w:ilvl w:val="0"/>
          <w:numId w:val="4"/>
        </w:numPr>
      </w:pPr>
      <w:r w:rsidRPr="001A42AA">
        <w:t>Z = random shock from normal distribution</w:t>
      </w:r>
    </w:p>
    <w:p w14:paraId="1DFFA5AD" w14:textId="77777777" w:rsidR="001A42AA" w:rsidRPr="001A42AA" w:rsidRDefault="001A42AA" w:rsidP="001A42AA">
      <w:r w:rsidRPr="001A42AA">
        <w:t>10,000 price paths are simulated over a 1-year horizon (252 days).</w:t>
      </w:r>
    </w:p>
    <w:p w14:paraId="738398D0" w14:textId="77777777" w:rsidR="001A42AA" w:rsidRPr="001A42AA" w:rsidRDefault="001A42AA" w:rsidP="001A42AA">
      <w:pPr>
        <w:rPr>
          <w:b/>
          <w:bCs/>
        </w:rPr>
      </w:pPr>
      <w:r w:rsidRPr="001A42AA">
        <w:rPr>
          <w:b/>
          <w:bCs/>
        </w:rPr>
        <w:t>3. Risk Analysis</w:t>
      </w:r>
    </w:p>
    <w:p w14:paraId="1A8A61E5" w14:textId="77777777" w:rsidR="001A42AA" w:rsidRPr="001A42AA" w:rsidRDefault="001A42AA" w:rsidP="001A42AA">
      <w:r w:rsidRPr="001A42AA">
        <w:t>From all simulations, the project computes:</w:t>
      </w:r>
    </w:p>
    <w:p w14:paraId="49DA4B42" w14:textId="77777777" w:rsidR="001A42AA" w:rsidRPr="001A42AA" w:rsidRDefault="001A42AA" w:rsidP="001A42AA">
      <w:pPr>
        <w:numPr>
          <w:ilvl w:val="0"/>
          <w:numId w:val="5"/>
        </w:numPr>
      </w:pPr>
      <w:r w:rsidRPr="001A42AA">
        <w:rPr>
          <w:b/>
          <w:bCs/>
        </w:rPr>
        <w:t xml:space="preserve">Value at Risk (95% </w:t>
      </w:r>
      <w:proofErr w:type="spellStart"/>
      <w:r w:rsidRPr="001A42AA">
        <w:rPr>
          <w:b/>
          <w:bCs/>
        </w:rPr>
        <w:t>VaR</w:t>
      </w:r>
      <w:proofErr w:type="spellEnd"/>
      <w:r w:rsidRPr="001A42AA">
        <w:rPr>
          <w:b/>
          <w:bCs/>
        </w:rPr>
        <w:t>)</w:t>
      </w:r>
    </w:p>
    <w:p w14:paraId="5685FE3D" w14:textId="77777777" w:rsidR="001A42AA" w:rsidRPr="001A42AA" w:rsidRDefault="001A42AA" w:rsidP="001A42AA">
      <w:pPr>
        <w:numPr>
          <w:ilvl w:val="0"/>
          <w:numId w:val="5"/>
        </w:numPr>
      </w:pPr>
      <w:r w:rsidRPr="001A42AA">
        <w:rPr>
          <w:b/>
          <w:bCs/>
        </w:rPr>
        <w:t>Conditional Value at Risk (</w:t>
      </w:r>
      <w:proofErr w:type="spellStart"/>
      <w:r w:rsidRPr="001A42AA">
        <w:rPr>
          <w:b/>
          <w:bCs/>
        </w:rPr>
        <w:t>CVaR</w:t>
      </w:r>
      <w:proofErr w:type="spellEnd"/>
      <w:r w:rsidRPr="001A42AA">
        <w:rPr>
          <w:b/>
          <w:bCs/>
        </w:rPr>
        <w:t>)</w:t>
      </w:r>
    </w:p>
    <w:p w14:paraId="6D774D23" w14:textId="77777777" w:rsidR="001A42AA" w:rsidRPr="001A42AA" w:rsidRDefault="001A42AA" w:rsidP="001A42AA">
      <w:pPr>
        <w:numPr>
          <w:ilvl w:val="0"/>
          <w:numId w:val="5"/>
        </w:numPr>
      </w:pPr>
      <w:r w:rsidRPr="001A42AA">
        <w:rPr>
          <w:b/>
          <w:bCs/>
        </w:rPr>
        <w:t>Distribution of final simulated prices</w:t>
      </w:r>
    </w:p>
    <w:p w14:paraId="14D735E6" w14:textId="77777777" w:rsidR="001A42AA" w:rsidRPr="001A42AA" w:rsidRDefault="001A42AA" w:rsidP="001A42AA">
      <w:pPr>
        <w:numPr>
          <w:ilvl w:val="0"/>
          <w:numId w:val="5"/>
        </w:numPr>
      </w:pPr>
      <w:r w:rsidRPr="001A42AA">
        <w:rPr>
          <w:b/>
          <w:bCs/>
        </w:rPr>
        <w:t>Probability of large losses</w:t>
      </w:r>
    </w:p>
    <w:p w14:paraId="1F3B6789" w14:textId="77777777" w:rsidR="001A42AA" w:rsidRPr="001A42AA" w:rsidRDefault="001A42AA" w:rsidP="001A42AA">
      <w:pPr>
        <w:numPr>
          <w:ilvl w:val="0"/>
          <w:numId w:val="5"/>
        </w:numPr>
      </w:pPr>
      <w:r w:rsidRPr="001A42AA">
        <w:rPr>
          <w:b/>
          <w:bCs/>
        </w:rPr>
        <w:t xml:space="preserve">Tail risk </w:t>
      </w:r>
      <w:proofErr w:type="spellStart"/>
      <w:r w:rsidRPr="001A42AA">
        <w:rPr>
          <w:b/>
          <w:bCs/>
        </w:rPr>
        <w:t>behavior</w:t>
      </w:r>
      <w:proofErr w:type="spellEnd"/>
    </w:p>
    <w:p w14:paraId="44FFC856" w14:textId="77777777" w:rsidR="001A42AA" w:rsidRPr="001A42AA" w:rsidRDefault="001A42AA" w:rsidP="001A42AA">
      <w:pPr>
        <w:rPr>
          <w:b/>
          <w:bCs/>
        </w:rPr>
      </w:pPr>
      <w:r w:rsidRPr="001A42AA">
        <w:rPr>
          <w:b/>
          <w:bCs/>
        </w:rPr>
        <w:t xml:space="preserve">4. Strategy </w:t>
      </w:r>
      <w:proofErr w:type="spellStart"/>
      <w:r w:rsidRPr="001A42AA">
        <w:rPr>
          <w:b/>
          <w:bCs/>
        </w:rPr>
        <w:t>Backtest</w:t>
      </w:r>
      <w:proofErr w:type="spellEnd"/>
    </w:p>
    <w:p w14:paraId="23B575B8" w14:textId="77777777" w:rsidR="001A42AA" w:rsidRPr="001A42AA" w:rsidRDefault="001A42AA" w:rsidP="001A42AA">
      <w:r w:rsidRPr="001A42AA">
        <w:t xml:space="preserve">A simple </w:t>
      </w:r>
      <w:r w:rsidRPr="001A42AA">
        <w:rPr>
          <w:b/>
          <w:bCs/>
        </w:rPr>
        <w:t>trend-following strategy</w:t>
      </w:r>
      <w:r w:rsidRPr="001A42AA">
        <w:t xml:space="preserve"> is applied to each simulated path:</w:t>
      </w:r>
    </w:p>
    <w:p w14:paraId="0371CB98" w14:textId="77777777" w:rsidR="001A42AA" w:rsidRPr="001A42AA" w:rsidRDefault="001A42AA" w:rsidP="001A42AA">
      <w:pPr>
        <w:numPr>
          <w:ilvl w:val="0"/>
          <w:numId w:val="6"/>
        </w:numPr>
      </w:pPr>
      <w:r w:rsidRPr="001A42AA">
        <w:t>Buy when 5-day MA &gt; 20-day MA</w:t>
      </w:r>
    </w:p>
    <w:p w14:paraId="3F9C3F17" w14:textId="77777777" w:rsidR="001A42AA" w:rsidRPr="001A42AA" w:rsidRDefault="001A42AA" w:rsidP="001A42AA">
      <w:pPr>
        <w:numPr>
          <w:ilvl w:val="0"/>
          <w:numId w:val="6"/>
        </w:numPr>
      </w:pPr>
      <w:r w:rsidRPr="001A42AA">
        <w:t>Exit position when 5-day MA &lt; 20-day MA</w:t>
      </w:r>
    </w:p>
    <w:sectPr w:rsidR="001A42AA" w:rsidRPr="001A4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B5F09"/>
    <w:multiLevelType w:val="multilevel"/>
    <w:tmpl w:val="6C28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C45CD"/>
    <w:multiLevelType w:val="multilevel"/>
    <w:tmpl w:val="0AA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95DF2"/>
    <w:multiLevelType w:val="multilevel"/>
    <w:tmpl w:val="B39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72C54"/>
    <w:multiLevelType w:val="multilevel"/>
    <w:tmpl w:val="B84A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8043B"/>
    <w:multiLevelType w:val="multilevel"/>
    <w:tmpl w:val="F37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E425D"/>
    <w:multiLevelType w:val="multilevel"/>
    <w:tmpl w:val="48A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43C30"/>
    <w:multiLevelType w:val="multilevel"/>
    <w:tmpl w:val="81C0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0771"/>
    <w:rsid w:val="0015153B"/>
    <w:rsid w:val="001A42AA"/>
    <w:rsid w:val="00BE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A53DF"/>
  <w15:chartTrackingRefBased/>
  <w15:docId w15:val="{4AA93ACD-10EF-4C11-BE27-7C44B2E02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2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2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2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2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2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mord">
    <w:name w:val="mord"/>
    <w:basedOn w:val="DefaultParagraphFont"/>
    <w:rsid w:val="001A42AA"/>
  </w:style>
  <w:style w:type="character" w:customStyle="1" w:styleId="mbin">
    <w:name w:val="mbin"/>
    <w:basedOn w:val="DefaultParagraphFont"/>
    <w:rsid w:val="001A42AA"/>
  </w:style>
  <w:style w:type="character" w:customStyle="1" w:styleId="vlist-s">
    <w:name w:val="vlist-s"/>
    <w:basedOn w:val="DefaultParagraphFont"/>
    <w:rsid w:val="001A42AA"/>
  </w:style>
  <w:style w:type="character" w:customStyle="1" w:styleId="mrel">
    <w:name w:val="mrel"/>
    <w:basedOn w:val="DefaultParagraphFont"/>
    <w:rsid w:val="001A42AA"/>
  </w:style>
  <w:style w:type="character" w:customStyle="1" w:styleId="mopen">
    <w:name w:val="mopen"/>
    <w:basedOn w:val="DefaultParagraphFont"/>
    <w:rsid w:val="001A42AA"/>
  </w:style>
  <w:style w:type="character" w:customStyle="1" w:styleId="mclose">
    <w:name w:val="mclose"/>
    <w:basedOn w:val="DefaultParagraphFont"/>
    <w:rsid w:val="001A4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9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Yunisha Raiguryani</dc:creator>
  <cp:keywords/>
  <dc:description/>
  <cp:lastModifiedBy>Yunisha Raiguryani</cp:lastModifiedBy>
  <cp:revision>2</cp:revision>
  <dcterms:created xsi:type="dcterms:W3CDTF">2025-12-12T05:49:00Z</dcterms:created>
  <dcterms:modified xsi:type="dcterms:W3CDTF">2025-12-12T05:53:00Z</dcterms:modified>
</cp:coreProperties>
</file>