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9BC6EA67">
      <w:pPr>
        <w:pStyle w:val="style4098"/>
        <w:rPr/>
      </w:pPr>
      <w:r>
        <w:rPr>
          <w:spacing w:val="-2"/>
        </w:rPr>
        <w:t>SIMATS</w:t>
      </w:r>
      <w:r>
        <w:rPr>
          <w:spacing w:val="-2"/>
        </w:rPr>
        <w:t>ENGINEERING</w:t>
      </w:r>
    </w:p>
    <w:p w14:paraId="0F9912AC">
      <w:pPr>
        <w:pStyle w:val="style4099"/>
        <w:jc w:val="center"/>
        <w:rPr>
          <w:rFonts w:ascii="Times New Roman"/>
        </w:rPr>
      </w:pPr>
      <w:r>
        <w:rPr>
          <w:rFonts w:ascii="Times New Roman"/>
        </w:rPr>
        <w:t>ASSESSMENT</w:t>
      </w:r>
      <w:r>
        <w:rPr>
          <w:rFonts w:ascii="Times New Roman"/>
        </w:rPr>
        <w:t>TOOL</w:t>
      </w:r>
      <w:r>
        <w:rPr>
          <w:rFonts w:ascii="Times New Roman"/>
          <w:spacing w:val="-10"/>
        </w:rPr>
        <w:t>1</w:t>
      </w:r>
    </w:p>
    <w:p w14:paraId="4B68DB47">
      <w:pPr>
        <w:pStyle w:val="style66"/>
        <w:ind w:left="0"/>
        <w:rPr>
          <w:b/>
          <w:sz w:val="28"/>
        </w:rPr>
      </w:pPr>
    </w:p>
    <w:p w14:paraId="893D52A1">
      <w:pPr>
        <w:pStyle w:val="style66"/>
        <w:spacing w:before="137"/>
        <w:ind w:left="0"/>
        <w:rPr>
          <w:b/>
          <w:sz w:val="28"/>
        </w:rPr>
      </w:pPr>
    </w:p>
    <w:p w14:paraId="25B83C2F">
      <w:pPr>
        <w:pStyle w:val="style4101"/>
        <w:tabs>
          <w:tab w:val="left" w:leader="none" w:pos="2324"/>
        </w:tabs>
        <w:spacing w:before="1"/>
        <w:rPr/>
      </w:pPr>
      <w:r>
        <w:t xml:space="preserve">COURSE </w:t>
      </w:r>
      <w:r>
        <w:rPr>
          <w:spacing w:val="-2"/>
        </w:rPr>
        <w:t>NAME:</w:t>
      </w:r>
      <w:r>
        <w:tab/>
      </w:r>
      <w:r>
        <w:t>CSA16</w:t>
      </w:r>
      <w:r>
        <w:t>COURSE</w:t>
      </w:r>
      <w:r>
        <w:t>CODE:</w:t>
      </w:r>
      <w:r>
        <w:t>Data</w:t>
      </w:r>
      <w:r>
        <w:t>Warehousing</w:t>
      </w:r>
      <w:r>
        <w:t>and</w:t>
      </w:r>
      <w:r>
        <w:t>Data</w:t>
      </w:r>
      <w:r>
        <w:rPr>
          <w:spacing w:val="-2"/>
        </w:rPr>
        <w:t>Mining</w:t>
      </w:r>
    </w:p>
    <w:p w14:paraId="76C12A40">
      <w:pPr>
        <w:pStyle w:val="style66"/>
        <w:ind w:left="0"/>
        <w:rPr>
          <w:b/>
          <w:sz w:val="20"/>
        </w:rPr>
      </w:pPr>
    </w:p>
    <w:p w14:paraId="76B9D9DB">
      <w:pPr>
        <w:pStyle w:val="style66"/>
        <w:ind w:left="0"/>
        <w:rPr>
          <w:b/>
          <w:sz w:val="20"/>
        </w:rPr>
      </w:pPr>
    </w:p>
    <w:p w14:paraId="F6734D62">
      <w:pPr>
        <w:pStyle w:val="style66"/>
        <w:ind w:left="0"/>
        <w:rPr>
          <w:b/>
          <w:sz w:val="20"/>
        </w:rPr>
      </w:pPr>
    </w:p>
    <w:p w14:paraId="021EBDA1">
      <w:pPr>
        <w:pStyle w:val="style66"/>
        <w:spacing w:before="66"/>
        <w:ind w:left="0"/>
        <w:rPr>
          <w:b/>
          <w:sz w:val="20"/>
        </w:rPr>
      </w:pPr>
      <w:r>
        <w:rPr>
          <w:b/>
          <w:sz w:val="20"/>
        </w:rPr>
        <mc:AlternateContent>
          <mc:Choice Requires="wps">
            <w:drawing>
              <wp:anchor distT="0" distB="0" distL="0" distR="0" simplePos="false" relativeHeight="2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203749</wp:posOffset>
                </wp:positionV>
                <wp:extent cx="5743575" cy="1270"/>
                <wp:effectExtent l="0" t="0" r="0" b="0"/>
                <wp:wrapTopAndBottom/>
                <wp:docPr id="1026" name="Graphic 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6" coordsize="5743575,0" path="m0,0l5743575,0e" filled="f" stroked="t" style="position:absolute;margin-left:73.5pt;margin-top:16.04pt;width:452.25pt;height:0.1pt;z-index:-2147483645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 o:connectlocs=""/>
              </v:shape>
            </w:pict>
          </mc:Fallback>
        </mc:AlternateContent>
      </w:r>
    </w:p>
    <w:p w14:paraId="49A63949">
      <w:pPr>
        <w:pStyle w:val="style66"/>
        <w:spacing w:before="47"/>
        <w:ind w:left="0"/>
        <w:rPr>
          <w:b/>
        </w:rPr>
      </w:pPr>
    </w:p>
    <w:p w14:paraId="96E62D17">
      <w:pPr>
        <w:pStyle w:val="style4101"/>
        <w:rPr/>
      </w:pPr>
      <w:r>
        <w:t xml:space="preserve">COURSE OUTCOME </w:t>
      </w:r>
      <w:r>
        <w:rPr>
          <w:spacing w:val="-2"/>
        </w:rPr>
        <w:t>COVERED</w:t>
      </w:r>
    </w:p>
    <w:p w14:paraId="AD79CF54">
      <w:pPr>
        <w:pStyle w:val="style66"/>
        <w:ind w:left="0"/>
        <w:rPr>
          <w:b/>
        </w:rPr>
      </w:pPr>
    </w:p>
    <w:p w14:paraId="F127AFBE">
      <w:pPr>
        <w:pStyle w:val="style66"/>
        <w:ind w:right="517"/>
        <w:rPr/>
      </w:pPr>
      <w:r>
        <w:rPr>
          <w:b/>
        </w:rPr>
        <w:t>CO5:</w:t>
      </w:r>
      <w:r>
        <w:t>Apply</w:t>
      </w:r>
      <w:r>
        <w:t>association</w:t>
      </w:r>
      <w:r>
        <w:t>rule</w:t>
      </w:r>
      <w:r>
        <w:t>mining</w:t>
      </w:r>
      <w:r>
        <w:t>techniques</w:t>
      </w:r>
      <w:r>
        <w:t>to</w:t>
      </w:r>
      <w:r>
        <w:t>discover</w:t>
      </w:r>
      <w:r>
        <w:t>interesting</w:t>
      </w:r>
      <w:r>
        <w:t>relationships</w:t>
      </w:r>
      <w:r>
        <w:t>and patterns within large datasets</w:t>
      </w:r>
    </w:p>
    <w:p w14:paraId="D76999EE">
      <w:pPr>
        <w:pStyle w:val="style66"/>
        <w:rPr/>
      </w:pPr>
      <w:r>
        <w:t>Assessment</w:t>
      </w:r>
      <w:r>
        <w:t>Tool</w:t>
      </w:r>
      <w:r>
        <w:t>Weightage:</w:t>
      </w:r>
      <w:r>
        <w:rPr>
          <w:spacing w:val="-5"/>
        </w:rPr>
        <w:t>35%</w:t>
      </w:r>
    </w:p>
    <w:p w14:paraId="4C44D758">
      <w:pPr>
        <w:pStyle w:val="style66"/>
        <w:spacing w:before="224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3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303610</wp:posOffset>
                </wp:positionV>
                <wp:extent cx="5743575" cy="1270"/>
                <wp:effectExtent l="0" t="0" r="0" b="0"/>
                <wp:wrapTopAndBottom/>
                <wp:docPr id="1027" name="Graphic 2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7" coordsize="5743575,0" path="m0,0l5743575,0e" filled="f" stroked="t" style="position:absolute;margin-left:73.5pt;margin-top:23.91pt;width:452.25pt;height:0.1pt;z-index:-2147483644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 o:connectlocs=""/>
              </v:shape>
            </w:pict>
          </mc:Fallback>
        </mc:AlternateContent>
      </w:r>
    </w:p>
    <w:p w14:paraId="AFA7B511">
      <w:pPr>
        <w:pStyle w:val="style66"/>
        <w:spacing w:before="51"/>
        <w:ind w:left="0"/>
        <w:rPr/>
      </w:pPr>
    </w:p>
    <w:p w14:paraId="1B7B7F38">
      <w:pPr>
        <w:pStyle w:val="style4101"/>
        <w:tabs>
          <w:tab w:val="left" w:leader="none" w:pos="5204"/>
        </w:tabs>
        <w:spacing w:before="1"/>
        <w:rPr/>
      </w:pPr>
      <w:r>
        <w:t xml:space="preserve">QUESTIONS: </w:t>
      </w:r>
      <w:r>
        <w:rPr>
          <w:spacing w:val="-5"/>
        </w:rPr>
        <w:t>05</w:t>
      </w:r>
      <w:r>
        <w:tab/>
      </w:r>
      <w:r>
        <w:rPr>
          <w:spacing w:val="-2"/>
        </w:rPr>
        <w:t>Total</w:t>
      </w:r>
      <w:r>
        <w:rPr>
          <w:spacing w:val="-2"/>
        </w:rPr>
        <w:t>Marks:50</w:t>
      </w:r>
    </w:p>
    <w:p w14:paraId="A9582540">
      <w:pPr>
        <w:pStyle w:val="style66"/>
        <w:spacing w:before="276"/>
        <w:ind w:left="2985"/>
        <w:rPr/>
      </w:pPr>
      <w:r>
        <w:t>Annexure</w:t>
      </w:r>
      <w:r>
        <w:rPr>
          <w:spacing w:val="-10"/>
        </w:rPr>
        <w:t>A</w:t>
      </w:r>
    </w:p>
    <w:p w14:paraId="B165BC6A">
      <w:pPr>
        <w:pStyle w:val="style0"/>
        <w:spacing w:before="276"/>
        <w:ind w:left="2325" w:right="0" w:firstLine="0"/>
        <w:jc w:val="left"/>
        <w:rPr>
          <w:sz w:val="22"/>
        </w:rPr>
      </w:pPr>
      <w:r>
        <w:rPr>
          <w:sz w:val="22"/>
        </w:rPr>
        <w:t>Constraint-Based</w:t>
      </w:r>
      <w:r>
        <w:rPr>
          <w:sz w:val="22"/>
        </w:rPr>
        <w:t>Problem</w:t>
      </w:r>
      <w:r>
        <w:rPr>
          <w:spacing w:val="-2"/>
          <w:sz w:val="22"/>
        </w:rPr>
        <w:t>Solving</w:t>
      </w:r>
    </w:p>
    <w:p w14:paraId="CC049413">
      <w:pPr>
        <w:pStyle w:val="style66"/>
        <w:ind w:left="0"/>
        <w:rPr>
          <w:sz w:val="20"/>
        </w:rPr>
      </w:pPr>
    </w:p>
    <w:p w14:paraId="33BCDD5B">
      <w:pPr>
        <w:pStyle w:val="style66"/>
        <w:spacing w:before="87"/>
        <w:ind w:left="0"/>
        <w:rPr>
          <w:sz w:val="20"/>
        </w:rPr>
      </w:pPr>
    </w:p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240"/>
        <w:gridCol w:w="1520"/>
        <w:gridCol w:w="1320"/>
        <w:gridCol w:w="1380"/>
        <w:gridCol w:w="1440"/>
        <w:gridCol w:w="1460"/>
        <w:gridCol w:w="1000"/>
      </w:tblGrid>
      <w:tr w14:paraId="73FC5BAF">
        <w:trPr>
          <w:trHeight w:val="680" w:hRule="atLeast"/>
          <w:jc w:val="left"/>
        </w:trPr>
        <w:tc>
          <w:tcPr>
            <w:tcW w:w="1240" w:type="dxa"/>
            <w:tcBorders/>
          </w:tcPr>
          <w:p w14:paraId="76879927">
            <w:pPr>
              <w:pStyle w:val="style4102"/>
              <w:spacing w:lineRule="exact" w:line="275"/>
              <w:ind w:left="94"/>
              <w:rPr>
                <w:rFonts w:ascii="Times New Roman"/>
                <w:b/>
                <w:i/>
                <w:sz w:val="24"/>
              </w:rPr>
            </w:pPr>
            <w:r>
              <w:rPr>
                <w:rFonts w:ascii="Times New Roman"/>
                <w:b/>
                <w:i/>
                <w:spacing w:val="-2"/>
                <w:sz w:val="24"/>
              </w:rPr>
              <w:t>Criteria</w:t>
            </w:r>
          </w:p>
        </w:tc>
        <w:tc>
          <w:tcPr>
            <w:tcW w:w="1520" w:type="dxa"/>
            <w:tcBorders/>
          </w:tcPr>
          <w:p w14:paraId="C80E943B">
            <w:pPr>
              <w:pStyle w:val="style4102"/>
              <w:spacing w:lineRule="exact" w:line="230"/>
              <w:ind w:left="99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Problem Understanding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320" w:type="dxa"/>
            <w:tcBorders/>
          </w:tcPr>
          <w:p w14:paraId="DE5A37AF">
            <w:pPr>
              <w:pStyle w:val="style4102"/>
              <w:spacing w:lineRule="exact" w:line="230"/>
              <w:ind w:left="94" w:right="124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Constraint Analysis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380" w:type="dxa"/>
            <w:tcBorders/>
          </w:tcPr>
          <w:p w14:paraId="5BFE8DAA">
            <w:pPr>
              <w:pStyle w:val="style4102"/>
              <w:spacing w:lineRule="exact" w:line="230"/>
              <w:ind w:left="94"/>
              <w:rPr>
                <w:rFonts w:ascii="Times New Roman"/>
                <w:b/>
                <w:i/>
                <w:sz w:val="20"/>
              </w:rPr>
            </w:pPr>
            <w:r>
              <w:rPr>
                <w:spacing w:val="-2"/>
                <w:sz w:val="20"/>
              </w:rPr>
              <w:t xml:space="preserve">Solution Development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(2.5)</w:t>
            </w:r>
          </w:p>
        </w:tc>
        <w:tc>
          <w:tcPr>
            <w:tcW w:w="1440" w:type="dxa"/>
            <w:tcBorders/>
          </w:tcPr>
          <w:p w14:paraId="0316D5A2">
            <w:pPr>
              <w:pStyle w:val="style4102"/>
              <w:spacing w:lineRule="exact" w:line="230"/>
              <w:ind w:left="109" w:right="107"/>
              <w:rPr>
                <w:rFonts w:ascii="Times New Roman"/>
                <w:b/>
                <w:i/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 xml:space="preserve">Concepts </w:t>
            </w:r>
            <w:r>
              <w:rPr>
                <w:rFonts w:ascii="Times New Roman"/>
                <w:b/>
                <w:i/>
                <w:spacing w:val="-2"/>
                <w:sz w:val="20"/>
              </w:rPr>
              <w:t>(1.5)</w:t>
            </w:r>
          </w:p>
        </w:tc>
        <w:tc>
          <w:tcPr>
            <w:tcW w:w="1460" w:type="dxa"/>
            <w:tcBorders/>
          </w:tcPr>
          <w:p w14:paraId="A8083B3F">
            <w:pPr>
              <w:pStyle w:val="style4102"/>
              <w:spacing w:lineRule="exact" w:line="229"/>
              <w:ind w:left="94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  <w:p w14:paraId="16623151">
            <w:pPr>
              <w:pStyle w:val="style4102"/>
              <w:spacing w:before="1"/>
              <w:ind w:left="94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5"/>
                <w:sz w:val="20"/>
              </w:rPr>
              <w:t>(1)</w:t>
            </w:r>
          </w:p>
        </w:tc>
        <w:tc>
          <w:tcPr>
            <w:tcW w:w="1000" w:type="dxa"/>
            <w:tcBorders/>
          </w:tcPr>
          <w:p w14:paraId="80F68813">
            <w:pPr>
              <w:pStyle w:val="style4102"/>
              <w:spacing w:lineRule="exact" w:line="229"/>
              <w:ind w:left="104"/>
              <w:rPr>
                <w:rFonts w:ascii="Times New Roman"/>
                <w:b/>
                <w:i/>
                <w:sz w:val="20"/>
              </w:rPr>
            </w:pPr>
            <w:r>
              <w:rPr>
                <w:rFonts w:ascii="Times New Roman"/>
                <w:b/>
                <w:i/>
                <w:spacing w:val="-2"/>
                <w:sz w:val="20"/>
              </w:rPr>
              <w:t>Total(10)</w:t>
            </w:r>
          </w:p>
        </w:tc>
      </w:tr>
      <w:tr w14:paraId="D33721E8">
        <w:tblPrEx/>
        <w:trPr>
          <w:trHeight w:val="270" w:hRule="atLeast"/>
          <w:jc w:val="left"/>
        </w:trPr>
        <w:tc>
          <w:tcPr>
            <w:tcW w:w="1240" w:type="dxa"/>
            <w:tcBorders/>
          </w:tcPr>
          <w:p w14:paraId="9C48F7F4">
            <w:pPr>
              <w:pStyle w:val="style4102"/>
              <w:spacing w:lineRule="exact" w:line="250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2"/>
                <w:sz w:val="24"/>
              </w:rPr>
              <w:t>Weightage</w:t>
            </w:r>
          </w:p>
        </w:tc>
        <w:tc>
          <w:tcPr>
            <w:tcW w:w="1520" w:type="dxa"/>
            <w:tcBorders/>
          </w:tcPr>
          <w:p w14:paraId="8DAF914A">
            <w:pPr>
              <w:pStyle w:val="style4102"/>
              <w:spacing w:lineRule="exact" w:line="250"/>
              <w:ind w:left="99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25%</w:t>
            </w:r>
          </w:p>
        </w:tc>
        <w:tc>
          <w:tcPr>
            <w:tcW w:w="1320" w:type="dxa"/>
            <w:tcBorders/>
          </w:tcPr>
          <w:p w14:paraId="E8DC1773">
            <w:pPr>
              <w:pStyle w:val="style4102"/>
              <w:spacing w:lineRule="exact" w:line="225"/>
              <w:ind w:left="9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380" w:type="dxa"/>
            <w:tcBorders/>
          </w:tcPr>
          <w:p w14:paraId="64BE95A4">
            <w:pPr>
              <w:pStyle w:val="style4102"/>
              <w:spacing w:lineRule="exact" w:line="225"/>
              <w:ind w:left="9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25%</w:t>
            </w:r>
          </w:p>
        </w:tc>
        <w:tc>
          <w:tcPr>
            <w:tcW w:w="1440" w:type="dxa"/>
            <w:tcBorders/>
          </w:tcPr>
          <w:p w14:paraId="56B046DC">
            <w:pPr>
              <w:pStyle w:val="style4102"/>
              <w:spacing w:lineRule="exact" w:line="225"/>
              <w:ind w:left="109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15%</w:t>
            </w:r>
          </w:p>
        </w:tc>
        <w:tc>
          <w:tcPr>
            <w:tcW w:w="1460" w:type="dxa"/>
            <w:tcBorders/>
          </w:tcPr>
          <w:p w14:paraId="A8F40D54">
            <w:pPr>
              <w:pStyle w:val="style4102"/>
              <w:spacing w:lineRule="exact" w:line="225"/>
              <w:ind w:left="94"/>
              <w:rPr>
                <w:rFonts w:ascii="Times New Roman"/>
                <w:sz w:val="20"/>
              </w:rPr>
            </w:pPr>
            <w:r>
              <w:rPr>
                <w:rFonts w:ascii="Times New Roman"/>
                <w:spacing w:val="-5"/>
                <w:sz w:val="20"/>
              </w:rPr>
              <w:t>10%</w:t>
            </w:r>
          </w:p>
        </w:tc>
        <w:tc>
          <w:tcPr>
            <w:tcW w:w="1000" w:type="dxa"/>
            <w:tcBorders/>
          </w:tcPr>
          <w:p w14:paraId="D458DD68">
            <w:pPr>
              <w:pStyle w:val="style4102"/>
              <w:spacing w:lineRule="exact" w:line="250"/>
              <w:ind w:left="10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4"/>
                <w:sz w:val="24"/>
              </w:rPr>
              <w:t>100%</w:t>
            </w:r>
          </w:p>
        </w:tc>
      </w:tr>
      <w:tr w14:paraId="2D99859B">
        <w:tblPrEx/>
        <w:trPr>
          <w:trHeight w:val="259" w:hRule="atLeast"/>
          <w:jc w:val="left"/>
        </w:trPr>
        <w:tc>
          <w:tcPr>
            <w:tcW w:w="1240" w:type="dxa"/>
            <w:tcBorders/>
          </w:tcPr>
          <w:p w14:paraId="7AA170BB">
            <w:pPr>
              <w:pStyle w:val="style4102"/>
              <w:spacing w:lineRule="exact" w:line="240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Q1</w:t>
            </w:r>
          </w:p>
        </w:tc>
        <w:tc>
          <w:tcPr>
            <w:tcW w:w="1520" w:type="dxa"/>
            <w:tcBorders/>
          </w:tcPr>
          <w:p w14:paraId="661CD254">
            <w:pPr>
              <w:pStyle w:val="style4102"/>
              <w:rPr>
                <w:rFonts w:ascii="Times New Roman"/>
                <w:sz w:val="18"/>
              </w:rPr>
            </w:pPr>
          </w:p>
        </w:tc>
        <w:tc>
          <w:tcPr>
            <w:tcW w:w="1320" w:type="dxa"/>
            <w:tcBorders/>
          </w:tcPr>
          <w:p w14:paraId="CA9BCFAA">
            <w:pPr>
              <w:pStyle w:val="style4102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  <w:tcBorders/>
          </w:tcPr>
          <w:p w14:paraId="951768AB">
            <w:pPr>
              <w:pStyle w:val="style4102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  <w:tcBorders/>
          </w:tcPr>
          <w:p w14:paraId="3B95AE9A">
            <w:pPr>
              <w:pStyle w:val="style4102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  <w:tcBorders/>
          </w:tcPr>
          <w:p w14:paraId="557FB79C">
            <w:pPr>
              <w:pStyle w:val="style4102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tcBorders/>
          </w:tcPr>
          <w:p w14:paraId="FC67E80D">
            <w:pPr>
              <w:pStyle w:val="style4102"/>
              <w:rPr>
                <w:rFonts w:ascii="Times New Roman"/>
                <w:sz w:val="18"/>
              </w:rPr>
            </w:pPr>
          </w:p>
        </w:tc>
      </w:tr>
      <w:tr w14:paraId="CD22CA5F">
        <w:tblPrEx/>
        <w:trPr>
          <w:trHeight w:val="280" w:hRule="atLeast"/>
          <w:jc w:val="left"/>
        </w:trPr>
        <w:tc>
          <w:tcPr>
            <w:tcW w:w="1240" w:type="dxa"/>
            <w:tcBorders/>
          </w:tcPr>
          <w:p w14:paraId="7187081F">
            <w:pPr>
              <w:pStyle w:val="style4102"/>
              <w:spacing w:before="7" w:lineRule="exact" w:line="253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Q2</w:t>
            </w:r>
          </w:p>
        </w:tc>
        <w:tc>
          <w:tcPr>
            <w:tcW w:w="1520" w:type="dxa"/>
            <w:tcBorders/>
          </w:tcPr>
          <w:p w14:paraId="01C1355D">
            <w:pPr>
              <w:pStyle w:val="style4102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/>
          </w:tcPr>
          <w:p w14:paraId="4A02C8B9">
            <w:pPr>
              <w:pStyle w:val="style4102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  <w:tcBorders/>
          </w:tcPr>
          <w:p w14:paraId="ABF70FED">
            <w:pPr>
              <w:pStyle w:val="style4102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/>
          </w:tcPr>
          <w:p w14:paraId="52E8667B">
            <w:pPr>
              <w:pStyle w:val="style4102"/>
              <w:rPr>
                <w:rFonts w:ascii="Times New Roman"/>
                <w:sz w:val="20"/>
              </w:rPr>
            </w:pPr>
          </w:p>
        </w:tc>
        <w:tc>
          <w:tcPr>
            <w:tcW w:w="1460" w:type="dxa"/>
            <w:tcBorders/>
          </w:tcPr>
          <w:p w14:paraId="34F4349B">
            <w:pPr>
              <w:pStyle w:val="style4102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  <w:tcBorders/>
          </w:tcPr>
          <w:p w14:paraId="5C559C43">
            <w:pPr>
              <w:pStyle w:val="style4102"/>
              <w:rPr>
                <w:rFonts w:ascii="Times New Roman"/>
                <w:sz w:val="20"/>
              </w:rPr>
            </w:pPr>
          </w:p>
        </w:tc>
      </w:tr>
      <w:tr w14:paraId="992F495F">
        <w:tblPrEx/>
        <w:trPr>
          <w:trHeight w:val="260" w:hRule="atLeast"/>
          <w:jc w:val="left"/>
        </w:trPr>
        <w:tc>
          <w:tcPr>
            <w:tcW w:w="1240" w:type="dxa"/>
            <w:tcBorders/>
          </w:tcPr>
          <w:p w14:paraId="68210E27">
            <w:pPr>
              <w:pStyle w:val="style4102"/>
              <w:spacing w:lineRule="exact" w:line="240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Q3</w:t>
            </w:r>
          </w:p>
        </w:tc>
        <w:tc>
          <w:tcPr>
            <w:tcW w:w="1520" w:type="dxa"/>
            <w:tcBorders/>
          </w:tcPr>
          <w:p w14:paraId="C9902DCF">
            <w:pPr>
              <w:pStyle w:val="style4102"/>
              <w:rPr>
                <w:rFonts w:ascii="Times New Roman"/>
                <w:sz w:val="18"/>
              </w:rPr>
            </w:pPr>
          </w:p>
        </w:tc>
        <w:tc>
          <w:tcPr>
            <w:tcW w:w="1320" w:type="dxa"/>
            <w:tcBorders/>
          </w:tcPr>
          <w:p w14:paraId="7652F2BF">
            <w:pPr>
              <w:pStyle w:val="style4102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  <w:tcBorders/>
          </w:tcPr>
          <w:p w14:paraId="37FB3876">
            <w:pPr>
              <w:pStyle w:val="style4102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  <w:tcBorders/>
          </w:tcPr>
          <w:p w14:paraId="F5B7E1BA">
            <w:pPr>
              <w:pStyle w:val="style4102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  <w:tcBorders/>
          </w:tcPr>
          <w:p w14:paraId="B462A385">
            <w:pPr>
              <w:pStyle w:val="style4102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tcBorders/>
          </w:tcPr>
          <w:p w14:paraId="70397818">
            <w:pPr>
              <w:pStyle w:val="style4102"/>
              <w:rPr>
                <w:rFonts w:ascii="Times New Roman"/>
                <w:sz w:val="18"/>
              </w:rPr>
            </w:pPr>
          </w:p>
        </w:tc>
      </w:tr>
      <w:tr w14:paraId="72F26D61">
        <w:tblPrEx/>
        <w:trPr>
          <w:trHeight w:val="279" w:hRule="atLeast"/>
          <w:jc w:val="left"/>
        </w:trPr>
        <w:tc>
          <w:tcPr>
            <w:tcW w:w="1240" w:type="dxa"/>
            <w:tcBorders/>
          </w:tcPr>
          <w:p w14:paraId="45FFF6D4">
            <w:pPr>
              <w:pStyle w:val="style4102"/>
              <w:spacing w:before="9" w:lineRule="exact" w:line="251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Q4</w:t>
            </w:r>
          </w:p>
        </w:tc>
        <w:tc>
          <w:tcPr>
            <w:tcW w:w="1520" w:type="dxa"/>
            <w:tcBorders/>
          </w:tcPr>
          <w:p w14:paraId="5D84629E">
            <w:pPr>
              <w:pStyle w:val="style4102"/>
              <w:rPr>
                <w:rFonts w:ascii="Times New Roman"/>
                <w:sz w:val="20"/>
              </w:rPr>
            </w:pPr>
          </w:p>
        </w:tc>
        <w:tc>
          <w:tcPr>
            <w:tcW w:w="1320" w:type="dxa"/>
            <w:tcBorders/>
          </w:tcPr>
          <w:p w14:paraId="4DCBB220">
            <w:pPr>
              <w:pStyle w:val="style4102"/>
              <w:rPr>
                <w:rFonts w:ascii="Times New Roman"/>
                <w:sz w:val="20"/>
              </w:rPr>
            </w:pPr>
          </w:p>
        </w:tc>
        <w:tc>
          <w:tcPr>
            <w:tcW w:w="1380" w:type="dxa"/>
            <w:tcBorders/>
          </w:tcPr>
          <w:p w14:paraId="FBAC4C22">
            <w:pPr>
              <w:pStyle w:val="style4102"/>
              <w:rPr>
                <w:rFonts w:ascii="Times New Roman"/>
                <w:sz w:val="20"/>
              </w:rPr>
            </w:pPr>
          </w:p>
        </w:tc>
        <w:tc>
          <w:tcPr>
            <w:tcW w:w="1440" w:type="dxa"/>
            <w:tcBorders/>
          </w:tcPr>
          <w:p w14:paraId="FEA11AFA">
            <w:pPr>
              <w:pStyle w:val="style4102"/>
              <w:rPr>
                <w:rFonts w:ascii="Times New Roman"/>
                <w:sz w:val="20"/>
              </w:rPr>
            </w:pPr>
          </w:p>
        </w:tc>
        <w:tc>
          <w:tcPr>
            <w:tcW w:w="1460" w:type="dxa"/>
            <w:tcBorders/>
          </w:tcPr>
          <w:p w14:paraId="8FB3982C">
            <w:pPr>
              <w:pStyle w:val="style4102"/>
              <w:rPr>
                <w:rFonts w:ascii="Times New Roman"/>
                <w:sz w:val="20"/>
              </w:rPr>
            </w:pPr>
          </w:p>
        </w:tc>
        <w:tc>
          <w:tcPr>
            <w:tcW w:w="1000" w:type="dxa"/>
            <w:tcBorders/>
          </w:tcPr>
          <w:p w14:paraId="9875D01F">
            <w:pPr>
              <w:pStyle w:val="style4102"/>
              <w:rPr>
                <w:rFonts w:ascii="Times New Roman"/>
                <w:sz w:val="20"/>
              </w:rPr>
            </w:pPr>
          </w:p>
        </w:tc>
      </w:tr>
      <w:tr w14:paraId="1FED9705">
        <w:tblPrEx/>
        <w:trPr>
          <w:trHeight w:val="260" w:hRule="atLeast"/>
          <w:jc w:val="left"/>
        </w:trPr>
        <w:tc>
          <w:tcPr>
            <w:tcW w:w="1240" w:type="dxa"/>
            <w:tcBorders/>
          </w:tcPr>
          <w:p w14:paraId="64EF631D">
            <w:pPr>
              <w:pStyle w:val="style4102"/>
              <w:spacing w:lineRule="exact" w:line="240"/>
              <w:ind w:left="94"/>
              <w:rPr>
                <w:rFonts w:ascii="Times New Roman"/>
                <w:i/>
                <w:sz w:val="24"/>
              </w:rPr>
            </w:pPr>
            <w:r>
              <w:rPr>
                <w:rFonts w:ascii="Times New Roman"/>
                <w:i/>
                <w:spacing w:val="-5"/>
                <w:sz w:val="24"/>
              </w:rPr>
              <w:t>Q5</w:t>
            </w:r>
          </w:p>
        </w:tc>
        <w:tc>
          <w:tcPr>
            <w:tcW w:w="1520" w:type="dxa"/>
            <w:tcBorders/>
          </w:tcPr>
          <w:p w14:paraId="03129331">
            <w:pPr>
              <w:pStyle w:val="style4102"/>
              <w:rPr>
                <w:rFonts w:ascii="Times New Roman"/>
                <w:sz w:val="18"/>
              </w:rPr>
            </w:pPr>
          </w:p>
        </w:tc>
        <w:tc>
          <w:tcPr>
            <w:tcW w:w="1320" w:type="dxa"/>
            <w:tcBorders/>
          </w:tcPr>
          <w:p w14:paraId="7D48334D">
            <w:pPr>
              <w:pStyle w:val="style4102"/>
              <w:rPr>
                <w:rFonts w:ascii="Times New Roman"/>
                <w:sz w:val="18"/>
              </w:rPr>
            </w:pPr>
          </w:p>
        </w:tc>
        <w:tc>
          <w:tcPr>
            <w:tcW w:w="1380" w:type="dxa"/>
            <w:tcBorders/>
          </w:tcPr>
          <w:p w14:paraId="4179A4D2">
            <w:pPr>
              <w:pStyle w:val="style4102"/>
              <w:rPr>
                <w:rFonts w:ascii="Times New Roman"/>
                <w:sz w:val="18"/>
              </w:rPr>
            </w:pPr>
          </w:p>
        </w:tc>
        <w:tc>
          <w:tcPr>
            <w:tcW w:w="1440" w:type="dxa"/>
            <w:tcBorders/>
          </w:tcPr>
          <w:p w14:paraId="4280139F">
            <w:pPr>
              <w:pStyle w:val="style4102"/>
              <w:rPr>
                <w:rFonts w:ascii="Times New Roman"/>
                <w:sz w:val="18"/>
              </w:rPr>
            </w:pPr>
          </w:p>
        </w:tc>
        <w:tc>
          <w:tcPr>
            <w:tcW w:w="1460" w:type="dxa"/>
            <w:tcBorders/>
          </w:tcPr>
          <w:p w14:paraId="4F00E18B">
            <w:pPr>
              <w:pStyle w:val="style4102"/>
              <w:rPr>
                <w:rFonts w:ascii="Times New Roman"/>
                <w:sz w:val="18"/>
              </w:rPr>
            </w:pPr>
          </w:p>
        </w:tc>
        <w:tc>
          <w:tcPr>
            <w:tcW w:w="1000" w:type="dxa"/>
            <w:tcBorders/>
          </w:tcPr>
          <w:p w14:paraId="229293FE">
            <w:pPr>
              <w:pStyle w:val="style4102"/>
              <w:rPr>
                <w:rFonts w:ascii="Times New Roman"/>
                <w:sz w:val="18"/>
              </w:rPr>
            </w:pPr>
          </w:p>
        </w:tc>
      </w:tr>
    </w:tbl>
    <w:p w14:paraId="16119309">
      <w:pPr>
        <w:pStyle w:val="style66"/>
        <w:ind w:left="0"/>
        <w:rPr>
          <w:sz w:val="20"/>
        </w:rPr>
      </w:pPr>
    </w:p>
    <w:p w14:paraId="D7CAADE2">
      <w:pPr>
        <w:pStyle w:val="style66"/>
        <w:spacing w:before="6"/>
        <w:ind w:left="0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simplePos="false" relativeHeight="4" behindDoc="true" locked="false" layoutInCell="true" allowOverlap="true">
                <wp:simplePos x="0" y="0"/>
                <wp:positionH relativeFrom="page">
                  <wp:posOffset>933450</wp:posOffset>
                </wp:positionH>
                <wp:positionV relativeFrom="paragraph">
                  <wp:posOffset>165495</wp:posOffset>
                </wp:positionV>
                <wp:extent cx="5743575" cy="1270"/>
                <wp:effectExtent l="0" t="0" r="0" b="0"/>
                <wp:wrapTopAndBottom/>
                <wp:docPr id="1028" name="Graphic 3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743575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743575" h="0" stroke="1">
                              <a:moveTo>
                                <a:pt x="0" y="0"/>
                              </a:moveTo>
                              <a:lnTo>
                                <a:pt x="5743575" y="0"/>
                              </a:lnTo>
                            </a:path>
                          </a:pathLst>
                        </a:custGeom>
                        <a:ln cmpd="sng" cap="flat" w="28575">
                          <a:solidFill>
                            <a:srgbClr val="000000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8" coordsize="5743575,0" path="m0,0l5743575,0e" filled="f" stroked="t" style="position:absolute;margin-left:73.5pt;margin-top:13.03pt;width:452.25pt;height:0.1pt;z-index:-2147483643;mso-position-horizontal-relative:page;mso-position-vertical-relative:text;mso-width-relative:page;mso-height-relative:page;mso-wrap-distance-left:0.0pt;mso-wrap-distance-right:0.0pt;visibility:visible;">
                <v:stroke weight="2.25pt"/>
                <w10:wrap type="topAndBottom"/>
                <v:fill/>
                <v:path textboxrect="0,0,5743575,0" o:connectlocs=""/>
              </v:shape>
            </w:pict>
          </mc:Fallback>
        </mc:AlternateContent>
      </w:r>
    </w:p>
    <w:p w14:paraId="F57A1358">
      <w:pPr>
        <w:pStyle w:val="style66"/>
        <w:spacing w:before="51"/>
        <w:ind w:left="0"/>
        <w:rPr/>
      </w:pPr>
    </w:p>
    <w:p w14:paraId="6765E1F5">
      <w:pPr>
        <w:pStyle w:val="style0"/>
        <w:spacing w:before="1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Code of </w:t>
      </w:r>
      <w:r>
        <w:rPr>
          <w:b/>
          <w:i/>
          <w:spacing w:val="-2"/>
          <w:sz w:val="24"/>
        </w:rPr>
        <w:t>Conduct:</w:t>
      </w:r>
    </w:p>
    <w:p w14:paraId="26085162">
      <w:pPr>
        <w:pStyle w:val="style0"/>
        <w:spacing w:before="276"/>
        <w:ind w:left="165" w:right="424" w:firstLine="0"/>
        <w:jc w:val="left"/>
        <w:rPr>
          <w:i/>
          <w:sz w:val="24"/>
        </w:rPr>
      </w:pPr>
      <w:r>
        <w:rPr>
          <w:i/>
          <w:sz w:val="24"/>
        </w:rPr>
        <w:t>I</w:t>
      </w:r>
      <w:r>
        <w:rPr>
          <w:i/>
          <w:sz w:val="24"/>
          <w:lang w:val="en-US"/>
        </w:rPr>
        <w:t xml:space="preserve"> Rohan Reddy Veeramreddy </w:t>
      </w:r>
      <w:r>
        <w:rPr>
          <w:i/>
          <w:sz w:val="24"/>
        </w:rPr>
        <w:t>(19237</w:t>
      </w:r>
      <w:r>
        <w:rPr>
          <w:i/>
          <w:sz w:val="24"/>
          <w:lang w:val="en-US"/>
        </w:rPr>
        <w:t>1081</w:t>
      </w:r>
      <w:r>
        <w:rPr>
          <w:i/>
          <w:sz w:val="24"/>
        </w:rPr>
        <w:t>)</w:t>
      </w:r>
      <w:r>
        <w:rPr>
          <w:i/>
          <w:sz w:val="24"/>
        </w:rPr>
        <w:t>certify</w:t>
      </w:r>
      <w:r>
        <w:rPr>
          <w:i/>
          <w:sz w:val="24"/>
        </w:rPr>
        <w:t>that</w:t>
      </w:r>
      <w:r>
        <w:rPr>
          <w:i/>
          <w:sz w:val="24"/>
        </w:rPr>
        <w:t>this</w:t>
      </w:r>
      <w:r>
        <w:rPr>
          <w:i/>
          <w:sz w:val="24"/>
        </w:rPr>
        <w:t xml:space="preserve">submission is my original work and that </w:t>
      </w:r>
      <w:r>
        <w:rPr>
          <w:i/>
          <w:sz w:val="24"/>
        </w:rPr>
        <w:t>I have adhered to the guidelines specified for this assessment.</w:t>
      </w:r>
    </w:p>
    <w:p w14:paraId="B67D0397">
      <w:pPr>
        <w:pStyle w:val="style0"/>
        <w:spacing w:before="0"/>
        <w:ind w:left="165" w:right="0" w:firstLine="0"/>
        <w:jc w:val="left"/>
        <w:rPr>
          <w:i/>
          <w:spacing w:val="-2"/>
          <w:sz w:val="24"/>
          <w:lang w:val="en-US"/>
        </w:rPr>
      </w:pPr>
      <w:r>
        <w:rPr>
          <w:i/>
          <w:sz w:val="24"/>
        </w:rPr>
        <w:t>I</w:t>
      </w:r>
      <w:r>
        <w:rPr>
          <w:i/>
          <w:sz w:val="24"/>
        </w:rPr>
        <w:t>understand</w:t>
      </w:r>
      <w:r>
        <w:rPr>
          <w:i/>
          <w:sz w:val="24"/>
        </w:rPr>
        <w:t>that</w:t>
      </w:r>
      <w:r>
        <w:rPr>
          <w:i/>
          <w:sz w:val="24"/>
        </w:rPr>
        <w:t>any violation</w:t>
      </w:r>
      <w:r>
        <w:rPr>
          <w:i/>
          <w:sz w:val="24"/>
        </w:rPr>
        <w:t>of</w:t>
      </w:r>
      <w:r>
        <w:rPr>
          <w:i/>
          <w:sz w:val="24"/>
        </w:rPr>
        <w:t>academic integrity</w:t>
      </w:r>
      <w:r>
        <w:rPr>
          <w:i/>
          <w:sz w:val="24"/>
        </w:rPr>
        <w:t>rules</w:t>
      </w:r>
      <w:r>
        <w:rPr>
          <w:i/>
          <w:sz w:val="24"/>
        </w:rPr>
        <w:t>will result</w:t>
      </w:r>
      <w:r>
        <w:rPr>
          <w:i/>
          <w:sz w:val="24"/>
        </w:rPr>
        <w:t>in</w:t>
      </w:r>
      <w:r>
        <w:rPr>
          <w:i/>
          <w:sz w:val="24"/>
        </w:rPr>
        <w:t xml:space="preserve">disciplinary </w:t>
      </w:r>
      <w:r>
        <w:rPr>
          <w:i/>
          <w:spacing w:val="-2"/>
          <w:sz w:val="24"/>
        </w:rPr>
        <w:t>action.</w:t>
      </w:r>
      <w:r>
        <w:rPr>
          <w:i/>
          <w:spacing w:val="-2"/>
          <w:sz w:val="24"/>
          <w:lang w:val="en-US"/>
        </w:rPr>
        <w:t xml:space="preserve"> Rohan </w:t>
      </w:r>
    </w:p>
    <w:p w14:paraId="8F30D1DA">
      <w:pPr>
        <w:pStyle w:val="style0"/>
        <w:spacing w:before="0"/>
        <w:ind w:left="165" w:right="0" w:firstLine="0"/>
        <w:jc w:val="left"/>
        <w:rPr>
          <w:b/>
          <w:i/>
          <w:sz w:val="24"/>
        </w:rPr>
      </w:pPr>
      <w:r>
        <w:rPr>
          <w:b/>
          <w:i/>
          <w:sz w:val="24"/>
        </w:rPr>
        <w:t xml:space="preserve">Signature of the </w:t>
      </w:r>
      <w:r>
        <w:rPr>
          <w:b/>
          <w:i/>
          <w:spacing w:val="-2"/>
          <w:sz w:val="24"/>
        </w:rPr>
        <w:t>student:</w:t>
      </w:r>
    </w:p>
    <w:p w14:paraId="90EBE863">
      <w:pPr>
        <w:pStyle w:val="style0"/>
        <w:spacing w:after="0"/>
        <w:jc w:val="left"/>
        <w:rPr>
          <w:b/>
          <w:i/>
          <w:sz w:val="24"/>
        </w:rPr>
        <w:sectPr>
          <w:type w:val="continuous"/>
          <w:pgSz w:w="11920" w:h="16840" w:orient="portrait"/>
          <w:pgMar w:top="1380" w:right="992" w:bottom="280" w:left="1275" w:header="720" w:footer="720" w:gutter="0"/>
        </w:sectPr>
      </w:pPr>
    </w:p>
    <w:p w14:paraId="D107DE88">
      <w:pPr>
        <w:pStyle w:val="style66"/>
        <w:ind w:left="0"/>
        <w:rPr>
          <w:b/>
          <w:i/>
        </w:rPr>
      </w:pPr>
    </w:p>
    <w:p w14:paraId="F402E7F6">
      <w:pPr>
        <w:pStyle w:val="style66"/>
        <w:ind w:left="0"/>
        <w:rPr>
          <w:b/>
          <w:i/>
        </w:rPr>
      </w:pPr>
    </w:p>
    <w:p w14:paraId="9DAAA807">
      <w:pPr>
        <w:pStyle w:val="style66"/>
        <w:ind w:left="0"/>
        <w:rPr>
          <w:b/>
          <w:i/>
        </w:rPr>
      </w:pPr>
    </w:p>
    <w:p w14:paraId="AEF3119C">
      <w:pPr>
        <w:pStyle w:val="style66"/>
        <w:ind w:left="0"/>
        <w:rPr>
          <w:b/>
          <w:i/>
        </w:rPr>
      </w:pPr>
    </w:p>
    <w:p w14:paraId="C86E811D">
      <w:pPr>
        <w:pStyle w:val="style66"/>
        <w:ind w:left="0"/>
        <w:rPr>
          <w:b/>
          <w:i/>
        </w:rPr>
      </w:pPr>
    </w:p>
    <w:p w14:paraId="3B35834C">
      <w:pPr>
        <w:pStyle w:val="style66"/>
        <w:ind w:left="0"/>
        <w:rPr>
          <w:b/>
          <w:i/>
        </w:rPr>
      </w:pPr>
    </w:p>
    <w:p w14:paraId="A61E22F7">
      <w:pPr>
        <w:pStyle w:val="style66"/>
        <w:ind w:left="0"/>
        <w:rPr>
          <w:b/>
          <w:i/>
        </w:rPr>
      </w:pPr>
    </w:p>
    <w:p w14:paraId="B9FC5C3E">
      <w:pPr>
        <w:pStyle w:val="style66"/>
        <w:spacing w:before="51"/>
        <w:ind w:left="0"/>
        <w:rPr>
          <w:b/>
          <w:i/>
        </w:rPr>
      </w:pPr>
    </w:p>
    <w:p w14:paraId="4C086DBD">
      <w:pPr>
        <w:pStyle w:val="style0"/>
        <w:spacing w:before="1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RUBRICS FOR </w:t>
      </w:r>
      <w:r>
        <w:rPr>
          <w:b/>
          <w:spacing w:val="-2"/>
          <w:sz w:val="24"/>
        </w:rPr>
        <w:t>CALCULATION:</w:t>
      </w:r>
    </w:p>
    <w:p w14:paraId="AF558049">
      <w:pPr>
        <w:pStyle w:val="style4099"/>
        <w:spacing w:before="276"/>
        <w:ind w:left="285" w:right="5428"/>
        <w:rPr/>
      </w:pPr>
      <w:r>
        <w:t>Constraint-Based Problem Solving</w:t>
      </w:r>
      <w:r>
        <w:t>Assessment</w:t>
      </w:r>
      <w:r>
        <w:t>Rubric</w:t>
      </w:r>
    </w:p>
    <w:tbl>
      <w:tblPr>
        <w:tblW w:w="0" w:type="auto"/>
        <w:jc w:val="left"/>
        <w:tblInd w:w="18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500"/>
        <w:gridCol w:w="1240"/>
        <w:gridCol w:w="1360"/>
        <w:gridCol w:w="1600"/>
        <w:gridCol w:w="1620"/>
        <w:gridCol w:w="1600"/>
      </w:tblGrid>
      <w:tr w14:paraId="5CE099B5">
        <w:trPr>
          <w:trHeight w:val="700" w:hRule="atLeast"/>
          <w:jc w:val="left"/>
        </w:trPr>
        <w:tc>
          <w:tcPr>
            <w:tcW w:w="1500" w:type="dxa"/>
            <w:tcBorders/>
          </w:tcPr>
          <w:p w14:paraId="AFFA7D71">
            <w:pPr>
              <w:pStyle w:val="style4102"/>
              <w:spacing w:before="225"/>
              <w:ind w:left="135" w:right="120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>Criteria</w:t>
            </w:r>
          </w:p>
        </w:tc>
        <w:tc>
          <w:tcPr>
            <w:tcW w:w="1240" w:type="dxa"/>
            <w:tcBorders/>
          </w:tcPr>
          <w:p w14:paraId="829A7BBC">
            <w:pPr>
              <w:pStyle w:val="style4102"/>
              <w:spacing w:before="110"/>
              <w:ind w:left="564" w:right="145" w:hanging="393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2"/>
                <w:sz w:val="20"/>
              </w:rPr>
              <w:t xml:space="preserve">Weightag </w:t>
            </w:r>
            <w:r>
              <w:rPr>
                <w:rFonts w:ascii="Arial"/>
                <w:b/>
                <w:spacing w:val="-10"/>
                <w:sz w:val="20"/>
              </w:rPr>
              <w:t>e</w:t>
            </w:r>
          </w:p>
        </w:tc>
        <w:tc>
          <w:tcPr>
            <w:tcW w:w="1360" w:type="dxa"/>
            <w:tcBorders/>
          </w:tcPr>
          <w:p w14:paraId="AF1CE057">
            <w:pPr>
              <w:pStyle w:val="style4102"/>
              <w:ind w:left="100" w:right="83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4 </w:t>
            </w:r>
            <w:r>
              <w:rPr>
                <w:rFonts w:ascii="Arial"/>
                <w:b/>
                <w:spacing w:val="-2"/>
                <w:sz w:val="20"/>
              </w:rPr>
              <w:t>(Exemplary</w:t>
            </w:r>
          </w:p>
          <w:p w14:paraId="55DC8A62">
            <w:pPr>
              <w:pStyle w:val="style4102"/>
              <w:spacing w:lineRule="exact" w:line="225"/>
              <w:ind w:left="100" w:right="85"/>
              <w:jc w:val="center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pacing w:val="-10"/>
                <w:sz w:val="20"/>
              </w:rPr>
              <w:t>)</w:t>
            </w:r>
          </w:p>
        </w:tc>
        <w:tc>
          <w:tcPr>
            <w:tcW w:w="1600" w:type="dxa"/>
            <w:tcBorders/>
          </w:tcPr>
          <w:p w14:paraId="30857523">
            <w:pPr>
              <w:pStyle w:val="style4102"/>
              <w:spacing w:before="110"/>
              <w:ind w:left="274" w:right="131" w:firstLine="188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3 </w:t>
            </w:r>
            <w:r>
              <w:rPr>
                <w:rFonts w:ascii="Arial"/>
                <w:b/>
                <w:spacing w:val="-2"/>
                <w:sz w:val="20"/>
              </w:rPr>
              <w:t>(Proficient)</w:t>
            </w:r>
          </w:p>
        </w:tc>
        <w:tc>
          <w:tcPr>
            <w:tcW w:w="1620" w:type="dxa"/>
            <w:tcBorders/>
          </w:tcPr>
          <w:p w14:paraId="E6A600A7">
            <w:pPr>
              <w:pStyle w:val="style4102"/>
              <w:spacing w:before="110"/>
              <w:ind w:left="202" w:firstLine="26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2 </w:t>
            </w:r>
            <w:r>
              <w:rPr>
                <w:rFonts w:ascii="Arial"/>
                <w:b/>
                <w:spacing w:val="-2"/>
                <w:sz w:val="20"/>
              </w:rPr>
              <w:t>(Developing)</w:t>
            </w:r>
          </w:p>
        </w:tc>
        <w:tc>
          <w:tcPr>
            <w:tcW w:w="1600" w:type="dxa"/>
            <w:tcBorders/>
          </w:tcPr>
          <w:p w14:paraId="47392A5A">
            <w:pPr>
              <w:pStyle w:val="style4102"/>
              <w:spacing w:before="110"/>
              <w:ind w:left="237" w:right="131" w:firstLine="216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sz w:val="20"/>
              </w:rPr>
              <w:t xml:space="preserve">Level 1 </w:t>
            </w:r>
            <w:r>
              <w:rPr>
                <w:rFonts w:ascii="Arial"/>
                <w:b/>
                <w:spacing w:val="-2"/>
                <w:sz w:val="20"/>
              </w:rPr>
              <w:t>(Beginning)</w:t>
            </w:r>
          </w:p>
        </w:tc>
      </w:tr>
      <w:tr w14:paraId="6963E146">
        <w:tblPrEx/>
        <w:trPr>
          <w:trHeight w:val="1599" w:hRule="atLeast"/>
          <w:jc w:val="left"/>
        </w:trPr>
        <w:tc>
          <w:tcPr>
            <w:tcW w:w="1500" w:type="dxa"/>
            <w:tcBorders/>
          </w:tcPr>
          <w:p w14:paraId="3DE2D91F">
            <w:pPr>
              <w:pStyle w:val="style4102"/>
              <w:spacing w:before="209"/>
              <w:rPr>
                <w:rFonts w:ascii="Arial"/>
                <w:b/>
                <w:sz w:val="20"/>
              </w:rPr>
            </w:pPr>
          </w:p>
          <w:p w14:paraId="1855B4B5">
            <w:pPr>
              <w:pStyle w:val="style4102"/>
              <w:spacing w:before="1"/>
              <w:ind w:left="135" w:right="11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Problem Understandin </w:t>
            </w:r>
            <w:r>
              <w:rPr>
                <w:spacing w:val="-10"/>
                <w:sz w:val="20"/>
              </w:rPr>
              <w:t>g</w:t>
            </w:r>
          </w:p>
        </w:tc>
        <w:tc>
          <w:tcPr>
            <w:tcW w:w="1240" w:type="dxa"/>
            <w:tcBorders/>
          </w:tcPr>
          <w:p w14:paraId="87A62644">
            <w:pPr>
              <w:pStyle w:val="style4102"/>
              <w:rPr>
                <w:rFonts w:ascii="Arial"/>
                <w:b/>
                <w:sz w:val="20"/>
              </w:rPr>
            </w:pPr>
          </w:p>
          <w:p w14:paraId="D6795BF5">
            <w:pPr>
              <w:pStyle w:val="style4102"/>
              <w:spacing w:before="209"/>
              <w:rPr>
                <w:rFonts w:ascii="Arial"/>
                <w:b/>
                <w:sz w:val="20"/>
              </w:rPr>
            </w:pPr>
          </w:p>
          <w:p w14:paraId="5F1DD092">
            <w:pPr>
              <w:pStyle w:val="style4102"/>
              <w:spacing w:before="1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0" w:type="dxa"/>
            <w:tcBorders/>
          </w:tcPr>
          <w:p w14:paraId="809FD492">
            <w:pPr>
              <w:pStyle w:val="style4102"/>
              <w:spacing w:lineRule="exact" w:line="210"/>
              <w:ind w:left="100" w:right="8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Clearly</w:t>
            </w:r>
          </w:p>
          <w:p w14:paraId="01997498">
            <w:pPr>
              <w:pStyle w:val="style4102"/>
              <w:spacing w:lineRule="atLeast" w:line="230"/>
              <w:ind w:left="100" w:right="83"/>
              <w:jc w:val="center"/>
              <w:rPr>
                <w:sz w:val="20"/>
              </w:rPr>
            </w:pPr>
            <w:r>
              <w:rPr>
                <w:sz w:val="20"/>
              </w:rPr>
              <w:t>defines the problem</w:t>
            </w:r>
            <w:r>
              <w:rPr>
                <w:sz w:val="20"/>
              </w:rPr>
              <w:t xml:space="preserve">and identifies all </w:t>
            </w:r>
            <w:r>
              <w:rPr>
                <w:spacing w:val="-2"/>
                <w:sz w:val="20"/>
              </w:rPr>
              <w:t>relevant constraints accurately</w:t>
            </w:r>
          </w:p>
        </w:tc>
        <w:tc>
          <w:tcPr>
            <w:tcW w:w="1600" w:type="dxa"/>
            <w:tcBorders/>
          </w:tcPr>
          <w:p w14:paraId="1462E887">
            <w:pPr>
              <w:pStyle w:val="style4102"/>
              <w:spacing w:before="94"/>
              <w:rPr>
                <w:rFonts w:ascii="Arial"/>
                <w:b/>
                <w:sz w:val="20"/>
              </w:rPr>
            </w:pPr>
          </w:p>
          <w:p w14:paraId="BE6C1D4F">
            <w:pPr>
              <w:pStyle w:val="style4102"/>
              <w:spacing w:before="1"/>
              <w:ind w:left="158" w:right="131"/>
              <w:jc w:val="center"/>
              <w:rPr>
                <w:sz w:val="20"/>
              </w:rPr>
            </w:pPr>
            <w:r>
              <w:rPr>
                <w:sz w:val="20"/>
              </w:rPr>
              <w:t>Identifies</w:t>
            </w:r>
            <w:r>
              <w:rPr>
                <w:sz w:val="20"/>
              </w:rPr>
              <w:t xml:space="preserve">most </w:t>
            </w:r>
            <w:r>
              <w:rPr>
                <w:spacing w:val="-2"/>
                <w:sz w:val="20"/>
              </w:rPr>
              <w:t xml:space="preserve">constraints </w:t>
            </w:r>
            <w:r>
              <w:rPr>
                <w:sz w:val="20"/>
              </w:rPr>
              <w:t xml:space="preserve">with minor </w:t>
            </w:r>
            <w:r>
              <w:rPr>
                <w:spacing w:val="-4"/>
                <w:sz w:val="20"/>
              </w:rPr>
              <w:t>gaps</w:t>
            </w:r>
          </w:p>
        </w:tc>
        <w:tc>
          <w:tcPr>
            <w:tcW w:w="1620" w:type="dxa"/>
            <w:tcBorders/>
          </w:tcPr>
          <w:p w14:paraId="35D72179">
            <w:pPr>
              <w:pStyle w:val="style4102"/>
              <w:spacing w:before="94"/>
              <w:rPr>
                <w:rFonts w:ascii="Arial"/>
                <w:b/>
                <w:sz w:val="20"/>
              </w:rPr>
            </w:pPr>
          </w:p>
          <w:p w14:paraId="E70F3265">
            <w:pPr>
              <w:pStyle w:val="style4102"/>
              <w:spacing w:before="1"/>
              <w:ind w:left="124" w:right="10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Partial understanding; </w:t>
            </w:r>
            <w:r>
              <w:rPr>
                <w:sz w:val="20"/>
              </w:rPr>
              <w:t xml:space="preserve">misses key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0" w:type="dxa"/>
            <w:tcBorders/>
          </w:tcPr>
          <w:p w14:paraId="F082508E">
            <w:pPr>
              <w:pStyle w:val="style4102"/>
              <w:spacing w:before="209"/>
              <w:rPr>
                <w:rFonts w:ascii="Arial"/>
                <w:b/>
                <w:sz w:val="20"/>
              </w:rPr>
            </w:pPr>
          </w:p>
          <w:p w14:paraId="88B96B70">
            <w:pPr>
              <w:pStyle w:val="style4102"/>
              <w:spacing w:before="1"/>
              <w:ind w:left="7"/>
              <w:jc w:val="center"/>
              <w:rPr>
                <w:sz w:val="20"/>
              </w:rPr>
            </w:pPr>
            <w:r>
              <w:rPr>
                <w:sz w:val="20"/>
              </w:rPr>
              <w:t>Fails</w:t>
            </w:r>
            <w:r>
              <w:rPr>
                <w:sz w:val="20"/>
              </w:rPr>
              <w:t>to</w:t>
            </w:r>
            <w:r>
              <w:rPr>
                <w:sz w:val="20"/>
              </w:rPr>
              <w:t xml:space="preserve">identify </w:t>
            </w:r>
            <w:r>
              <w:rPr>
                <w:spacing w:val="-2"/>
                <w:sz w:val="20"/>
              </w:rPr>
              <w:t>constraints correctly</w:t>
            </w:r>
          </w:p>
        </w:tc>
      </w:tr>
      <w:tr w14:paraId="02FEC70E">
        <w:tblPrEx/>
        <w:trPr>
          <w:trHeight w:val="1600" w:hRule="atLeast"/>
          <w:jc w:val="left"/>
        </w:trPr>
        <w:tc>
          <w:tcPr>
            <w:tcW w:w="1500" w:type="dxa"/>
            <w:tcBorders/>
          </w:tcPr>
          <w:p w14:paraId="68C0E686">
            <w:pPr>
              <w:pStyle w:val="style4102"/>
              <w:rPr>
                <w:rFonts w:ascii="Arial"/>
                <w:b/>
                <w:sz w:val="20"/>
              </w:rPr>
            </w:pPr>
          </w:p>
          <w:p w14:paraId="EE32EBA5">
            <w:pPr>
              <w:pStyle w:val="style4102"/>
              <w:spacing w:before="99"/>
              <w:rPr>
                <w:rFonts w:ascii="Arial"/>
                <w:b/>
                <w:sz w:val="20"/>
              </w:rPr>
            </w:pPr>
          </w:p>
          <w:p w14:paraId="3F903BE7">
            <w:pPr>
              <w:pStyle w:val="style4102"/>
              <w:ind w:left="375" w:right="126" w:hanging="84"/>
              <w:rPr>
                <w:sz w:val="20"/>
              </w:rPr>
            </w:pPr>
            <w:r>
              <w:rPr>
                <w:spacing w:val="-2"/>
                <w:sz w:val="20"/>
              </w:rPr>
              <w:t>Constraint Analysis</w:t>
            </w:r>
          </w:p>
        </w:tc>
        <w:tc>
          <w:tcPr>
            <w:tcW w:w="1240" w:type="dxa"/>
            <w:tcBorders/>
          </w:tcPr>
          <w:p w14:paraId="CF4A74B6">
            <w:pPr>
              <w:pStyle w:val="style4102"/>
              <w:rPr>
                <w:rFonts w:ascii="Arial"/>
                <w:b/>
                <w:sz w:val="20"/>
              </w:rPr>
            </w:pPr>
          </w:p>
          <w:p w14:paraId="251CA065">
            <w:pPr>
              <w:pStyle w:val="style4102"/>
              <w:spacing w:before="214"/>
              <w:rPr>
                <w:rFonts w:ascii="Arial"/>
                <w:b/>
                <w:sz w:val="20"/>
              </w:rPr>
            </w:pPr>
          </w:p>
          <w:p w14:paraId="FE76B301">
            <w:pPr>
              <w:pStyle w:val="style410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0" w:type="dxa"/>
            <w:tcBorders/>
          </w:tcPr>
          <w:p w14:paraId="CFCBB1DF">
            <w:pPr>
              <w:pStyle w:val="style4102"/>
              <w:spacing w:lineRule="exact" w:line="215"/>
              <w:ind w:left="100" w:right="8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Analyzes</w:t>
            </w:r>
          </w:p>
          <w:p w14:paraId="8D522637">
            <w:pPr>
              <w:pStyle w:val="style4102"/>
              <w:spacing w:lineRule="atLeast" w:line="230"/>
              <w:ind w:left="137" w:right="1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constraints effectively </w:t>
            </w:r>
            <w:r>
              <w:rPr>
                <w:spacing w:val="-4"/>
                <w:sz w:val="20"/>
              </w:rPr>
              <w:t xml:space="preserve">and </w:t>
            </w:r>
            <w:r>
              <w:rPr>
                <w:spacing w:val="-2"/>
                <w:sz w:val="20"/>
              </w:rPr>
              <w:t xml:space="preserve">prioritizes </w:t>
            </w:r>
            <w:r>
              <w:rPr>
                <w:spacing w:val="-4"/>
                <w:sz w:val="20"/>
              </w:rPr>
              <w:t xml:space="preserve">them </w:t>
            </w:r>
            <w:r>
              <w:rPr>
                <w:spacing w:val="-2"/>
                <w:sz w:val="20"/>
              </w:rPr>
              <w:t>logically</w:t>
            </w:r>
          </w:p>
        </w:tc>
        <w:tc>
          <w:tcPr>
            <w:tcW w:w="1600" w:type="dxa"/>
            <w:tcBorders/>
          </w:tcPr>
          <w:p w14:paraId="90ED1D35">
            <w:pPr>
              <w:pStyle w:val="style4102"/>
              <w:spacing w:before="214"/>
              <w:ind w:left="235" w:right="208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reasonable </w:t>
            </w:r>
            <w:r>
              <w:rPr>
                <w:sz w:val="20"/>
              </w:rPr>
              <w:t>analysis</w:t>
            </w:r>
            <w:r>
              <w:rPr>
                <w:sz w:val="20"/>
              </w:rPr>
              <w:t xml:space="preserve">with </w:t>
            </w:r>
            <w:r>
              <w:rPr>
                <w:spacing w:val="-4"/>
                <w:sz w:val="20"/>
              </w:rPr>
              <w:t xml:space="preserve">some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620" w:type="dxa"/>
            <w:tcBorders/>
          </w:tcPr>
          <w:p w14:paraId="76C3F406">
            <w:pPr>
              <w:pStyle w:val="style4102"/>
              <w:spacing w:before="214"/>
              <w:rPr>
                <w:rFonts w:ascii="Arial"/>
                <w:b/>
                <w:sz w:val="20"/>
              </w:rPr>
            </w:pPr>
          </w:p>
          <w:p w14:paraId="3937044E">
            <w:pPr>
              <w:pStyle w:val="style4102"/>
              <w:ind w:left="124" w:right="10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Limited </w:t>
            </w:r>
            <w:r>
              <w:rPr>
                <w:sz w:val="20"/>
              </w:rPr>
              <w:t>analysis;</w:t>
            </w:r>
            <w:r>
              <w:rPr>
                <w:sz w:val="20"/>
              </w:rPr>
              <w:t xml:space="preserve">weak </w:t>
            </w:r>
            <w:r>
              <w:rPr>
                <w:spacing w:val="-2"/>
                <w:sz w:val="20"/>
              </w:rPr>
              <w:t>prioritization</w:t>
            </w:r>
          </w:p>
        </w:tc>
        <w:tc>
          <w:tcPr>
            <w:tcW w:w="1600" w:type="dxa"/>
            <w:tcBorders/>
          </w:tcPr>
          <w:p w14:paraId="516AFCBE">
            <w:pPr>
              <w:pStyle w:val="style4102"/>
              <w:spacing w:before="214"/>
              <w:rPr>
                <w:rFonts w:ascii="Arial"/>
                <w:b/>
                <w:sz w:val="20"/>
              </w:rPr>
            </w:pPr>
          </w:p>
          <w:p w14:paraId="944CC1DB">
            <w:pPr>
              <w:pStyle w:val="style4102"/>
              <w:ind w:left="147" w:right="140"/>
              <w:jc w:val="center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z w:val="20"/>
              </w:rPr>
              <w:t xml:space="preserve">meaningful analysis or </w:t>
            </w:r>
            <w:r>
              <w:rPr>
                <w:spacing w:val="-2"/>
                <w:sz w:val="20"/>
              </w:rPr>
              <w:t>prioritization</w:t>
            </w:r>
          </w:p>
        </w:tc>
      </w:tr>
      <w:tr w14:paraId="9EC2AFB1">
        <w:tblPrEx/>
        <w:trPr>
          <w:trHeight w:val="1379" w:hRule="atLeast"/>
          <w:jc w:val="left"/>
        </w:trPr>
        <w:tc>
          <w:tcPr>
            <w:tcW w:w="1500" w:type="dxa"/>
            <w:tcBorders/>
          </w:tcPr>
          <w:p w14:paraId="4E5397C2">
            <w:pPr>
              <w:pStyle w:val="style4102"/>
              <w:spacing w:before="219"/>
              <w:rPr>
                <w:rFonts w:ascii="Arial"/>
                <w:b/>
                <w:sz w:val="20"/>
              </w:rPr>
            </w:pPr>
          </w:p>
          <w:p w14:paraId="62313D7E">
            <w:pPr>
              <w:pStyle w:val="style4102"/>
              <w:ind w:left="158" w:right="126" w:firstLine="227"/>
              <w:rPr>
                <w:sz w:val="20"/>
              </w:rPr>
            </w:pPr>
            <w:r>
              <w:rPr>
                <w:spacing w:val="-2"/>
                <w:sz w:val="20"/>
              </w:rPr>
              <w:t>Solution Development</w:t>
            </w:r>
          </w:p>
        </w:tc>
        <w:tc>
          <w:tcPr>
            <w:tcW w:w="1240" w:type="dxa"/>
            <w:tcBorders/>
          </w:tcPr>
          <w:p w14:paraId="641524AA">
            <w:pPr>
              <w:pStyle w:val="style4102"/>
              <w:rPr>
                <w:rFonts w:ascii="Arial"/>
                <w:b/>
                <w:sz w:val="20"/>
              </w:rPr>
            </w:pPr>
          </w:p>
          <w:p w14:paraId="DD30E849">
            <w:pPr>
              <w:pStyle w:val="style4102"/>
              <w:spacing w:before="104"/>
              <w:rPr>
                <w:rFonts w:ascii="Arial"/>
                <w:b/>
                <w:sz w:val="20"/>
              </w:rPr>
            </w:pPr>
          </w:p>
          <w:p w14:paraId="40EE168B">
            <w:pPr>
              <w:pStyle w:val="style410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  <w:tc>
          <w:tcPr>
            <w:tcW w:w="1360" w:type="dxa"/>
            <w:tcBorders/>
          </w:tcPr>
          <w:p w14:paraId="51BB6FFA">
            <w:pPr>
              <w:pStyle w:val="style4102"/>
              <w:ind w:left="100" w:right="8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</w:t>
            </w:r>
            <w:r>
              <w:rPr>
                <w:sz w:val="20"/>
              </w:rPr>
              <w:t xml:space="preserve">optimal and </w:t>
            </w:r>
            <w:r>
              <w:rPr>
                <w:spacing w:val="-2"/>
                <w:sz w:val="20"/>
              </w:rPr>
              <w:t xml:space="preserve">feasible solutions </w:t>
            </w:r>
            <w:r>
              <w:rPr>
                <w:sz w:val="20"/>
              </w:rPr>
              <w:t>satisfying</w:t>
            </w:r>
            <w:r>
              <w:rPr>
                <w:sz w:val="20"/>
              </w:rPr>
              <w:t>all</w:t>
            </w:r>
          </w:p>
          <w:p w14:paraId="C9EDBE07">
            <w:pPr>
              <w:pStyle w:val="style4102"/>
              <w:spacing w:lineRule="exact" w:line="220"/>
              <w:ind w:left="100" w:right="8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0" w:type="dxa"/>
            <w:tcBorders/>
          </w:tcPr>
          <w:p w14:paraId="2FDC03E4">
            <w:pPr>
              <w:pStyle w:val="style4102"/>
              <w:spacing w:before="104"/>
              <w:ind w:left="202" w:right="17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Develops workable </w:t>
            </w:r>
            <w:r>
              <w:rPr>
                <w:sz w:val="20"/>
              </w:rPr>
              <w:t>solutions</w:t>
            </w:r>
            <w:r>
              <w:rPr>
                <w:sz w:val="20"/>
              </w:rPr>
              <w:t xml:space="preserve">with </w:t>
            </w:r>
            <w:r>
              <w:rPr>
                <w:spacing w:val="-2"/>
                <w:sz w:val="20"/>
              </w:rPr>
              <w:t>minor limitations</w:t>
            </w:r>
          </w:p>
        </w:tc>
        <w:tc>
          <w:tcPr>
            <w:tcW w:w="1620" w:type="dxa"/>
            <w:tcBorders/>
          </w:tcPr>
          <w:p w14:paraId="E11DB1BB">
            <w:pPr>
              <w:pStyle w:val="style4102"/>
              <w:spacing w:before="104"/>
              <w:rPr>
                <w:rFonts w:ascii="Arial"/>
                <w:b/>
                <w:sz w:val="20"/>
              </w:rPr>
            </w:pPr>
          </w:p>
          <w:p w14:paraId="5B559963">
            <w:pPr>
              <w:pStyle w:val="style4102"/>
              <w:ind w:left="124" w:right="10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Solutions </w:t>
            </w:r>
            <w:r>
              <w:rPr>
                <w:sz w:val="20"/>
              </w:rPr>
              <w:t>partially</w:t>
            </w:r>
            <w:r>
              <w:rPr>
                <w:sz w:val="20"/>
              </w:rPr>
              <w:t xml:space="preserve">satisfy </w:t>
            </w:r>
            <w:r>
              <w:rPr>
                <w:spacing w:val="-2"/>
                <w:sz w:val="20"/>
              </w:rPr>
              <w:t>constraints</w:t>
            </w:r>
          </w:p>
        </w:tc>
        <w:tc>
          <w:tcPr>
            <w:tcW w:w="1600" w:type="dxa"/>
            <w:tcBorders/>
          </w:tcPr>
          <w:p w14:paraId="311E8013">
            <w:pPr>
              <w:pStyle w:val="style4102"/>
              <w:spacing w:before="104"/>
              <w:rPr>
                <w:rFonts w:ascii="Arial"/>
                <w:b/>
                <w:sz w:val="20"/>
              </w:rPr>
            </w:pPr>
          </w:p>
          <w:p w14:paraId="F230D7CB">
            <w:pPr>
              <w:pStyle w:val="style4102"/>
              <w:ind w:left="242" w:right="235"/>
              <w:jc w:val="center"/>
              <w:rPr>
                <w:sz w:val="20"/>
              </w:rPr>
            </w:pPr>
            <w:r>
              <w:rPr>
                <w:sz w:val="20"/>
              </w:rPr>
              <w:t>Solutions</w:t>
            </w:r>
            <w:r>
              <w:rPr>
                <w:sz w:val="20"/>
              </w:rPr>
              <w:t xml:space="preserve">do not meet </w:t>
            </w:r>
            <w:r>
              <w:rPr>
                <w:spacing w:val="-2"/>
                <w:sz w:val="20"/>
              </w:rPr>
              <w:t>constraints</w:t>
            </w:r>
          </w:p>
        </w:tc>
      </w:tr>
      <w:tr w14:paraId="78A6ADD8">
        <w:tblPrEx/>
        <w:trPr>
          <w:trHeight w:val="1380" w:hRule="atLeast"/>
          <w:jc w:val="left"/>
        </w:trPr>
        <w:tc>
          <w:tcPr>
            <w:tcW w:w="1500" w:type="dxa"/>
            <w:tcBorders/>
          </w:tcPr>
          <w:p w14:paraId="1BBB99D7">
            <w:pPr>
              <w:pStyle w:val="style4102"/>
              <w:spacing w:before="214"/>
              <w:rPr>
                <w:rFonts w:ascii="Arial"/>
                <w:b/>
                <w:sz w:val="20"/>
              </w:rPr>
            </w:pPr>
          </w:p>
          <w:p w14:paraId="A94ABF7B">
            <w:pPr>
              <w:pStyle w:val="style4102"/>
              <w:ind w:left="325" w:right="126" w:hanging="178"/>
              <w:rPr>
                <w:sz w:val="20"/>
              </w:rPr>
            </w:pPr>
            <w:r>
              <w:rPr>
                <w:sz w:val="20"/>
              </w:rPr>
              <w:t>Application</w:t>
            </w:r>
            <w:r>
              <w:rPr>
                <w:sz w:val="20"/>
              </w:rPr>
              <w:t xml:space="preserve">of </w:t>
            </w:r>
            <w:r>
              <w:rPr>
                <w:spacing w:val="-2"/>
                <w:sz w:val="20"/>
              </w:rPr>
              <w:t>Concepts</w:t>
            </w:r>
          </w:p>
        </w:tc>
        <w:tc>
          <w:tcPr>
            <w:tcW w:w="1240" w:type="dxa"/>
            <w:tcBorders/>
          </w:tcPr>
          <w:p w14:paraId="9FD493B0">
            <w:pPr>
              <w:pStyle w:val="style4102"/>
              <w:rPr>
                <w:rFonts w:ascii="Arial"/>
                <w:b/>
                <w:sz w:val="20"/>
              </w:rPr>
            </w:pPr>
          </w:p>
          <w:p w14:paraId="644FB267">
            <w:pPr>
              <w:pStyle w:val="style4102"/>
              <w:spacing w:before="99"/>
              <w:rPr>
                <w:rFonts w:ascii="Arial"/>
                <w:b/>
                <w:sz w:val="20"/>
              </w:rPr>
            </w:pPr>
          </w:p>
          <w:p w14:paraId="9EEF22EF">
            <w:pPr>
              <w:pStyle w:val="style410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15%</w:t>
            </w:r>
          </w:p>
        </w:tc>
        <w:tc>
          <w:tcPr>
            <w:tcW w:w="1360" w:type="dxa"/>
            <w:tcBorders/>
          </w:tcPr>
          <w:p w14:paraId="CB33252D">
            <w:pPr>
              <w:pStyle w:val="style4102"/>
              <w:spacing w:lineRule="exact" w:line="214"/>
              <w:ind w:left="100" w:right="8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Effectively</w:t>
            </w:r>
          </w:p>
          <w:p w14:paraId="3DD65A8D">
            <w:pPr>
              <w:pStyle w:val="style4102"/>
              <w:ind w:left="100" w:right="8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appropriate concepts, </w:t>
            </w:r>
            <w:r>
              <w:rPr>
                <w:sz w:val="20"/>
              </w:rPr>
              <w:t>methods,</w:t>
            </w:r>
            <w:r>
              <w:rPr>
                <w:sz w:val="20"/>
              </w:rPr>
              <w:t xml:space="preserve">or </w:t>
            </w:r>
            <w:r>
              <w:rPr>
                <w:spacing w:val="-2"/>
                <w:sz w:val="20"/>
              </w:rPr>
              <w:t>tools</w:t>
            </w:r>
          </w:p>
        </w:tc>
        <w:tc>
          <w:tcPr>
            <w:tcW w:w="1600" w:type="dxa"/>
            <w:tcBorders/>
          </w:tcPr>
          <w:p w14:paraId="9E11B2D8">
            <w:pPr>
              <w:pStyle w:val="style4102"/>
              <w:spacing w:before="99"/>
              <w:rPr>
                <w:rFonts w:ascii="Arial"/>
                <w:b/>
                <w:sz w:val="20"/>
              </w:rPr>
            </w:pPr>
          </w:p>
          <w:p w14:paraId="8E670C08">
            <w:pPr>
              <w:pStyle w:val="style4102"/>
              <w:ind w:left="196" w:right="16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Applies </w:t>
            </w:r>
            <w:r>
              <w:rPr>
                <w:sz w:val="20"/>
              </w:rPr>
              <w:t>concepts</w:t>
            </w:r>
            <w:r>
              <w:rPr>
                <w:sz w:val="20"/>
              </w:rPr>
              <w:t>with minor errors</w:t>
            </w:r>
          </w:p>
        </w:tc>
        <w:tc>
          <w:tcPr>
            <w:tcW w:w="1620" w:type="dxa"/>
            <w:tcBorders/>
          </w:tcPr>
          <w:p w14:paraId="2F449890">
            <w:pPr>
              <w:pStyle w:val="style4102"/>
              <w:spacing w:before="214"/>
              <w:ind w:left="124" w:right="107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Limited application; requires guidance</w:t>
            </w:r>
          </w:p>
        </w:tc>
        <w:tc>
          <w:tcPr>
            <w:tcW w:w="1600" w:type="dxa"/>
            <w:tcBorders/>
          </w:tcPr>
          <w:p w14:paraId="310DBA32">
            <w:pPr>
              <w:pStyle w:val="style4102"/>
              <w:spacing w:before="99"/>
              <w:rPr>
                <w:rFonts w:ascii="Arial"/>
                <w:b/>
                <w:sz w:val="20"/>
              </w:rPr>
            </w:pPr>
          </w:p>
          <w:p w14:paraId="46A9927F">
            <w:pPr>
              <w:pStyle w:val="style4102"/>
              <w:ind w:left="158" w:right="151"/>
              <w:jc w:val="center"/>
              <w:rPr>
                <w:sz w:val="20"/>
              </w:rPr>
            </w:pPr>
            <w:r>
              <w:rPr>
                <w:sz w:val="20"/>
              </w:rPr>
              <w:t>Unable to apply</w:t>
            </w:r>
            <w:r>
              <w:rPr>
                <w:sz w:val="20"/>
              </w:rPr>
              <w:t xml:space="preserve">relevant </w:t>
            </w:r>
            <w:r>
              <w:rPr>
                <w:spacing w:val="-2"/>
                <w:sz w:val="20"/>
              </w:rPr>
              <w:t>concepts</w:t>
            </w:r>
          </w:p>
        </w:tc>
      </w:tr>
      <w:tr w14:paraId="AC8B0A1B">
        <w:tblPrEx/>
        <w:trPr>
          <w:trHeight w:val="1360" w:hRule="atLeast"/>
          <w:jc w:val="left"/>
        </w:trPr>
        <w:tc>
          <w:tcPr>
            <w:tcW w:w="1500" w:type="dxa"/>
            <w:tcBorders/>
          </w:tcPr>
          <w:p w14:paraId="9067AE4F">
            <w:pPr>
              <w:pStyle w:val="style4102"/>
              <w:rPr>
                <w:rFonts w:ascii="Arial"/>
                <w:b/>
                <w:sz w:val="20"/>
              </w:rPr>
            </w:pPr>
          </w:p>
          <w:p w14:paraId="68C9A834">
            <w:pPr>
              <w:pStyle w:val="style4102"/>
              <w:spacing w:before="94"/>
              <w:rPr>
                <w:rFonts w:ascii="Arial"/>
                <w:b/>
                <w:sz w:val="20"/>
              </w:rPr>
            </w:pPr>
          </w:p>
          <w:p w14:paraId="F7C36BF5">
            <w:pPr>
              <w:pStyle w:val="style4102"/>
              <w:ind w:left="135" w:right="120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Justification</w:t>
            </w:r>
          </w:p>
        </w:tc>
        <w:tc>
          <w:tcPr>
            <w:tcW w:w="1240" w:type="dxa"/>
            <w:tcBorders/>
          </w:tcPr>
          <w:p w14:paraId="F892BD76">
            <w:pPr>
              <w:pStyle w:val="style4102"/>
              <w:rPr>
                <w:rFonts w:ascii="Arial"/>
                <w:b/>
                <w:sz w:val="20"/>
              </w:rPr>
            </w:pPr>
          </w:p>
          <w:p w14:paraId="428F89C4">
            <w:pPr>
              <w:pStyle w:val="style4102"/>
              <w:spacing w:before="94"/>
              <w:rPr>
                <w:rFonts w:ascii="Arial"/>
                <w:b/>
                <w:sz w:val="20"/>
              </w:rPr>
            </w:pPr>
          </w:p>
          <w:p w14:paraId="738036E1">
            <w:pPr>
              <w:pStyle w:val="style4102"/>
              <w:ind w:left="20"/>
              <w:jc w:val="center"/>
              <w:rPr>
                <w:sz w:val="20"/>
              </w:rPr>
            </w:pPr>
            <w:r>
              <w:rPr>
                <w:spacing w:val="-5"/>
                <w:sz w:val="20"/>
              </w:rPr>
              <w:t>10%</w:t>
            </w:r>
          </w:p>
        </w:tc>
        <w:tc>
          <w:tcPr>
            <w:tcW w:w="1360" w:type="dxa"/>
            <w:tcBorders/>
          </w:tcPr>
          <w:p w14:paraId="8C56B9A6">
            <w:pPr>
              <w:pStyle w:val="style4102"/>
              <w:spacing w:lineRule="exact" w:line="209"/>
              <w:ind w:left="100" w:right="85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>Provides</w:t>
            </w:r>
          </w:p>
          <w:p w14:paraId="065B628A">
            <w:pPr>
              <w:pStyle w:val="style4102"/>
              <w:spacing w:lineRule="atLeast" w:line="230"/>
              <w:ind w:left="100" w:right="83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strong justification </w:t>
            </w:r>
            <w:r>
              <w:rPr>
                <w:sz w:val="20"/>
              </w:rPr>
              <w:t>for</w:t>
            </w:r>
            <w:r>
              <w:rPr>
                <w:sz w:val="20"/>
              </w:rPr>
              <w:t xml:space="preserve">decisions with logical </w:t>
            </w:r>
            <w:r>
              <w:rPr>
                <w:spacing w:val="-2"/>
                <w:sz w:val="20"/>
              </w:rPr>
              <w:t>reasoning</w:t>
            </w:r>
          </w:p>
        </w:tc>
        <w:tc>
          <w:tcPr>
            <w:tcW w:w="1600" w:type="dxa"/>
            <w:tcBorders/>
          </w:tcPr>
          <w:p w14:paraId="C5CD9324">
            <w:pPr>
              <w:pStyle w:val="style4102"/>
              <w:spacing w:before="209"/>
              <w:ind w:left="167" w:right="139"/>
              <w:jc w:val="center"/>
              <w:rPr>
                <w:sz w:val="20"/>
              </w:rPr>
            </w:pPr>
            <w:r>
              <w:rPr>
                <w:spacing w:val="-2"/>
                <w:sz w:val="20"/>
              </w:rPr>
              <w:t xml:space="preserve">Provides justification </w:t>
            </w:r>
            <w:r>
              <w:rPr>
                <w:sz w:val="20"/>
              </w:rPr>
              <w:t xml:space="preserve">with some </w:t>
            </w:r>
            <w:r>
              <w:rPr>
                <w:spacing w:val="-2"/>
                <w:sz w:val="20"/>
              </w:rPr>
              <w:t>clarity</w:t>
            </w:r>
          </w:p>
        </w:tc>
        <w:tc>
          <w:tcPr>
            <w:tcW w:w="1620" w:type="dxa"/>
            <w:tcBorders/>
          </w:tcPr>
          <w:p w14:paraId="F8C35831">
            <w:pPr>
              <w:pStyle w:val="style4102"/>
              <w:spacing w:before="94"/>
              <w:rPr>
                <w:rFonts w:ascii="Arial"/>
                <w:b/>
                <w:sz w:val="20"/>
              </w:rPr>
            </w:pPr>
          </w:p>
          <w:p w14:paraId="8B187911">
            <w:pPr>
              <w:pStyle w:val="style4102"/>
              <w:ind w:left="313" w:right="295" w:hanging="1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Weak or </w:t>
            </w:r>
            <w:r>
              <w:rPr>
                <w:spacing w:val="-2"/>
                <w:sz w:val="20"/>
              </w:rPr>
              <w:t>unclear justification</w:t>
            </w:r>
          </w:p>
        </w:tc>
        <w:tc>
          <w:tcPr>
            <w:tcW w:w="1600" w:type="dxa"/>
            <w:tcBorders/>
          </w:tcPr>
          <w:p w14:paraId="CF812DCF">
            <w:pPr>
              <w:pStyle w:val="style4102"/>
              <w:spacing w:before="209"/>
              <w:rPr>
                <w:rFonts w:ascii="Arial"/>
                <w:b/>
                <w:sz w:val="20"/>
              </w:rPr>
            </w:pPr>
          </w:p>
          <w:p w14:paraId="F066560B">
            <w:pPr>
              <w:pStyle w:val="style4102"/>
              <w:ind w:left="409" w:right="131" w:hanging="267"/>
              <w:rPr>
                <w:sz w:val="20"/>
              </w:rPr>
            </w:pPr>
            <w:r>
              <w:rPr>
                <w:sz w:val="20"/>
              </w:rPr>
              <w:t>No</w:t>
            </w:r>
            <w:r>
              <w:rPr>
                <w:sz w:val="20"/>
              </w:rPr>
              <w:t xml:space="preserve">justification </w:t>
            </w:r>
            <w:r>
              <w:rPr>
                <w:spacing w:val="-2"/>
                <w:sz w:val="20"/>
              </w:rPr>
              <w:t>provided</w:t>
            </w:r>
          </w:p>
        </w:tc>
      </w:tr>
    </w:tbl>
    <w:p w14:paraId="7F63E4B4">
      <w:pPr>
        <w:pStyle w:val="style4102"/>
        <w:spacing w:after="0"/>
        <w:rPr>
          <w:sz w:val="20"/>
        </w:rPr>
        <w:sectPr>
          <w:pgSz w:w="11920" w:h="16840" w:orient="portrait"/>
          <w:pgMar w:top="1940" w:right="992" w:bottom="280" w:left="1275" w:header="720" w:footer="720" w:gutter="0"/>
        </w:sectPr>
      </w:pPr>
    </w:p>
    <w:p w14:paraId="400BF340">
      <w:pPr>
        <w:pStyle w:val="style0"/>
        <w:spacing w:before="76"/>
        <w:ind w:left="3045" w:right="0" w:firstLine="0"/>
        <w:jc w:val="left"/>
        <w:rPr>
          <w:b/>
          <w:sz w:val="24"/>
        </w:rPr>
      </w:pPr>
      <w:r>
        <w:rPr>
          <w:b/>
          <w:sz w:val="24"/>
        </w:rPr>
        <w:t>Annexure</w:t>
      </w:r>
      <w:r>
        <w:rPr>
          <w:b/>
          <w:spacing w:val="-10"/>
          <w:sz w:val="24"/>
        </w:rPr>
        <w:t>A</w:t>
      </w:r>
    </w:p>
    <w:p w14:paraId="B1A5E1CD">
      <w:pPr>
        <w:pStyle w:val="style66"/>
        <w:ind w:left="0"/>
        <w:rPr>
          <w:b/>
        </w:rPr>
      </w:pPr>
    </w:p>
    <w:p w14:paraId="19A50E70">
      <w:pPr>
        <w:pStyle w:val="style66"/>
        <w:spacing w:before="44"/>
        <w:ind w:left="0"/>
        <w:rPr>
          <w:b/>
        </w:rPr>
      </w:pPr>
    </w:p>
    <w:bookmarkStart w:id="0" w:name="Constraint-Based Problem Solving (6 Mark"/>
    <w:bookmarkEnd w:id="0"/>
    <w:p w14:paraId="E049833F">
      <w:pPr>
        <w:pStyle w:val="style4100"/>
        <w:spacing w:lineRule="auto" w:line="276"/>
        <w:rPr/>
      </w:pPr>
      <w:r>
        <w:t>Constraint-Based</w:t>
      </w:r>
      <w:r>
        <w:t>Problem</w:t>
      </w:r>
      <w:r>
        <w:t>Solving</w:t>
      </w:r>
      <w:r>
        <w:t>(6</w:t>
      </w:r>
      <w:r>
        <w:t>Marks)</w:t>
      </w:r>
      <w:r>
        <w:t>(BL4–BL5)</w:t>
      </w:r>
      <w:r>
        <w:t>–</w:t>
      </w:r>
      <w:r>
        <w:t>Reframed</w:t>
      </w:r>
      <w:r>
        <w:t>with New Scenarios</w:t>
      </w:r>
    </w:p>
    <w:bookmarkStart w:id="1" w:name="Q1. Dataset: Hospital Patient Records "/>
    <w:bookmarkEnd w:id="1"/>
    <w:p w14:paraId="2F4B0FA7">
      <w:pPr>
        <w:pStyle w:val="style0"/>
        <w:spacing w:before="320"/>
        <w:ind w:left="165" w:right="0" w:firstLine="0"/>
        <w:jc w:val="left"/>
        <w:rPr>
          <w:rFonts w:ascii="Arial MT"/>
          <w:sz w:val="28"/>
        </w:rPr>
      </w:pPr>
      <w:r>
        <w:rPr>
          <w:rFonts w:ascii="Arial MT"/>
          <w:sz w:val="28"/>
        </w:rPr>
        <w:t>Q1.</w:t>
      </w:r>
      <w:r>
        <w:rPr>
          <w:rFonts w:ascii="Arial MT"/>
          <w:sz w:val="28"/>
        </w:rPr>
        <w:t>Dataset:</w:t>
      </w:r>
      <w:r>
        <w:rPr>
          <w:rFonts w:ascii="Arial MT"/>
          <w:sz w:val="28"/>
        </w:rPr>
        <w:t>Hospital</w:t>
      </w:r>
      <w:r>
        <w:rPr>
          <w:rFonts w:ascii="Arial MT"/>
          <w:sz w:val="28"/>
        </w:rPr>
        <w:t>Patient</w:t>
      </w:r>
      <w:r>
        <w:rPr>
          <w:rFonts w:ascii="Arial MT"/>
          <w:spacing w:val="-2"/>
          <w:sz w:val="28"/>
        </w:rPr>
        <w:t>Records</w:t>
      </w:r>
    </w:p>
    <w:p w14:paraId="6A5C3355">
      <w:pPr>
        <w:pStyle w:val="style66"/>
        <w:spacing w:before="4"/>
        <w:ind w:left="0"/>
        <w:rPr>
          <w:rFonts w:ascii="Arial MT"/>
          <w:sz w:val="13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17"/>
        <w:gridCol w:w="2441"/>
      </w:tblGrid>
      <w:tr w14:paraId="1A62EEE7">
        <w:trPr>
          <w:trHeight w:val="285" w:hRule="atLeast"/>
          <w:jc w:val="left"/>
        </w:trPr>
        <w:tc>
          <w:tcPr>
            <w:tcW w:w="517" w:type="dxa"/>
            <w:tcBorders/>
          </w:tcPr>
          <w:p w14:paraId="1A08988A">
            <w:pPr>
              <w:pStyle w:val="style4102"/>
              <w:spacing w:lineRule="exact" w:line="266"/>
              <w:ind w:left="75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PID</w:t>
            </w:r>
          </w:p>
        </w:tc>
        <w:tc>
          <w:tcPr>
            <w:tcW w:w="2441" w:type="dxa"/>
            <w:tcBorders/>
          </w:tcPr>
          <w:p w14:paraId="6BDB9ECE">
            <w:pPr>
              <w:pStyle w:val="style4102"/>
              <w:spacing w:lineRule="exact" w:line="266"/>
              <w:ind w:left="17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Symptoms </w:t>
            </w:r>
            <w:r>
              <w:rPr>
                <w:rFonts w:ascii="Times New Roman"/>
                <w:b/>
                <w:spacing w:val="-2"/>
                <w:sz w:val="24"/>
              </w:rPr>
              <w:t>Observed</w:t>
            </w:r>
          </w:p>
        </w:tc>
      </w:tr>
      <w:tr w14:paraId="160A25BC">
        <w:tblPrEx/>
        <w:trPr>
          <w:trHeight w:val="305" w:hRule="atLeast"/>
          <w:jc w:val="left"/>
        </w:trPr>
        <w:tc>
          <w:tcPr>
            <w:tcW w:w="517" w:type="dxa"/>
            <w:tcBorders/>
          </w:tcPr>
          <w:p w14:paraId="1D091C93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P1</w:t>
            </w:r>
          </w:p>
        </w:tc>
        <w:tc>
          <w:tcPr>
            <w:tcW w:w="2441" w:type="dxa"/>
            <w:tcBorders/>
          </w:tcPr>
          <w:p w14:paraId="0D1D4980">
            <w:pPr>
              <w:pStyle w:val="style4102"/>
              <w:spacing w:before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Fever,</w:t>
            </w:r>
            <w:r>
              <w:rPr>
                <w:rFonts w:ascii="Times New Roman"/>
                <w:spacing w:val="-2"/>
                <w:sz w:val="24"/>
              </w:rPr>
              <w:t>Cough</w:t>
            </w:r>
          </w:p>
        </w:tc>
      </w:tr>
      <w:tr w14:paraId="8A91140D">
        <w:tblPrEx/>
        <w:trPr>
          <w:trHeight w:val="305" w:hRule="atLeast"/>
          <w:jc w:val="left"/>
        </w:trPr>
        <w:tc>
          <w:tcPr>
            <w:tcW w:w="517" w:type="dxa"/>
            <w:tcBorders/>
          </w:tcPr>
          <w:p w14:paraId="6743C87D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P2</w:t>
            </w:r>
          </w:p>
        </w:tc>
        <w:tc>
          <w:tcPr>
            <w:tcW w:w="2441" w:type="dxa"/>
            <w:tcBorders/>
          </w:tcPr>
          <w:p w14:paraId="D4F99EE2">
            <w:pPr>
              <w:pStyle w:val="style4102"/>
              <w:spacing w:before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Fever,</w:t>
            </w:r>
            <w:r>
              <w:rPr>
                <w:rFonts w:ascii="Times New Roman"/>
                <w:spacing w:val="-2"/>
                <w:sz w:val="24"/>
              </w:rPr>
              <w:t>Headache</w:t>
            </w:r>
          </w:p>
        </w:tc>
      </w:tr>
      <w:tr w14:paraId="30FD48C6">
        <w:tblPrEx/>
        <w:trPr>
          <w:trHeight w:val="305" w:hRule="atLeast"/>
          <w:jc w:val="left"/>
        </w:trPr>
        <w:tc>
          <w:tcPr>
            <w:tcW w:w="517" w:type="dxa"/>
            <w:tcBorders/>
          </w:tcPr>
          <w:p w14:paraId="3EC1DF4E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P3</w:t>
            </w:r>
          </w:p>
        </w:tc>
        <w:tc>
          <w:tcPr>
            <w:tcW w:w="2441" w:type="dxa"/>
            <w:tcBorders/>
          </w:tcPr>
          <w:p w14:paraId="9B1F8933">
            <w:pPr>
              <w:pStyle w:val="style4102"/>
              <w:spacing w:before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Cough, </w:t>
            </w:r>
            <w:r>
              <w:rPr>
                <w:rFonts w:ascii="Times New Roman"/>
                <w:spacing w:val="-2"/>
                <w:sz w:val="24"/>
              </w:rPr>
              <w:t>Headache</w:t>
            </w:r>
          </w:p>
        </w:tc>
      </w:tr>
      <w:tr w14:paraId="9BBAFDE9">
        <w:tblPrEx/>
        <w:trPr>
          <w:trHeight w:val="305" w:hRule="atLeast"/>
          <w:jc w:val="left"/>
        </w:trPr>
        <w:tc>
          <w:tcPr>
            <w:tcW w:w="517" w:type="dxa"/>
            <w:tcBorders/>
          </w:tcPr>
          <w:p w14:paraId="4FCE61B5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P4</w:t>
            </w:r>
          </w:p>
        </w:tc>
        <w:tc>
          <w:tcPr>
            <w:tcW w:w="2441" w:type="dxa"/>
            <w:tcBorders/>
          </w:tcPr>
          <w:p w14:paraId="CF806594">
            <w:pPr>
              <w:pStyle w:val="style4102"/>
              <w:spacing w:before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Fever,</w:t>
            </w:r>
            <w:r>
              <w:rPr>
                <w:rFonts w:ascii="Times New Roman"/>
                <w:sz w:val="24"/>
              </w:rPr>
              <w:t>Cough,</w:t>
            </w:r>
            <w:r>
              <w:rPr>
                <w:rFonts w:ascii="Times New Roman"/>
                <w:spacing w:val="-2"/>
                <w:sz w:val="24"/>
              </w:rPr>
              <w:t>Headache</w:t>
            </w:r>
          </w:p>
        </w:tc>
      </w:tr>
      <w:tr w14:paraId="65367100">
        <w:tblPrEx/>
        <w:trPr>
          <w:trHeight w:val="285" w:hRule="atLeast"/>
          <w:jc w:val="left"/>
        </w:trPr>
        <w:tc>
          <w:tcPr>
            <w:tcW w:w="517" w:type="dxa"/>
            <w:tcBorders/>
          </w:tcPr>
          <w:p w14:paraId="9A70E05E">
            <w:pPr>
              <w:pStyle w:val="style4102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P5</w:t>
            </w:r>
          </w:p>
        </w:tc>
        <w:tc>
          <w:tcPr>
            <w:tcW w:w="2441" w:type="dxa"/>
            <w:tcBorders/>
          </w:tcPr>
          <w:p w14:paraId="73B2B04A">
            <w:pPr>
              <w:pStyle w:val="style4102"/>
              <w:spacing w:before="10" w:lineRule="exact" w:line="256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Fever,</w:t>
            </w:r>
            <w:r>
              <w:rPr>
                <w:rFonts w:ascii="Times New Roman"/>
                <w:spacing w:val="-2"/>
                <w:sz w:val="24"/>
              </w:rPr>
              <w:t>Fatigue</w:t>
            </w:r>
          </w:p>
        </w:tc>
      </w:tr>
    </w:tbl>
    <w:p w14:paraId="1CAE71EF">
      <w:pPr>
        <w:pStyle w:val="style4101"/>
        <w:spacing w:before="20"/>
        <w:rPr/>
      </w:pPr>
      <w:r>
        <w:rPr>
          <w:spacing w:val="-2"/>
        </w:rPr>
        <w:t>Question:</w:t>
      </w:r>
    </w:p>
    <w:p w14:paraId="1A688BBE">
      <w:pPr>
        <w:pStyle w:val="style66"/>
        <w:ind w:right="517"/>
        <w:rPr>
          <w:i/>
        </w:rPr>
      </w:pPr>
      <w:r>
        <w:t>Apply</w:t>
      </w:r>
      <w:r>
        <w:t>association</w:t>
      </w:r>
      <w:r>
        <w:t>rule</w:t>
      </w:r>
      <w:r>
        <w:t>mining</w:t>
      </w:r>
      <w:r>
        <w:t>with</w:t>
      </w:r>
      <w:r>
        <w:t>minimum</w:t>
      </w:r>
      <w:r>
        <w:t>support</w:t>
      </w:r>
      <w:r>
        <w:t>=</w:t>
      </w:r>
      <w:r>
        <w:t>50%</w:t>
      </w:r>
      <w:r>
        <w:t>and</w:t>
      </w:r>
      <w:r>
        <w:t>confidence</w:t>
      </w:r>
      <w:r>
        <w:t>=</w:t>
      </w:r>
      <w:r>
        <w:t>70%,</w:t>
      </w:r>
      <w:r>
        <w:t xml:space="preserve">under the constraint that all generated rules must include </w:t>
      </w:r>
      <w:r>
        <w:rPr>
          <w:b/>
        </w:rPr>
        <w:t>"Fever"</w:t>
      </w:r>
      <w:r>
        <w:t xml:space="preserve">. Identify the valid association rules and justify why they satisfy the given constraints. </w:t>
      </w:r>
      <w:r>
        <w:rPr>
          <w:i/>
        </w:rPr>
        <w:t>(BL4 – 1.2 Marks)</w:t>
      </w:r>
    </w:p>
    <w:p w14:paraId="62C8B163">
      <w:pPr>
        <w:pStyle w:val="style66"/>
        <w:spacing w:before="7"/>
        <w:ind w:left="0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simplePos="false" relativeHeight="5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122023</wp:posOffset>
                </wp:positionV>
                <wp:extent cx="5676900" cy="1270"/>
                <wp:effectExtent l="0" t="0" r="0" b="0"/>
                <wp:wrapTopAndBottom/>
                <wp:docPr id="1029" name="Graphic 4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29" coordsize="5676900,0" path="m0,0l5676900,0e" filled="f" stroked="t" style="position:absolute;margin-left:75.0pt;margin-top:9.61pt;width:447.0pt;height:0.1pt;z-index:-2147483642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 o:connectlocs=""/>
              </v:shape>
            </w:pict>
          </mc:Fallback>
        </mc:AlternateContent>
      </w:r>
    </w:p>
    <w:p w14:paraId="0E9695DD">
      <w:pPr>
        <w:pStyle w:val="style66"/>
        <w:spacing w:before="72"/>
        <w:ind w:left="0"/>
        <w:rPr>
          <w:i/>
          <w:sz w:val="28"/>
        </w:rPr>
      </w:pPr>
    </w:p>
    <w:bookmarkStart w:id="2" w:name="Q2. Dataset: Online Learning Platform "/>
    <w:bookmarkEnd w:id="2"/>
    <w:p w14:paraId="94037149">
      <w:pPr>
        <w:pStyle w:val="style4100"/>
        <w:rPr/>
      </w:pPr>
      <w:r>
        <w:t>Q2.</w:t>
      </w:r>
      <w:r>
        <w:t>Dataset:</w:t>
      </w:r>
      <w:r>
        <w:t>Online</w:t>
      </w:r>
      <w:r>
        <w:t>Learning</w:t>
      </w:r>
      <w:r>
        <w:rPr>
          <w:spacing w:val="-2"/>
        </w:rPr>
        <w:t>Platform</w:t>
      </w:r>
    </w:p>
    <w:p w14:paraId="2B8EE368">
      <w:pPr>
        <w:pStyle w:val="style66"/>
        <w:spacing w:before="4"/>
        <w:ind w:left="0"/>
        <w:rPr>
          <w:rFonts w:ascii="Arial MT"/>
          <w:sz w:val="13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224"/>
        <w:gridCol w:w="2708"/>
      </w:tblGrid>
      <w:tr w14:paraId="23779CE5">
        <w:trPr>
          <w:trHeight w:val="285" w:hRule="atLeast"/>
          <w:jc w:val="left"/>
        </w:trPr>
        <w:tc>
          <w:tcPr>
            <w:tcW w:w="1224" w:type="dxa"/>
            <w:tcBorders/>
          </w:tcPr>
          <w:p w14:paraId="F27F5D4A">
            <w:pPr>
              <w:pStyle w:val="style4102"/>
              <w:spacing w:lineRule="exact" w:line="266"/>
              <w:ind w:left="7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Student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2708" w:type="dxa"/>
            <w:tcBorders/>
          </w:tcPr>
          <w:p w14:paraId="BA41B16D">
            <w:pPr>
              <w:pStyle w:val="style4102"/>
              <w:spacing w:lineRule="exact" w:line="266"/>
              <w:ind w:left="480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>Courses</w:t>
            </w:r>
            <w:r>
              <w:rPr>
                <w:rFonts w:ascii="Times New Roman"/>
                <w:b/>
                <w:spacing w:val="-2"/>
                <w:sz w:val="24"/>
              </w:rPr>
              <w:t>Enrolled</w:t>
            </w:r>
          </w:p>
        </w:tc>
      </w:tr>
      <w:tr w14:paraId="46EAB644">
        <w:tblPrEx/>
        <w:trPr>
          <w:trHeight w:val="305" w:hRule="atLeast"/>
          <w:jc w:val="left"/>
        </w:trPr>
        <w:tc>
          <w:tcPr>
            <w:tcW w:w="1224" w:type="dxa"/>
            <w:tcBorders/>
          </w:tcPr>
          <w:p w14:paraId="B001AD76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S1</w:t>
            </w:r>
          </w:p>
        </w:tc>
        <w:tc>
          <w:tcPr>
            <w:tcW w:w="2708" w:type="dxa"/>
            <w:tcBorders/>
          </w:tcPr>
          <w:p w14:paraId="54875C5F">
            <w:pPr>
              <w:pStyle w:val="style4102"/>
              <w:spacing w:before="1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Python, </w:t>
            </w:r>
            <w:r>
              <w:rPr>
                <w:rFonts w:ascii="Times New Roman"/>
                <w:spacing w:val="-5"/>
                <w:sz w:val="24"/>
              </w:rPr>
              <w:t>SQL</w:t>
            </w:r>
          </w:p>
        </w:tc>
      </w:tr>
      <w:tr w14:paraId="99A3D893">
        <w:tblPrEx/>
        <w:trPr>
          <w:trHeight w:val="305" w:hRule="atLeast"/>
          <w:jc w:val="left"/>
        </w:trPr>
        <w:tc>
          <w:tcPr>
            <w:tcW w:w="1224" w:type="dxa"/>
            <w:tcBorders/>
          </w:tcPr>
          <w:p w14:paraId="E7AFB658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S2</w:t>
            </w:r>
          </w:p>
        </w:tc>
        <w:tc>
          <w:tcPr>
            <w:tcW w:w="2708" w:type="dxa"/>
            <w:tcBorders/>
          </w:tcPr>
          <w:p w14:paraId="11760698">
            <w:pPr>
              <w:pStyle w:val="style4102"/>
              <w:spacing w:before="1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Python, Data </w:t>
            </w:r>
            <w:r>
              <w:rPr>
                <w:rFonts w:ascii="Times New Roman"/>
                <w:spacing w:val="-2"/>
                <w:sz w:val="24"/>
              </w:rPr>
              <w:t>Science</w:t>
            </w:r>
          </w:p>
        </w:tc>
      </w:tr>
      <w:tr w14:paraId="791AFB0E">
        <w:tblPrEx/>
        <w:trPr>
          <w:trHeight w:val="305" w:hRule="atLeast"/>
          <w:jc w:val="left"/>
        </w:trPr>
        <w:tc>
          <w:tcPr>
            <w:tcW w:w="1224" w:type="dxa"/>
            <w:tcBorders/>
          </w:tcPr>
          <w:p w14:paraId="42081D19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S3</w:t>
            </w:r>
          </w:p>
        </w:tc>
        <w:tc>
          <w:tcPr>
            <w:tcW w:w="2708" w:type="dxa"/>
            <w:tcBorders/>
          </w:tcPr>
          <w:p w14:paraId="EFFE67F2">
            <w:pPr>
              <w:pStyle w:val="style4102"/>
              <w:spacing w:before="1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SQL, Machine </w:t>
            </w:r>
            <w:r>
              <w:rPr>
                <w:rFonts w:ascii="Times New Roman"/>
                <w:spacing w:val="-2"/>
                <w:sz w:val="24"/>
              </w:rPr>
              <w:t>Learning</w:t>
            </w:r>
          </w:p>
        </w:tc>
      </w:tr>
      <w:tr w14:paraId="51610B28">
        <w:tblPrEx/>
        <w:trPr>
          <w:trHeight w:val="305" w:hRule="atLeast"/>
          <w:jc w:val="left"/>
        </w:trPr>
        <w:tc>
          <w:tcPr>
            <w:tcW w:w="1224" w:type="dxa"/>
            <w:tcBorders/>
          </w:tcPr>
          <w:p w14:paraId="7D5D7F9A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S4</w:t>
            </w:r>
          </w:p>
        </w:tc>
        <w:tc>
          <w:tcPr>
            <w:tcW w:w="2708" w:type="dxa"/>
            <w:tcBorders/>
          </w:tcPr>
          <w:p w14:paraId="F5CB90FF">
            <w:pPr>
              <w:pStyle w:val="style4102"/>
              <w:spacing w:before="1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Python, SQL, Data </w:t>
            </w:r>
            <w:r>
              <w:rPr>
                <w:rFonts w:ascii="Times New Roman"/>
                <w:spacing w:val="-2"/>
                <w:sz w:val="24"/>
              </w:rPr>
              <w:t>Science</w:t>
            </w:r>
          </w:p>
        </w:tc>
      </w:tr>
      <w:tr w14:paraId="560C697D">
        <w:tblPrEx/>
        <w:trPr>
          <w:trHeight w:val="285" w:hRule="atLeast"/>
          <w:jc w:val="left"/>
        </w:trPr>
        <w:tc>
          <w:tcPr>
            <w:tcW w:w="1224" w:type="dxa"/>
            <w:tcBorders/>
          </w:tcPr>
          <w:p w14:paraId="96A369A0">
            <w:pPr>
              <w:pStyle w:val="style4102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S5</w:t>
            </w:r>
          </w:p>
        </w:tc>
        <w:tc>
          <w:tcPr>
            <w:tcW w:w="2708" w:type="dxa"/>
            <w:tcBorders/>
          </w:tcPr>
          <w:p w14:paraId="9CF5E0C9">
            <w:pPr>
              <w:pStyle w:val="style4102"/>
              <w:spacing w:before="10" w:lineRule="exact" w:line="256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Python, Machine </w:t>
            </w:r>
            <w:r>
              <w:rPr>
                <w:rFonts w:ascii="Times New Roman"/>
                <w:spacing w:val="-2"/>
                <w:sz w:val="24"/>
              </w:rPr>
              <w:t>Learning</w:t>
            </w:r>
          </w:p>
        </w:tc>
      </w:tr>
    </w:tbl>
    <w:p w14:paraId="3DA4C283">
      <w:pPr>
        <w:pStyle w:val="style4101"/>
        <w:spacing w:before="20"/>
        <w:rPr/>
      </w:pPr>
      <w:r>
        <w:rPr>
          <w:spacing w:val="-2"/>
        </w:rPr>
        <w:t>Question:</w:t>
      </w:r>
    </w:p>
    <w:p w14:paraId="04C9051E">
      <w:pPr>
        <w:pStyle w:val="style66"/>
        <w:ind w:right="517"/>
        <w:rPr>
          <w:i/>
        </w:rPr>
      </w:pPr>
      <w:r>
        <w:t>Using the dataset, generate frequent itemsets with minimum support = 40%, applying the constraint</w:t>
      </w:r>
      <w:r>
        <w:t>that</w:t>
      </w:r>
      <w:r>
        <w:t>each</w:t>
      </w:r>
      <w:r>
        <w:t>itemset</w:t>
      </w:r>
      <w:r>
        <w:t>must</w:t>
      </w:r>
      <w:r>
        <w:t>contain</w:t>
      </w:r>
      <w:r>
        <w:rPr>
          <w:b/>
        </w:rPr>
        <w:t>at</w:t>
      </w:r>
      <w:r>
        <w:rPr>
          <w:b/>
        </w:rPr>
        <w:t>least</w:t>
      </w:r>
      <w:r>
        <w:rPr>
          <w:b/>
        </w:rPr>
        <w:t>two</w:t>
      </w:r>
      <w:r>
        <w:rPr>
          <w:b/>
        </w:rPr>
        <w:t>courses</w:t>
      </w:r>
      <w:r>
        <w:t>.</w:t>
      </w:r>
      <w:r>
        <w:t>Explain</w:t>
      </w:r>
      <w:r>
        <w:t>how</w:t>
      </w:r>
      <w:r>
        <w:t>the</w:t>
      </w:r>
      <w:r>
        <w:t xml:space="preserve">constraint helps in pruning candidate itemsets during mining. </w:t>
      </w:r>
      <w:r>
        <w:rPr>
          <w:i/>
        </w:rPr>
        <w:t>(BL4 – 1.2 Marks)</w:t>
      </w:r>
    </w:p>
    <w:p w14:paraId="56BAA84F">
      <w:pPr>
        <w:pStyle w:val="style66"/>
        <w:spacing w:before="1"/>
        <w:ind w:left="0"/>
        <w:rPr>
          <w:i/>
          <w:sz w:val="14"/>
        </w:rPr>
      </w:pPr>
      <w:r>
        <w:rPr>
          <w:i/>
          <w:sz w:val="14"/>
        </w:rPr>
        <mc:AlternateContent>
          <mc:Choice Requires="wps">
            <w:drawing>
              <wp:anchor distT="0" distB="0" distL="0" distR="0" simplePos="false" relativeHeight="6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118206</wp:posOffset>
                </wp:positionV>
                <wp:extent cx="5676900" cy="1270"/>
                <wp:effectExtent l="0" t="0" r="0" b="0"/>
                <wp:wrapTopAndBottom/>
                <wp:docPr id="1030" name="Graphic 5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0" coordsize="5676900,0" path="m0,0l5676900,0e" filled="f" stroked="t" style="position:absolute;margin-left:75.0pt;margin-top:9.31pt;width:447.0pt;height:0.1pt;z-index:-2147483641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 o:connectlocs=""/>
              </v:shape>
            </w:pict>
          </mc:Fallback>
        </mc:AlternateContent>
      </w:r>
    </w:p>
    <w:p w14:paraId="88053530">
      <w:pPr>
        <w:pStyle w:val="style66"/>
        <w:spacing w:before="78"/>
        <w:ind w:left="0"/>
        <w:rPr>
          <w:i/>
          <w:sz w:val="28"/>
        </w:rPr>
      </w:pPr>
    </w:p>
    <w:bookmarkStart w:id="3" w:name="Q3. Dataset: Library Borrowing Records "/>
    <w:bookmarkEnd w:id="3"/>
    <w:p w14:paraId="43E17526">
      <w:pPr>
        <w:pStyle w:val="style4100"/>
        <w:rPr/>
      </w:pPr>
      <w:r>
        <w:t>Q3.</w:t>
      </w:r>
      <w:r>
        <w:t>Dataset:</w:t>
      </w:r>
      <w:r>
        <w:t>Library</w:t>
      </w:r>
      <w:r>
        <w:t>Borrowing</w:t>
      </w:r>
      <w:r>
        <w:rPr>
          <w:spacing w:val="-2"/>
        </w:rPr>
        <w:t>Records</w:t>
      </w:r>
    </w:p>
    <w:p w14:paraId="46F5E6D6">
      <w:pPr>
        <w:pStyle w:val="style66"/>
        <w:spacing w:before="4"/>
        <w:ind w:left="0"/>
        <w:rPr>
          <w:rFonts w:ascii="Arial MT"/>
          <w:sz w:val="13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656"/>
        <w:gridCol w:w="5338"/>
      </w:tblGrid>
      <w:tr w14:paraId="3DC69FB5">
        <w:trPr>
          <w:trHeight w:val="285" w:hRule="atLeast"/>
          <w:jc w:val="left"/>
        </w:trPr>
        <w:tc>
          <w:tcPr>
            <w:tcW w:w="1656" w:type="dxa"/>
            <w:tcBorders/>
          </w:tcPr>
          <w:p w14:paraId="66CEAFC1">
            <w:pPr>
              <w:pStyle w:val="style4102"/>
              <w:spacing w:lineRule="exact" w:line="266"/>
              <w:ind w:left="78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2"/>
                <w:sz w:val="24"/>
              </w:rPr>
              <w:t>Transaction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5338" w:type="dxa"/>
            <w:tcBorders/>
          </w:tcPr>
          <w:p w14:paraId="10EC3D7B">
            <w:pPr>
              <w:pStyle w:val="style4102"/>
              <w:spacing w:lineRule="exact" w:line="266"/>
              <w:ind w:left="29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Books </w:t>
            </w:r>
            <w:r>
              <w:rPr>
                <w:rFonts w:ascii="Times New Roman"/>
                <w:b/>
                <w:spacing w:val="-2"/>
                <w:sz w:val="24"/>
              </w:rPr>
              <w:t>Borrowed</w:t>
            </w:r>
          </w:p>
        </w:tc>
      </w:tr>
      <w:tr w14:paraId="ECB2067D">
        <w:tblPrEx/>
        <w:trPr>
          <w:trHeight w:val="305" w:hRule="atLeast"/>
          <w:jc w:val="left"/>
        </w:trPr>
        <w:tc>
          <w:tcPr>
            <w:tcW w:w="1656" w:type="dxa"/>
            <w:tcBorders/>
          </w:tcPr>
          <w:p w14:paraId="B5AA2760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T1</w:t>
            </w:r>
          </w:p>
        </w:tc>
        <w:tc>
          <w:tcPr>
            <w:tcW w:w="5338" w:type="dxa"/>
            <w:tcBorders/>
          </w:tcPr>
          <w:p w14:paraId="D750C4AE">
            <w:pPr>
              <w:pStyle w:val="style4102"/>
              <w:spacing w:before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Data Mining, Python </w:t>
            </w:r>
            <w:r>
              <w:rPr>
                <w:rFonts w:ascii="Times New Roman"/>
                <w:spacing w:val="-2"/>
                <w:sz w:val="24"/>
              </w:rPr>
              <w:t>Programming</w:t>
            </w:r>
          </w:p>
        </w:tc>
      </w:tr>
      <w:tr w14:paraId="D2920055">
        <w:tblPrEx/>
        <w:trPr>
          <w:trHeight w:val="305" w:hRule="atLeast"/>
          <w:jc w:val="left"/>
        </w:trPr>
        <w:tc>
          <w:tcPr>
            <w:tcW w:w="1656" w:type="dxa"/>
            <w:tcBorders/>
          </w:tcPr>
          <w:p w14:paraId="70850C41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T2</w:t>
            </w:r>
          </w:p>
        </w:tc>
        <w:tc>
          <w:tcPr>
            <w:tcW w:w="5338" w:type="dxa"/>
            <w:tcBorders/>
          </w:tcPr>
          <w:p w14:paraId="FFAB565B">
            <w:pPr>
              <w:pStyle w:val="style4102"/>
              <w:spacing w:before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Data Mining, Database </w:t>
            </w:r>
            <w:r>
              <w:rPr>
                <w:rFonts w:ascii="Times New Roman"/>
                <w:spacing w:val="-2"/>
                <w:sz w:val="24"/>
              </w:rPr>
              <w:t>Systems</w:t>
            </w:r>
          </w:p>
        </w:tc>
      </w:tr>
      <w:tr w14:paraId="9A99B67C">
        <w:tblPrEx/>
        <w:trPr>
          <w:trHeight w:val="305" w:hRule="atLeast"/>
          <w:jc w:val="left"/>
        </w:trPr>
        <w:tc>
          <w:tcPr>
            <w:tcW w:w="1656" w:type="dxa"/>
            <w:tcBorders/>
          </w:tcPr>
          <w:p w14:paraId="425B575C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T3</w:t>
            </w:r>
          </w:p>
        </w:tc>
        <w:tc>
          <w:tcPr>
            <w:tcW w:w="5338" w:type="dxa"/>
            <w:tcBorders/>
          </w:tcPr>
          <w:p w14:paraId="47DD0D1E">
            <w:pPr>
              <w:pStyle w:val="style4102"/>
              <w:spacing w:before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Python Programming, Database </w:t>
            </w:r>
            <w:r>
              <w:rPr>
                <w:rFonts w:ascii="Times New Roman"/>
                <w:spacing w:val="-2"/>
                <w:sz w:val="24"/>
              </w:rPr>
              <w:t>Systems</w:t>
            </w:r>
          </w:p>
        </w:tc>
      </w:tr>
      <w:tr w14:paraId="34324653">
        <w:tblPrEx/>
        <w:trPr>
          <w:trHeight w:val="305" w:hRule="atLeast"/>
          <w:jc w:val="left"/>
        </w:trPr>
        <w:tc>
          <w:tcPr>
            <w:tcW w:w="1656" w:type="dxa"/>
            <w:tcBorders/>
          </w:tcPr>
          <w:p w14:paraId="67239729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T4</w:t>
            </w:r>
          </w:p>
        </w:tc>
        <w:tc>
          <w:tcPr>
            <w:tcW w:w="5338" w:type="dxa"/>
            <w:tcBorders/>
          </w:tcPr>
          <w:p w14:paraId="B00D101A">
            <w:pPr>
              <w:pStyle w:val="style4102"/>
              <w:spacing w:before="10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Data Mining, Python Programming, Database </w:t>
            </w:r>
            <w:r>
              <w:rPr>
                <w:rFonts w:ascii="Times New Roman"/>
                <w:spacing w:val="-2"/>
                <w:sz w:val="24"/>
              </w:rPr>
              <w:t>Systems</w:t>
            </w:r>
          </w:p>
        </w:tc>
      </w:tr>
      <w:tr w14:paraId="90826E0B">
        <w:tblPrEx/>
        <w:trPr>
          <w:trHeight w:val="285" w:hRule="atLeast"/>
          <w:jc w:val="left"/>
        </w:trPr>
        <w:tc>
          <w:tcPr>
            <w:tcW w:w="1656" w:type="dxa"/>
            <w:tcBorders/>
          </w:tcPr>
          <w:p w14:paraId="93C37C67">
            <w:pPr>
              <w:pStyle w:val="style4102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T5</w:t>
            </w:r>
          </w:p>
        </w:tc>
        <w:tc>
          <w:tcPr>
            <w:tcW w:w="5338" w:type="dxa"/>
            <w:tcBorders/>
          </w:tcPr>
          <w:p w14:paraId="2DA461AB">
            <w:pPr>
              <w:pStyle w:val="style4102"/>
              <w:spacing w:before="10" w:lineRule="exact" w:line="256"/>
              <w:ind w:left="28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Data Mining, Artificial </w:t>
            </w:r>
            <w:r>
              <w:rPr>
                <w:rFonts w:ascii="Times New Roman"/>
                <w:spacing w:val="-2"/>
                <w:sz w:val="24"/>
              </w:rPr>
              <w:t>Intelligence</w:t>
            </w:r>
          </w:p>
        </w:tc>
      </w:tr>
    </w:tbl>
    <w:p w14:paraId="9A3AACBD">
      <w:pPr>
        <w:pStyle w:val="style4101"/>
        <w:spacing w:before="20"/>
        <w:rPr/>
      </w:pPr>
      <w:r>
        <w:rPr>
          <w:spacing w:val="-2"/>
        </w:rPr>
        <w:t>Question:</w:t>
      </w:r>
    </w:p>
    <w:p w14:paraId="141A9DEE">
      <w:pPr>
        <w:pStyle w:val="style66"/>
        <w:ind w:right="276"/>
        <w:rPr>
          <w:i/>
        </w:rPr>
      </w:pPr>
      <w:r>
        <w:t xml:space="preserve">Apply the Apriori algorithm with the constraint that the </w:t>
      </w:r>
      <w:r>
        <w:rPr>
          <w:b/>
        </w:rPr>
        <w:t>maximum itemset size is 3</w:t>
      </w:r>
      <w:r>
        <w:t>. Identify the</w:t>
      </w:r>
      <w:r>
        <w:t>frequent</w:t>
      </w:r>
      <w:r>
        <w:t>itemsets</w:t>
      </w:r>
      <w:r>
        <w:t>and</w:t>
      </w:r>
      <w:r>
        <w:t>explain</w:t>
      </w:r>
      <w:r>
        <w:t>how</w:t>
      </w:r>
      <w:r>
        <w:t>the</w:t>
      </w:r>
      <w:r>
        <w:t>constraint</w:t>
      </w:r>
      <w:r>
        <w:t>reduces</w:t>
      </w:r>
      <w:r>
        <w:t>computational</w:t>
      </w:r>
      <w:r>
        <w:t>complexity</w:t>
      </w:r>
      <w:r>
        <w:t xml:space="preserve">during candidate generation. </w:t>
      </w:r>
      <w:r>
        <w:rPr>
          <w:i/>
        </w:rPr>
        <w:t>(BL5 – 1.2 Marks)</w:t>
      </w:r>
    </w:p>
    <w:p w14:paraId="ACBFF37E">
      <w:pPr>
        <w:pStyle w:val="style66"/>
        <w:spacing w:before="3"/>
        <w:ind w:left="0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simplePos="false" relativeHeight="7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126673</wp:posOffset>
                </wp:positionV>
                <wp:extent cx="5676900" cy="1270"/>
                <wp:effectExtent l="0" t="0" r="0" b="0"/>
                <wp:wrapTopAndBottom/>
                <wp:docPr id="1031" name="Graphic 6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1" coordsize="5676900,0" path="m0,0l5676900,0e" filled="f" stroked="t" style="position:absolute;margin-left:75.0pt;margin-top:9.97pt;width:447.0pt;height:0.1pt;z-index:-2147483640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 o:connectlocs=""/>
              </v:shape>
            </w:pict>
          </mc:Fallback>
        </mc:AlternateContent>
      </w:r>
    </w:p>
    <w:p w14:paraId="2F13851C">
      <w:pPr>
        <w:pStyle w:val="style66"/>
        <w:spacing w:after="0"/>
        <w:rPr>
          <w:i/>
          <w:sz w:val="15"/>
        </w:rPr>
        <w:sectPr>
          <w:pgSz w:w="11920" w:h="16840" w:orient="portrait"/>
          <w:pgMar w:top="1640" w:right="992" w:bottom="280" w:left="1275" w:header="720" w:footer="720" w:gutter="0"/>
        </w:sectPr>
      </w:pPr>
    </w:p>
    <w:bookmarkStart w:id="4" w:name="Q4. Dataset: University Course Hierarchy"/>
    <w:bookmarkEnd w:id="4"/>
    <w:p w14:paraId="63052CE5">
      <w:pPr>
        <w:pStyle w:val="style4100"/>
        <w:spacing w:before="80"/>
        <w:rPr/>
      </w:pPr>
      <w:r>
        <w:t>Q4.</w:t>
      </w:r>
      <w:r>
        <w:t>Dataset:</w:t>
      </w:r>
      <w:r>
        <w:t>University</w:t>
      </w:r>
      <w:r>
        <w:t>Course</w:t>
      </w:r>
      <w:r>
        <w:rPr>
          <w:spacing w:val="-2"/>
        </w:rPr>
        <w:t>Hierarchy</w:t>
      </w:r>
    </w:p>
    <w:p w14:paraId="3E477697">
      <w:pPr>
        <w:pStyle w:val="style66"/>
        <w:spacing w:before="4"/>
        <w:ind w:left="0"/>
        <w:rPr>
          <w:rFonts w:ascii="Arial MT"/>
          <w:sz w:val="13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1224"/>
        <w:gridCol w:w="5020"/>
      </w:tblGrid>
      <w:tr w14:paraId="7DE73905">
        <w:trPr>
          <w:trHeight w:val="285" w:hRule="atLeast"/>
          <w:jc w:val="left"/>
        </w:trPr>
        <w:tc>
          <w:tcPr>
            <w:tcW w:w="1224" w:type="dxa"/>
            <w:tcBorders/>
          </w:tcPr>
          <w:p w14:paraId="80D85D26">
            <w:pPr>
              <w:pStyle w:val="style4102"/>
              <w:spacing w:lineRule="exact" w:line="266"/>
              <w:ind w:left="71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Student </w:t>
            </w:r>
            <w:r>
              <w:rPr>
                <w:rFonts w:ascii="Times New Roman"/>
                <w:b/>
                <w:spacing w:val="-5"/>
                <w:sz w:val="24"/>
              </w:rPr>
              <w:t>ID</w:t>
            </w:r>
          </w:p>
        </w:tc>
        <w:tc>
          <w:tcPr>
            <w:tcW w:w="5020" w:type="dxa"/>
            <w:tcBorders/>
          </w:tcPr>
          <w:p w14:paraId="3BAC0CA6">
            <w:pPr>
              <w:pStyle w:val="style4102"/>
              <w:spacing w:lineRule="exact" w:line="266"/>
              <w:ind w:left="2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Courses </w:t>
            </w:r>
            <w:r>
              <w:rPr>
                <w:rFonts w:ascii="Times New Roman"/>
                <w:b/>
                <w:spacing w:val="-2"/>
                <w:sz w:val="24"/>
              </w:rPr>
              <w:t>Taken</w:t>
            </w:r>
          </w:p>
        </w:tc>
      </w:tr>
      <w:tr w14:paraId="FFF74BCE">
        <w:tblPrEx/>
        <w:trPr>
          <w:trHeight w:val="305" w:hRule="atLeast"/>
          <w:jc w:val="left"/>
        </w:trPr>
        <w:tc>
          <w:tcPr>
            <w:tcW w:w="1224" w:type="dxa"/>
            <w:tcBorders/>
          </w:tcPr>
          <w:p w14:paraId="194E4439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S1</w:t>
            </w:r>
          </w:p>
        </w:tc>
        <w:tc>
          <w:tcPr>
            <w:tcW w:w="5020" w:type="dxa"/>
            <w:tcBorders/>
          </w:tcPr>
          <w:p w14:paraId="AC63D4A8">
            <w:pPr>
              <w:pStyle w:val="style4102"/>
              <w:spacing w:before="1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Engineering, Computer Science, Machine </w:t>
            </w:r>
            <w:r>
              <w:rPr>
                <w:rFonts w:ascii="Times New Roman"/>
                <w:spacing w:val="-2"/>
                <w:sz w:val="24"/>
              </w:rPr>
              <w:t>Learning</w:t>
            </w:r>
          </w:p>
        </w:tc>
      </w:tr>
      <w:tr w14:paraId="EA063F52">
        <w:tblPrEx/>
        <w:trPr>
          <w:trHeight w:val="305" w:hRule="atLeast"/>
          <w:jc w:val="left"/>
        </w:trPr>
        <w:tc>
          <w:tcPr>
            <w:tcW w:w="1224" w:type="dxa"/>
            <w:tcBorders/>
          </w:tcPr>
          <w:p w14:paraId="E7428EB8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S2</w:t>
            </w:r>
          </w:p>
        </w:tc>
        <w:tc>
          <w:tcPr>
            <w:tcW w:w="5020" w:type="dxa"/>
            <w:tcBorders/>
          </w:tcPr>
          <w:p w14:paraId="56A3417B">
            <w:pPr>
              <w:pStyle w:val="style4102"/>
              <w:spacing w:before="1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Engineering, Information </w:t>
            </w:r>
            <w:r>
              <w:rPr>
                <w:rFonts w:ascii="Times New Roman"/>
                <w:spacing w:val="-2"/>
                <w:sz w:val="24"/>
              </w:rPr>
              <w:t>Technology</w:t>
            </w:r>
          </w:p>
        </w:tc>
      </w:tr>
      <w:tr w14:paraId="2221FD0C">
        <w:tblPrEx/>
        <w:trPr>
          <w:trHeight w:val="305" w:hRule="atLeast"/>
          <w:jc w:val="left"/>
        </w:trPr>
        <w:tc>
          <w:tcPr>
            <w:tcW w:w="1224" w:type="dxa"/>
            <w:tcBorders/>
          </w:tcPr>
          <w:p w14:paraId="ED8FA73B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S3</w:t>
            </w:r>
          </w:p>
        </w:tc>
        <w:tc>
          <w:tcPr>
            <w:tcW w:w="5020" w:type="dxa"/>
            <w:tcBorders/>
          </w:tcPr>
          <w:p w14:paraId="EA43E60C">
            <w:pPr>
              <w:pStyle w:val="style4102"/>
              <w:spacing w:before="1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Engineering, Computer </w:t>
            </w:r>
            <w:r>
              <w:rPr>
                <w:rFonts w:ascii="Times New Roman"/>
                <w:spacing w:val="-2"/>
                <w:sz w:val="24"/>
              </w:rPr>
              <w:t>Science</w:t>
            </w:r>
          </w:p>
        </w:tc>
      </w:tr>
      <w:tr w14:paraId="077F5BC0">
        <w:tblPrEx/>
        <w:trPr>
          <w:trHeight w:val="305" w:hRule="atLeast"/>
          <w:jc w:val="left"/>
        </w:trPr>
        <w:tc>
          <w:tcPr>
            <w:tcW w:w="1224" w:type="dxa"/>
            <w:tcBorders/>
          </w:tcPr>
          <w:p w14:paraId="9170DAEB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S4</w:t>
            </w:r>
          </w:p>
        </w:tc>
        <w:tc>
          <w:tcPr>
            <w:tcW w:w="5020" w:type="dxa"/>
            <w:tcBorders/>
          </w:tcPr>
          <w:p w14:paraId="38F68385">
            <w:pPr>
              <w:pStyle w:val="style4102"/>
              <w:spacing w:before="10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Engineering, Computer Science, Machine </w:t>
            </w:r>
            <w:r>
              <w:rPr>
                <w:rFonts w:ascii="Times New Roman"/>
                <w:spacing w:val="-2"/>
                <w:sz w:val="24"/>
              </w:rPr>
              <w:t>Learning</w:t>
            </w:r>
          </w:p>
        </w:tc>
      </w:tr>
      <w:tr w14:paraId="EBE03A7E">
        <w:tblPrEx/>
        <w:trPr>
          <w:trHeight w:val="285" w:hRule="atLeast"/>
          <w:jc w:val="left"/>
        </w:trPr>
        <w:tc>
          <w:tcPr>
            <w:tcW w:w="1224" w:type="dxa"/>
            <w:tcBorders/>
          </w:tcPr>
          <w:p w14:paraId="4777E2AF">
            <w:pPr>
              <w:pStyle w:val="style4102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S5</w:t>
            </w:r>
          </w:p>
        </w:tc>
        <w:tc>
          <w:tcPr>
            <w:tcW w:w="5020" w:type="dxa"/>
            <w:tcBorders/>
          </w:tcPr>
          <w:p w14:paraId="BC96E979">
            <w:pPr>
              <w:pStyle w:val="style4102"/>
              <w:spacing w:before="10" w:lineRule="exact" w:line="256"/>
              <w:ind w:left="26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Engineering, Information </w:t>
            </w:r>
            <w:r>
              <w:rPr>
                <w:rFonts w:ascii="Times New Roman"/>
                <w:spacing w:val="-2"/>
                <w:sz w:val="24"/>
              </w:rPr>
              <w:t>Technology</w:t>
            </w:r>
          </w:p>
        </w:tc>
      </w:tr>
    </w:tbl>
    <w:p w14:paraId="97F27C8D">
      <w:pPr>
        <w:pStyle w:val="style4101"/>
        <w:spacing w:before="20"/>
        <w:rPr/>
      </w:pPr>
      <w:r>
        <w:rPr>
          <w:spacing w:val="-2"/>
        </w:rPr>
        <w:t>Question:</w:t>
      </w:r>
    </w:p>
    <w:p w14:paraId="0472FB69">
      <w:pPr>
        <w:pStyle w:val="style66"/>
        <w:ind w:right="517"/>
        <w:rPr>
          <w:i/>
        </w:rPr>
      </w:pPr>
      <w:r>
        <w:t>Apply</w:t>
      </w:r>
      <w:r>
        <w:t>multilevel</w:t>
      </w:r>
      <w:r>
        <w:t>association</w:t>
      </w:r>
      <w:r>
        <w:t>rule</w:t>
      </w:r>
      <w:r>
        <w:t>mining</w:t>
      </w:r>
      <w:r>
        <w:t>with</w:t>
      </w:r>
      <w:r>
        <w:t>the</w:t>
      </w:r>
      <w:r>
        <w:t>constraint</w:t>
      </w:r>
      <w:r>
        <w:t>that</w:t>
      </w:r>
      <w:r>
        <w:t>rules</w:t>
      </w:r>
      <w:r>
        <w:t>should</w:t>
      </w:r>
      <w:r>
        <w:t>be</w:t>
      </w:r>
      <w:r>
        <w:t xml:space="preserve">generated only at the </w:t>
      </w:r>
      <w:r>
        <w:rPr>
          <w:b/>
        </w:rPr>
        <w:t xml:space="preserve">"Computer Science" </w:t>
      </w:r>
      <w:r>
        <w:t xml:space="preserve">level. Explain how the course hierarchy affects the discovery of association rules. </w:t>
      </w:r>
      <w:r>
        <w:rPr>
          <w:i/>
        </w:rPr>
        <w:t>(BL5 – 1.2 Marks)</w:t>
      </w:r>
    </w:p>
    <w:p w14:paraId="0B5F9A8E">
      <w:pPr>
        <w:pStyle w:val="style66"/>
        <w:spacing w:before="4"/>
        <w:ind w:left="0"/>
        <w:rPr>
          <w:i/>
          <w:sz w:val="15"/>
        </w:rPr>
      </w:pPr>
      <w:r>
        <w:rPr>
          <w:i/>
          <w:sz w:val="15"/>
        </w:rPr>
        <mc:AlternateContent>
          <mc:Choice Requires="wps">
            <w:drawing>
              <wp:anchor distT="0" distB="0" distL="0" distR="0" simplePos="false" relativeHeight="8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127399</wp:posOffset>
                </wp:positionV>
                <wp:extent cx="5676900" cy="1270"/>
                <wp:effectExtent l="0" t="0" r="0" b="0"/>
                <wp:wrapTopAndBottom/>
                <wp:docPr id="1032" name="Graphic 7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2" coordsize="5676900,0" path="m0,0l5676900,0e" filled="f" stroked="t" style="position:absolute;margin-left:75.0pt;margin-top:10.03pt;width:447.0pt;height:0.1pt;z-index:-2147483639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 o:connectlocs=""/>
              </v:shape>
            </w:pict>
          </mc:Fallback>
        </mc:AlternateContent>
      </w:r>
    </w:p>
    <w:p w14:paraId="5A1D8751">
      <w:pPr>
        <w:pStyle w:val="style66"/>
        <w:spacing w:before="64"/>
        <w:ind w:left="0"/>
        <w:rPr>
          <w:i/>
          <w:sz w:val="28"/>
        </w:rPr>
      </w:pPr>
    </w:p>
    <w:bookmarkStart w:id="5" w:name="Q5. Dataset: Insurance Customer Records "/>
    <w:bookmarkEnd w:id="5"/>
    <w:p w14:paraId="393A6EF8">
      <w:pPr>
        <w:pStyle w:val="style4100"/>
        <w:rPr/>
      </w:pPr>
      <w:r>
        <w:t>Q5.</w:t>
      </w:r>
      <w:r>
        <w:t>Dataset:</w:t>
      </w:r>
      <w:r>
        <w:t>Insurance</w:t>
      </w:r>
      <w:r>
        <w:t>Customer</w:t>
      </w:r>
      <w:r>
        <w:rPr>
          <w:spacing w:val="-2"/>
        </w:rPr>
        <w:t>Records</w:t>
      </w:r>
    </w:p>
    <w:p w14:paraId="D38B5BC5">
      <w:pPr>
        <w:pStyle w:val="style66"/>
        <w:spacing w:before="4"/>
        <w:ind w:left="0"/>
        <w:rPr>
          <w:rFonts w:ascii="Arial MT"/>
          <w:sz w:val="13"/>
        </w:rPr>
      </w:pPr>
    </w:p>
    <w:tbl>
      <w:tblPr>
        <w:tblW w:w="0" w:type="auto"/>
        <w:jc w:val="left"/>
        <w:tblInd w:w="13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 w:firstRow="1" w:lastRow="1" w:firstColumn="1" w:lastColumn="1" w:noHBand="0" w:noVBand="0"/>
      </w:tblPr>
      <w:tblGrid>
        <w:gridCol w:w="535"/>
        <w:gridCol w:w="1201"/>
        <w:gridCol w:w="1441"/>
        <w:gridCol w:w="1861"/>
      </w:tblGrid>
      <w:tr w14:paraId="FF785E6B">
        <w:trPr>
          <w:trHeight w:val="285" w:hRule="atLeast"/>
          <w:jc w:val="left"/>
        </w:trPr>
        <w:tc>
          <w:tcPr>
            <w:tcW w:w="535" w:type="dxa"/>
            <w:tcBorders/>
          </w:tcPr>
          <w:p w14:paraId="AF7D6308">
            <w:pPr>
              <w:pStyle w:val="style4102"/>
              <w:spacing w:lineRule="exact" w:line="266"/>
              <w:ind w:left="6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pacing w:val="-5"/>
                <w:sz w:val="24"/>
              </w:rPr>
              <w:t>CID</w:t>
            </w:r>
          </w:p>
        </w:tc>
        <w:tc>
          <w:tcPr>
            <w:tcW w:w="1201" w:type="dxa"/>
            <w:tcBorders/>
          </w:tcPr>
          <w:p w14:paraId="E9D80160">
            <w:pPr>
              <w:pStyle w:val="style4102"/>
              <w:spacing w:lineRule="exact" w:line="266"/>
              <w:ind w:left="42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Age </w:t>
            </w:r>
            <w:r>
              <w:rPr>
                <w:rFonts w:ascii="Times New Roman"/>
                <w:b/>
                <w:spacing w:val="-2"/>
                <w:sz w:val="24"/>
              </w:rPr>
              <w:t>Group</w:t>
            </w:r>
          </w:p>
        </w:tc>
        <w:tc>
          <w:tcPr>
            <w:tcW w:w="1441" w:type="dxa"/>
            <w:tcBorders/>
          </w:tcPr>
          <w:p w14:paraId="BF937AEF">
            <w:pPr>
              <w:pStyle w:val="style4102"/>
              <w:spacing w:lineRule="exact" w:line="266"/>
              <w:ind w:left="39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Income </w:t>
            </w:r>
            <w:r>
              <w:rPr>
                <w:rFonts w:ascii="Times New Roman"/>
                <w:b/>
                <w:spacing w:val="-2"/>
                <w:sz w:val="24"/>
              </w:rPr>
              <w:t>Level</w:t>
            </w:r>
          </w:p>
        </w:tc>
        <w:tc>
          <w:tcPr>
            <w:tcW w:w="1861" w:type="dxa"/>
            <w:tcBorders/>
          </w:tcPr>
          <w:p w14:paraId="284A7219">
            <w:pPr>
              <w:pStyle w:val="style4102"/>
              <w:spacing w:lineRule="exact" w:line="266"/>
              <w:jc w:val="center"/>
              <w:rPr>
                <w:rFonts w:ascii="Times New Roman"/>
                <w:b/>
                <w:sz w:val="24"/>
              </w:rPr>
            </w:pPr>
            <w:r>
              <w:rPr>
                <w:rFonts w:ascii="Times New Roman"/>
                <w:b/>
                <w:sz w:val="24"/>
              </w:rPr>
              <w:t xml:space="preserve">Policy </w:t>
            </w:r>
            <w:r>
              <w:rPr>
                <w:rFonts w:ascii="Times New Roman"/>
                <w:b/>
                <w:spacing w:val="-2"/>
                <w:sz w:val="24"/>
              </w:rPr>
              <w:t>Purchased</w:t>
            </w:r>
          </w:p>
        </w:tc>
      </w:tr>
      <w:tr w14:paraId="0DEFC860">
        <w:tblPrEx/>
        <w:trPr>
          <w:trHeight w:val="305" w:hRule="atLeast"/>
          <w:jc w:val="left"/>
        </w:trPr>
        <w:tc>
          <w:tcPr>
            <w:tcW w:w="535" w:type="dxa"/>
            <w:tcBorders/>
          </w:tcPr>
          <w:p w14:paraId="C689A6B7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C1</w:t>
            </w:r>
          </w:p>
        </w:tc>
        <w:tc>
          <w:tcPr>
            <w:tcW w:w="1201" w:type="dxa"/>
            <w:tcBorders/>
          </w:tcPr>
          <w:p w14:paraId="332152CE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Young</w:t>
            </w:r>
          </w:p>
        </w:tc>
        <w:tc>
          <w:tcPr>
            <w:tcW w:w="1441" w:type="dxa"/>
            <w:tcBorders/>
          </w:tcPr>
          <w:p w14:paraId="2E0EB2B8">
            <w:pPr>
              <w:pStyle w:val="style4102"/>
              <w:spacing w:before="10"/>
              <w:ind w:left="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  <w:tc>
          <w:tcPr>
            <w:tcW w:w="1861" w:type="dxa"/>
            <w:tcBorders/>
          </w:tcPr>
          <w:p w14:paraId="DA0FC3E7">
            <w:pPr>
              <w:pStyle w:val="style4102"/>
              <w:spacing w:before="10"/>
              <w:ind w:right="18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Health </w:t>
            </w:r>
            <w:r>
              <w:rPr>
                <w:rFonts w:ascii="Times New Roman"/>
                <w:spacing w:val="-2"/>
                <w:sz w:val="24"/>
              </w:rPr>
              <w:t>Insurance</w:t>
            </w:r>
          </w:p>
        </w:tc>
      </w:tr>
      <w:tr w14:paraId="66B665EC">
        <w:tblPrEx/>
        <w:trPr>
          <w:trHeight w:val="305" w:hRule="atLeast"/>
          <w:jc w:val="left"/>
        </w:trPr>
        <w:tc>
          <w:tcPr>
            <w:tcW w:w="535" w:type="dxa"/>
            <w:tcBorders/>
          </w:tcPr>
          <w:p w14:paraId="A2820BBB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C2</w:t>
            </w:r>
          </w:p>
        </w:tc>
        <w:tc>
          <w:tcPr>
            <w:tcW w:w="1201" w:type="dxa"/>
            <w:tcBorders/>
          </w:tcPr>
          <w:p w14:paraId="72D36DC4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Middle</w:t>
            </w:r>
          </w:p>
        </w:tc>
        <w:tc>
          <w:tcPr>
            <w:tcW w:w="1441" w:type="dxa"/>
            <w:tcBorders/>
          </w:tcPr>
          <w:p w14:paraId="04A6222B">
            <w:pPr>
              <w:pStyle w:val="style4102"/>
              <w:spacing w:before="10"/>
              <w:ind w:left="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Medium</w:t>
            </w:r>
          </w:p>
        </w:tc>
        <w:tc>
          <w:tcPr>
            <w:tcW w:w="1861" w:type="dxa"/>
            <w:tcBorders/>
          </w:tcPr>
          <w:p w14:paraId="88AC337A">
            <w:pPr>
              <w:pStyle w:val="style4102"/>
              <w:spacing w:before="10"/>
              <w:ind w:right="10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Vehicle</w:t>
            </w:r>
            <w:r>
              <w:rPr>
                <w:rFonts w:ascii="Times New Roman"/>
                <w:spacing w:val="-2"/>
                <w:sz w:val="24"/>
              </w:rPr>
              <w:t>Insurance</w:t>
            </w:r>
          </w:p>
        </w:tc>
      </w:tr>
      <w:tr w14:paraId="82FBDF8F">
        <w:tblPrEx/>
        <w:trPr>
          <w:trHeight w:val="305" w:hRule="atLeast"/>
          <w:jc w:val="left"/>
        </w:trPr>
        <w:tc>
          <w:tcPr>
            <w:tcW w:w="535" w:type="dxa"/>
            <w:tcBorders/>
          </w:tcPr>
          <w:p w14:paraId="C6E53BE9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C3</w:t>
            </w:r>
          </w:p>
        </w:tc>
        <w:tc>
          <w:tcPr>
            <w:tcW w:w="1201" w:type="dxa"/>
            <w:tcBorders/>
          </w:tcPr>
          <w:p w14:paraId="603A1D38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Young</w:t>
            </w:r>
          </w:p>
        </w:tc>
        <w:tc>
          <w:tcPr>
            <w:tcW w:w="1441" w:type="dxa"/>
            <w:tcBorders/>
          </w:tcPr>
          <w:p w14:paraId="4B3F760D">
            <w:pPr>
              <w:pStyle w:val="style4102"/>
              <w:spacing w:before="10"/>
              <w:ind w:left="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Low</w:t>
            </w:r>
          </w:p>
        </w:tc>
        <w:tc>
          <w:tcPr>
            <w:tcW w:w="1861" w:type="dxa"/>
            <w:tcBorders/>
          </w:tcPr>
          <w:p w14:paraId="8C5B2EED">
            <w:pPr>
              <w:pStyle w:val="style4102"/>
              <w:spacing w:before="10"/>
              <w:ind w:right="202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>Travel</w:t>
            </w:r>
            <w:r>
              <w:rPr>
                <w:rFonts w:ascii="Times New Roman"/>
                <w:spacing w:val="-2"/>
                <w:sz w:val="24"/>
              </w:rPr>
              <w:t>Insurance</w:t>
            </w:r>
          </w:p>
        </w:tc>
      </w:tr>
      <w:tr w14:paraId="44406FA6">
        <w:tblPrEx/>
        <w:trPr>
          <w:trHeight w:val="305" w:hRule="atLeast"/>
          <w:jc w:val="left"/>
        </w:trPr>
        <w:tc>
          <w:tcPr>
            <w:tcW w:w="535" w:type="dxa"/>
            <w:tcBorders/>
          </w:tcPr>
          <w:p w14:paraId="C6FAFC12">
            <w:pPr>
              <w:pStyle w:val="style4102"/>
              <w:spacing w:before="10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C4</w:t>
            </w:r>
          </w:p>
        </w:tc>
        <w:tc>
          <w:tcPr>
            <w:tcW w:w="1201" w:type="dxa"/>
            <w:tcBorders/>
          </w:tcPr>
          <w:p w14:paraId="1F01BA4A">
            <w:pPr>
              <w:pStyle w:val="style4102"/>
              <w:spacing w:before="10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Senior</w:t>
            </w:r>
          </w:p>
        </w:tc>
        <w:tc>
          <w:tcPr>
            <w:tcW w:w="1441" w:type="dxa"/>
            <w:tcBorders/>
          </w:tcPr>
          <w:p w14:paraId="0B6B0297">
            <w:pPr>
              <w:pStyle w:val="style4102"/>
              <w:spacing w:before="10"/>
              <w:ind w:left="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4"/>
                <w:sz w:val="24"/>
              </w:rPr>
              <w:t>High</w:t>
            </w:r>
          </w:p>
        </w:tc>
        <w:tc>
          <w:tcPr>
            <w:tcW w:w="1861" w:type="dxa"/>
            <w:tcBorders/>
          </w:tcPr>
          <w:p w14:paraId="B947CA2B">
            <w:pPr>
              <w:pStyle w:val="style4102"/>
              <w:spacing w:before="10"/>
              <w:ind w:right="18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z w:val="24"/>
              </w:rPr>
              <w:t xml:space="preserve">Health </w:t>
            </w:r>
            <w:r>
              <w:rPr>
                <w:rFonts w:ascii="Times New Roman"/>
                <w:spacing w:val="-2"/>
                <w:sz w:val="24"/>
              </w:rPr>
              <w:t>Insurance</w:t>
            </w:r>
          </w:p>
        </w:tc>
      </w:tr>
      <w:tr w14:paraId="0D9017B3">
        <w:tblPrEx/>
        <w:trPr>
          <w:trHeight w:val="285" w:hRule="atLeast"/>
          <w:jc w:val="left"/>
        </w:trPr>
        <w:tc>
          <w:tcPr>
            <w:tcW w:w="535" w:type="dxa"/>
            <w:tcBorders/>
          </w:tcPr>
          <w:p w14:paraId="B49827A3">
            <w:pPr>
              <w:pStyle w:val="style4102"/>
              <w:spacing w:before="10" w:lineRule="exact" w:line="256"/>
              <w:ind w:left="50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5"/>
                <w:sz w:val="24"/>
              </w:rPr>
              <w:t>C5</w:t>
            </w:r>
          </w:p>
        </w:tc>
        <w:tc>
          <w:tcPr>
            <w:tcW w:w="1201" w:type="dxa"/>
            <w:tcBorders/>
          </w:tcPr>
          <w:p w14:paraId="E54C0776">
            <w:pPr>
              <w:pStyle w:val="style4102"/>
              <w:spacing w:before="10" w:lineRule="exact" w:line="256"/>
              <w:ind w:left="25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Young</w:t>
            </w:r>
          </w:p>
        </w:tc>
        <w:tc>
          <w:tcPr>
            <w:tcW w:w="1441" w:type="dxa"/>
            <w:tcBorders/>
          </w:tcPr>
          <w:p w14:paraId="8B202686">
            <w:pPr>
              <w:pStyle w:val="style4102"/>
              <w:spacing w:before="10" w:lineRule="exact" w:line="256"/>
              <w:ind w:left="23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Medium</w:t>
            </w:r>
          </w:p>
        </w:tc>
        <w:tc>
          <w:tcPr>
            <w:tcW w:w="1861" w:type="dxa"/>
            <w:tcBorders/>
          </w:tcPr>
          <w:p w14:paraId="4BC60526">
            <w:pPr>
              <w:pStyle w:val="style4102"/>
              <w:spacing w:before="10" w:lineRule="exact" w:line="256"/>
              <w:ind w:right="100"/>
              <w:jc w:val="center"/>
              <w:rPr>
                <w:rFonts w:ascii="Times New Roman"/>
                <w:sz w:val="24"/>
              </w:rPr>
            </w:pPr>
            <w:r>
              <w:rPr>
                <w:rFonts w:ascii="Times New Roman"/>
                <w:spacing w:val="-2"/>
                <w:sz w:val="24"/>
              </w:rPr>
              <w:t>Vehicle</w:t>
            </w:r>
            <w:r>
              <w:rPr>
                <w:rFonts w:ascii="Times New Roman"/>
                <w:spacing w:val="-2"/>
                <w:sz w:val="24"/>
              </w:rPr>
              <w:t>Insurance</w:t>
            </w:r>
          </w:p>
        </w:tc>
      </w:tr>
    </w:tbl>
    <w:p w14:paraId="CF201DC2">
      <w:pPr>
        <w:pStyle w:val="style4101"/>
        <w:spacing w:before="20"/>
        <w:rPr/>
      </w:pPr>
      <w:r>
        <w:rPr>
          <w:spacing w:val="-2"/>
        </w:rPr>
        <w:t>Question:</w:t>
      </w:r>
    </w:p>
    <w:p w14:paraId="51BFC141">
      <w:pPr>
        <w:pStyle w:val="style66"/>
        <w:rPr>
          <w:i/>
        </w:rPr>
      </w:pPr>
      <w:r>
        <w:t>Apply</w:t>
      </w:r>
      <w:r>
        <w:t>multidimensional</w:t>
      </w:r>
      <w:r>
        <w:t>association</w:t>
      </w:r>
      <w:r>
        <w:t>rule</w:t>
      </w:r>
      <w:r>
        <w:t>mining</w:t>
      </w:r>
      <w:r>
        <w:t>with</w:t>
      </w:r>
      <w:r>
        <w:t>the</w:t>
      </w:r>
      <w:r>
        <w:t>constraint</w:t>
      </w:r>
      <w:r>
        <w:rPr>
          <w:b/>
        </w:rPr>
        <w:t>Age</w:t>
      </w:r>
      <w:r>
        <w:rPr>
          <w:b/>
        </w:rPr>
        <w:t>Group</w:t>
      </w:r>
      <w:r>
        <w:rPr>
          <w:b/>
        </w:rPr>
        <w:t>=</w:t>
      </w:r>
      <w:r>
        <w:rPr>
          <w:b/>
        </w:rPr>
        <w:t>"Young"</w:t>
      </w:r>
      <w:r>
        <w:t xml:space="preserve">. Identify meaningful patterns involving income level and policy type, and explain how these patterns can support targeted marketing strategies. </w:t>
      </w:r>
      <w:r>
        <w:rPr>
          <w:i/>
        </w:rPr>
        <w:t>(BL4 – 1.2 Marks</w:t>
      </w:r>
    </w:p>
    <w:p w14:paraId="784152DF">
      <w:pPr>
        <w:pStyle w:val="style4101"/>
        <w:rPr/>
      </w:pPr>
      <w:r>
        <w:t>CONSTRAINT-BASED</w:t>
      </w:r>
      <w:r>
        <w:t>PROBLEM</w:t>
      </w:r>
      <w:r>
        <w:rPr>
          <w:spacing w:val="-2"/>
        </w:rPr>
        <w:t>SOLVING</w:t>
      </w:r>
    </w:p>
    <w:p w14:paraId="5E116EBF">
      <w:pPr>
        <w:pStyle w:val="style0"/>
        <w:spacing w:before="0"/>
        <w:ind w:left="165" w:right="5428" w:firstLine="0"/>
        <w:jc w:val="left"/>
        <w:rPr>
          <w:b/>
          <w:sz w:val="24"/>
        </w:rPr>
      </w:pPr>
      <w:r>
        <w:rPr>
          <w:b/>
          <w:sz w:val="24"/>
        </w:rPr>
        <w:t>Q1.</w:t>
      </w:r>
      <w:r>
        <w:rPr>
          <w:b/>
          <w:sz w:val="24"/>
        </w:rPr>
        <w:t>Dataset:</w:t>
      </w:r>
      <w:r>
        <w:rPr>
          <w:b/>
          <w:sz w:val="24"/>
        </w:rPr>
        <w:t>Hospital</w:t>
      </w:r>
      <w:r>
        <w:rPr>
          <w:b/>
          <w:sz w:val="24"/>
        </w:rPr>
        <w:t>Patient</w:t>
      </w:r>
      <w:r>
        <w:rPr>
          <w:b/>
          <w:sz w:val="24"/>
        </w:rPr>
        <w:t>Records Given Data</w:t>
      </w:r>
    </w:p>
    <w:p w14:paraId="A1938A45">
      <w:pPr>
        <w:pStyle w:val="style66"/>
        <w:ind w:right="7389"/>
        <w:rPr/>
      </w:pPr>
      <w:r>
        <w:t>P1 – Fever, Cough</w:t>
      </w:r>
      <w:r>
        <w:t>P2</w:t>
      </w:r>
      <w:r>
        <w:t>–</w:t>
      </w:r>
      <w:r>
        <w:t>Fever,</w:t>
      </w:r>
      <w:r>
        <w:t>Headache</w:t>
      </w:r>
    </w:p>
    <w:p w14:paraId="4E6CE3ED">
      <w:pPr>
        <w:pStyle w:val="style66"/>
        <w:rPr/>
      </w:pPr>
      <w:r>
        <w:t xml:space="preserve">P3 – Cough, </w:t>
      </w:r>
      <w:r>
        <w:rPr>
          <w:spacing w:val="-2"/>
        </w:rPr>
        <w:t>Headache</w:t>
      </w:r>
    </w:p>
    <w:p w14:paraId="C26A0724">
      <w:pPr>
        <w:pStyle w:val="style66"/>
        <w:ind w:right="6629"/>
        <w:rPr/>
      </w:pPr>
      <w:r>
        <w:t>P4</w:t>
      </w:r>
      <w:r>
        <w:t>–</w:t>
      </w:r>
      <w:r>
        <w:t>Fever,</w:t>
      </w:r>
      <w:r>
        <w:t>Cough,</w:t>
      </w:r>
      <w:r>
        <w:t>Headache P5 – Fever, Fatigue Minimum Support = 50% Minimum</w:t>
      </w:r>
      <w:r>
        <w:t>Confidence</w:t>
      </w:r>
      <w:r>
        <w:t>=</w:t>
      </w:r>
      <w:r>
        <w:t>70%</w:t>
      </w:r>
    </w:p>
    <w:p w14:paraId="07CF97BC">
      <w:pPr>
        <w:pStyle w:val="style4101"/>
        <w:rPr/>
      </w:pPr>
      <w:r>
        <w:t xml:space="preserve">Step 1: Calculate Minimum Support </w:t>
      </w:r>
      <w:r>
        <w:rPr>
          <w:spacing w:val="-2"/>
        </w:rPr>
        <w:t>Count</w:t>
      </w:r>
    </w:p>
    <w:p w14:paraId="628A2BF5">
      <w:pPr>
        <w:pStyle w:val="style66"/>
        <w:ind w:right="5995"/>
        <w:rPr/>
      </w:pPr>
      <w:r>
        <w:t>Number of transactions = 5 Minimum</w:t>
      </w:r>
      <w:r>
        <w:t>support</w:t>
      </w:r>
      <w:r>
        <w:t>count</w:t>
      </w:r>
      <w:r>
        <w:t>=</w:t>
      </w:r>
      <w:r>
        <w:t>50%</w:t>
      </w:r>
      <w:r>
        <w:t>×</w:t>
      </w:r>
      <w:r>
        <w:t>5</w:t>
      </w:r>
    </w:p>
    <w:p w14:paraId="1AC24365">
      <w:pPr>
        <w:pStyle w:val="style66"/>
        <w:rPr/>
      </w:pPr>
      <w:r>
        <w:t xml:space="preserve">= </w:t>
      </w:r>
      <w:r>
        <w:rPr>
          <w:spacing w:val="-5"/>
        </w:rPr>
        <w:t>2.5</w:t>
      </w:r>
    </w:p>
    <w:p w14:paraId="FD4A11D3">
      <w:pPr>
        <w:pStyle w:val="style66"/>
        <w:rPr/>
      </w:pPr>
      <w:r>
        <w:t xml:space="preserve">= 3 </w:t>
      </w:r>
      <w:r>
        <w:rPr>
          <w:spacing w:val="-2"/>
        </w:rPr>
        <w:t>transactions</w:t>
      </w:r>
    </w:p>
    <w:p w14:paraId="9DCB4411">
      <w:pPr>
        <w:pStyle w:val="style66"/>
        <w:rPr/>
      </w:pPr>
      <w:r>
        <w:t xml:space="preserve">Therefore, an itemset must occur in at least 3 </w:t>
      </w:r>
      <w:r>
        <w:rPr>
          <w:spacing w:val="-2"/>
        </w:rPr>
        <w:t>patients.</w:t>
      </w:r>
    </w:p>
    <w:p w14:paraId="C2C2C2A4">
      <w:pPr>
        <w:pStyle w:val="style4101"/>
        <w:rPr/>
      </w:pPr>
      <w:r>
        <w:t>Step</w:t>
      </w:r>
      <w:r>
        <w:t>2:</w:t>
      </w:r>
      <w:r>
        <w:t>Frequent</w:t>
      </w:r>
      <w:r>
        <w:t>1-</w:t>
      </w:r>
      <w:r>
        <w:rPr>
          <w:spacing w:val="-2"/>
        </w:rPr>
        <w:t>Itemsets</w:t>
      </w:r>
    </w:p>
    <w:p w14:paraId="501DD710">
      <w:pPr>
        <w:pStyle w:val="style66"/>
        <w:ind w:right="5428"/>
        <w:rPr/>
      </w:pPr>
      <w:r>
        <w:t>Fever occurs in P1, P2, P4 and P5. Support</w:t>
      </w:r>
      <w:r>
        <w:t>of</w:t>
      </w:r>
      <w:r>
        <w:t>Fever</w:t>
      </w:r>
      <w:r>
        <w:t>=</w:t>
      </w:r>
      <w:r>
        <w:t>4/5</w:t>
      </w:r>
      <w:r>
        <w:t>×</w:t>
      </w:r>
      <w:r>
        <w:t>100</w:t>
      </w:r>
      <w:r>
        <w:t>=</w:t>
      </w:r>
      <w:r>
        <w:t>80% Cough occurs in P1, P3 and P4.</w:t>
      </w:r>
    </w:p>
    <w:p w14:paraId="B1E9B781">
      <w:pPr>
        <w:pStyle w:val="style66"/>
        <w:ind w:right="5428"/>
        <w:rPr/>
      </w:pPr>
      <w:r>
        <w:t>Support</w:t>
      </w:r>
      <w:r>
        <w:t>of</w:t>
      </w:r>
      <w:r>
        <w:t>Cough</w:t>
      </w:r>
      <w:r>
        <w:t>=</w:t>
      </w:r>
      <w:r>
        <w:t>3/5</w:t>
      </w:r>
      <w:r>
        <w:t>×</w:t>
      </w:r>
      <w:r>
        <w:t>100</w:t>
      </w:r>
      <w:r>
        <w:t>=</w:t>
      </w:r>
      <w:r>
        <w:t>60% Headache occurs in P2, P3 and P4.</w:t>
      </w:r>
    </w:p>
    <w:p w14:paraId="D0930B15">
      <w:pPr>
        <w:pStyle w:val="style66"/>
        <w:rPr/>
      </w:pPr>
      <w:r>
        <w:t xml:space="preserve">Support of Headache = 3/5 × 100 = </w:t>
      </w:r>
      <w:r>
        <w:rPr>
          <w:spacing w:val="-5"/>
        </w:rPr>
        <w:t>60%</w:t>
      </w:r>
    </w:p>
    <w:p w14:paraId="322851E0">
      <w:pPr>
        <w:pStyle w:val="style66"/>
        <w:spacing w:after="0"/>
        <w:rPr/>
        <w:sectPr>
          <w:pgSz w:w="11920" w:h="16840" w:orient="portrait"/>
          <w:pgMar w:top="1360" w:right="992" w:bottom="280" w:left="1275" w:header="720" w:footer="720" w:gutter="0"/>
        </w:sectPr>
      </w:pPr>
    </w:p>
    <w:p w14:paraId="AE94D362">
      <w:pPr>
        <w:pStyle w:val="style66"/>
        <w:spacing w:before="60"/>
        <w:rPr/>
      </w:pPr>
      <w:r>
        <w:t xml:space="preserve">Fatigue occurs only in </w:t>
      </w:r>
      <w:r>
        <w:rPr>
          <w:spacing w:val="-5"/>
        </w:rPr>
        <w:t>P5.</w:t>
      </w:r>
    </w:p>
    <w:p w14:paraId="3F7655D7">
      <w:pPr>
        <w:pStyle w:val="style66"/>
        <w:ind w:right="5799"/>
        <w:rPr/>
      </w:pPr>
      <w:r>
        <w:t>Support</w:t>
      </w:r>
      <w:r>
        <w:t>of</w:t>
      </w:r>
      <w:r>
        <w:t>Fatigue</w:t>
      </w:r>
      <w:r>
        <w:t>=</w:t>
      </w:r>
      <w:r>
        <w:t>1/5</w:t>
      </w:r>
      <w:r>
        <w:t>×</w:t>
      </w:r>
      <w:r>
        <w:t>100</w:t>
      </w:r>
      <w:r>
        <w:t>=</w:t>
      </w:r>
      <w:r>
        <w:t xml:space="preserve">20% Therefore, the frequent 1-itemsets </w:t>
      </w:r>
      <w:r>
        <w:rPr>
          <w:spacing w:val="-4"/>
        </w:rPr>
        <w:t>are:</w:t>
      </w:r>
    </w:p>
    <w:p w14:paraId="76CF6984">
      <w:pPr>
        <w:pStyle w:val="style66"/>
        <w:rPr/>
      </w:pPr>
      <w:r>
        <w:t xml:space="preserve">{Fever} – </w:t>
      </w:r>
      <w:r>
        <w:rPr>
          <w:spacing w:val="-5"/>
        </w:rPr>
        <w:t>80%</w:t>
      </w:r>
    </w:p>
    <w:p w14:paraId="ABD26D33">
      <w:pPr>
        <w:pStyle w:val="style66"/>
        <w:rPr/>
      </w:pPr>
      <w:r>
        <w:t xml:space="preserve">{Cough} – </w:t>
      </w:r>
      <w:r>
        <w:rPr>
          <w:spacing w:val="-5"/>
        </w:rPr>
        <w:t>60%</w:t>
      </w:r>
    </w:p>
    <w:p w14:paraId="1FCEFFE9">
      <w:pPr>
        <w:pStyle w:val="style66"/>
        <w:ind w:right="6931"/>
        <w:rPr/>
      </w:pPr>
      <w:r>
        <w:t>{Headache} – 60% Fatigue</w:t>
      </w:r>
      <w:r>
        <w:t>is</w:t>
      </w:r>
      <w:r>
        <w:t>not</w:t>
      </w:r>
      <w:r>
        <w:t>frequent.</w:t>
      </w:r>
    </w:p>
    <w:p w14:paraId="3996C51F">
      <w:pPr>
        <w:pStyle w:val="style4101"/>
        <w:rPr/>
      </w:pPr>
      <w:r>
        <w:t>Step</w:t>
      </w:r>
      <w:r>
        <w:t>3:</w:t>
      </w:r>
      <w:r>
        <w:t>Frequent</w:t>
      </w:r>
      <w:r>
        <w:t>2-</w:t>
      </w:r>
      <w:r>
        <w:rPr>
          <w:spacing w:val="-2"/>
        </w:rPr>
        <w:t>Itemsets</w:t>
      </w:r>
    </w:p>
    <w:p w14:paraId="15941EE3">
      <w:pPr>
        <w:pStyle w:val="style66"/>
        <w:ind w:right="5428"/>
        <w:rPr/>
      </w:pPr>
      <w:r>
        <w:t>{Fever,</w:t>
      </w:r>
      <w:r>
        <w:t>Cough}</w:t>
      </w:r>
      <w:r>
        <w:t>occurs</w:t>
      </w:r>
      <w:r>
        <w:t>in</w:t>
      </w:r>
      <w:r>
        <w:t>P1</w:t>
      </w:r>
      <w:r>
        <w:t>and</w:t>
      </w:r>
      <w:r>
        <w:t>P4. Support = 2/5 × 100 = 40%</w:t>
      </w:r>
    </w:p>
    <w:p w14:paraId="FD7CD38D">
      <w:pPr>
        <w:pStyle w:val="style66"/>
        <w:ind w:right="5428"/>
        <w:rPr/>
      </w:pPr>
      <w:r>
        <w:t>{Fever,</w:t>
      </w:r>
      <w:r>
        <w:t>Headache}</w:t>
      </w:r>
      <w:r>
        <w:t>occurs</w:t>
      </w:r>
      <w:r>
        <w:t>in</w:t>
      </w:r>
      <w:r>
        <w:t>P2</w:t>
      </w:r>
      <w:r>
        <w:t>and</w:t>
      </w:r>
      <w:r>
        <w:t>P4. Support = 2/5 × 100 = 40%</w:t>
      </w:r>
    </w:p>
    <w:p w14:paraId="C833F3C9">
      <w:pPr>
        <w:pStyle w:val="style66"/>
        <w:ind w:right="5428"/>
        <w:rPr/>
      </w:pPr>
      <w:r>
        <w:t>{Cough,</w:t>
      </w:r>
      <w:r>
        <w:t>Headache}</w:t>
      </w:r>
      <w:r>
        <w:t>occurs</w:t>
      </w:r>
      <w:r>
        <w:t>in</w:t>
      </w:r>
      <w:r>
        <w:t>P3</w:t>
      </w:r>
      <w:r>
        <w:t>and</w:t>
      </w:r>
      <w:r>
        <w:t>P4. Support = 2/5 × 100 = 40%</w:t>
      </w:r>
    </w:p>
    <w:p w14:paraId="0D871A10">
      <w:pPr>
        <w:pStyle w:val="style66"/>
        <w:ind w:right="2221"/>
        <w:rPr/>
      </w:pPr>
      <w:r>
        <w:t>All</w:t>
      </w:r>
      <w:r>
        <w:t>2-itemsets</w:t>
      </w:r>
      <w:r>
        <w:t>have</w:t>
      </w:r>
      <w:r>
        <w:t>only</w:t>
      </w:r>
      <w:r>
        <w:t>40%</w:t>
      </w:r>
      <w:r>
        <w:t>support,</w:t>
      </w:r>
      <w:r>
        <w:t>which</w:t>
      </w:r>
      <w:r>
        <w:t>is</w:t>
      </w:r>
      <w:r>
        <w:t>less</w:t>
      </w:r>
      <w:r>
        <w:t>than</w:t>
      </w:r>
      <w:r>
        <w:t>the</w:t>
      </w:r>
      <w:r>
        <w:t>required</w:t>
      </w:r>
      <w:r>
        <w:t>50%. Therefore, there are no frequent 2-itemsets.</w:t>
      </w:r>
    </w:p>
    <w:p w14:paraId="E4839605">
      <w:pPr>
        <w:pStyle w:val="style4101"/>
        <w:rPr/>
      </w:pPr>
      <w:r>
        <w:t xml:space="preserve">Association </w:t>
      </w:r>
      <w:r>
        <w:rPr>
          <w:spacing w:val="-2"/>
        </w:rPr>
        <w:t>Rules</w:t>
      </w:r>
    </w:p>
    <w:p w14:paraId="E860E27B">
      <w:pPr>
        <w:pStyle w:val="style66"/>
        <w:ind w:right="4200"/>
        <w:rPr/>
      </w:pPr>
      <w:r>
        <w:t>The</w:t>
      </w:r>
      <w:r>
        <w:t>constraint</w:t>
      </w:r>
      <w:r>
        <w:t>says</w:t>
      </w:r>
      <w:r>
        <w:t>that</w:t>
      </w:r>
      <w:r>
        <w:t>every</w:t>
      </w:r>
      <w:r>
        <w:t>rule</w:t>
      </w:r>
      <w:r>
        <w:t>must</w:t>
      </w:r>
      <w:r>
        <w:t>include</w:t>
      </w:r>
      <w:r>
        <w:t>Fever. Possible rules are:</w:t>
      </w:r>
    </w:p>
    <w:p w14:paraId="23A52588">
      <w:pPr>
        <w:pStyle w:val="style66"/>
        <w:rPr/>
      </w:pPr>
      <w:r>
        <w:t xml:space="preserve">Fever → </w:t>
      </w:r>
      <w:r>
        <w:rPr>
          <w:spacing w:val="-2"/>
        </w:rPr>
        <w:t>Cough</w:t>
      </w:r>
    </w:p>
    <w:p w14:paraId="BB3F0BF3">
      <w:pPr>
        <w:pStyle w:val="style66"/>
        <w:rPr/>
      </w:pPr>
      <w:r>
        <w:t>Confidence</w:t>
      </w:r>
      <w:r>
        <w:t>=</w:t>
      </w:r>
      <w:r>
        <w:t>Support(Fever,</w:t>
      </w:r>
      <w:r>
        <w:t>Cough)</w:t>
      </w:r>
      <w:r>
        <w:t>/</w:t>
      </w:r>
      <w:r>
        <w:rPr>
          <w:spacing w:val="-2"/>
        </w:rPr>
        <w:t>Support(Fever)</w:t>
      </w:r>
    </w:p>
    <w:p w14:paraId="8D622BE9">
      <w:pPr>
        <w:pStyle w:val="style66"/>
        <w:rPr/>
      </w:pPr>
      <w:r>
        <w:t xml:space="preserve">= 2/4 × </w:t>
      </w:r>
      <w:r>
        <w:rPr>
          <w:spacing w:val="-5"/>
        </w:rPr>
        <w:t>100</w:t>
      </w:r>
    </w:p>
    <w:p w14:paraId="D03DBE86">
      <w:pPr>
        <w:pStyle w:val="style66"/>
        <w:rPr/>
      </w:pPr>
      <w:r>
        <w:t xml:space="preserve">= </w:t>
      </w:r>
      <w:r>
        <w:rPr>
          <w:spacing w:val="-5"/>
        </w:rPr>
        <w:t>50%</w:t>
      </w:r>
    </w:p>
    <w:p w14:paraId="D27F9148">
      <w:pPr>
        <w:pStyle w:val="style66"/>
        <w:ind w:right="6931"/>
        <w:rPr/>
      </w:pPr>
      <w:r>
        <w:t>Cough → Fever Confidence</w:t>
      </w:r>
      <w:r>
        <w:t>=</w:t>
      </w:r>
      <w:r>
        <w:t>2/3</w:t>
      </w:r>
      <w:r>
        <w:t>×</w:t>
      </w:r>
      <w:r>
        <w:t>100</w:t>
      </w:r>
    </w:p>
    <w:p w14:paraId="F24D4A01">
      <w:pPr>
        <w:pStyle w:val="style66"/>
        <w:rPr/>
      </w:pPr>
      <w:r>
        <w:t xml:space="preserve">= </w:t>
      </w:r>
      <w:r>
        <w:rPr>
          <w:spacing w:val="-2"/>
        </w:rPr>
        <w:t>66.67%</w:t>
      </w:r>
    </w:p>
    <w:p w14:paraId="670C8CBF">
      <w:pPr>
        <w:pStyle w:val="style66"/>
        <w:ind w:right="6931"/>
        <w:rPr/>
      </w:pPr>
      <w:r>
        <w:t>Fever → Headache Confidence</w:t>
      </w:r>
      <w:r>
        <w:t>=</w:t>
      </w:r>
      <w:r>
        <w:t>2/4</w:t>
      </w:r>
      <w:r>
        <w:t>×</w:t>
      </w:r>
      <w:r>
        <w:t>100</w:t>
      </w:r>
    </w:p>
    <w:p w14:paraId="F98981EF">
      <w:pPr>
        <w:pStyle w:val="style66"/>
        <w:rPr/>
      </w:pPr>
      <w:r>
        <w:t xml:space="preserve">= </w:t>
      </w:r>
      <w:r>
        <w:rPr>
          <w:spacing w:val="-5"/>
        </w:rPr>
        <w:t>50%</w:t>
      </w:r>
    </w:p>
    <w:p w14:paraId="DCA75B96">
      <w:pPr>
        <w:pStyle w:val="style66"/>
        <w:ind w:right="6931"/>
        <w:rPr/>
      </w:pPr>
      <w:r>
        <w:t>Headache → Fever Confidence</w:t>
      </w:r>
      <w:r>
        <w:t>=</w:t>
      </w:r>
      <w:r>
        <w:t>2/3</w:t>
      </w:r>
      <w:r>
        <w:t>×</w:t>
      </w:r>
      <w:r>
        <w:t>100</w:t>
      </w:r>
    </w:p>
    <w:p w14:paraId="5BD27C65">
      <w:pPr>
        <w:pStyle w:val="style66"/>
        <w:rPr/>
      </w:pPr>
      <w:r>
        <w:t xml:space="preserve">= </w:t>
      </w:r>
      <w:r>
        <w:rPr>
          <w:spacing w:val="-2"/>
        </w:rPr>
        <w:t>66.67%</w:t>
      </w:r>
    </w:p>
    <w:p w14:paraId="735FE5C5">
      <w:pPr>
        <w:pStyle w:val="style66"/>
        <w:rPr/>
      </w:pPr>
      <w:r>
        <w:t xml:space="preserve">None of the rules satisfies the minimum confidence of </w:t>
      </w:r>
      <w:r>
        <w:rPr>
          <w:spacing w:val="-4"/>
        </w:rPr>
        <w:t>70%.</w:t>
      </w:r>
    </w:p>
    <w:p w14:paraId="38DC83B1">
      <w:pPr>
        <w:pStyle w:val="style4101"/>
        <w:rPr/>
      </w:pPr>
      <w:r>
        <w:t xml:space="preserve">Final </w:t>
      </w:r>
      <w:r>
        <w:rPr>
          <w:spacing w:val="-2"/>
        </w:rPr>
        <w:t>Answer</w:t>
      </w:r>
    </w:p>
    <w:p w14:paraId="75D34DD7">
      <w:pPr>
        <w:pStyle w:val="style66"/>
        <w:rPr/>
      </w:pPr>
      <w:r>
        <w:t xml:space="preserve">No valid association rule exists under the given </w:t>
      </w:r>
      <w:r>
        <w:rPr>
          <w:spacing w:val="-2"/>
        </w:rPr>
        <w:t>constraints.</w:t>
      </w:r>
    </w:p>
    <w:p w14:paraId="438F78A0">
      <w:pPr>
        <w:pStyle w:val="style66"/>
        <w:ind w:right="517"/>
        <w:rPr/>
      </w:pPr>
      <w:r>
        <w:t>Justification:</w:t>
      </w:r>
      <w:r>
        <w:t>All</w:t>
      </w:r>
      <w:r>
        <w:t>Fever-containing</w:t>
      </w:r>
      <w:r>
        <w:t>2-itemsets</w:t>
      </w:r>
      <w:r>
        <w:t>have</w:t>
      </w:r>
      <w:r>
        <w:t>only</w:t>
      </w:r>
      <w:r>
        <w:t>40%</w:t>
      </w:r>
      <w:r>
        <w:t>support,</w:t>
      </w:r>
      <w:r>
        <w:t>which</w:t>
      </w:r>
      <w:r>
        <w:t>is</w:t>
      </w:r>
      <w:r>
        <w:t>below</w:t>
      </w:r>
      <w:r>
        <w:t>the required minimum support of 50%. Also, none of the possible rules reaches the required confidence of 70%.</w:t>
      </w:r>
    </w:p>
    <w:p w14:paraId="52930D39">
      <w:pPr>
        <w:pStyle w:val="style66"/>
        <w:spacing w:before="6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simplePos="false" relativeHeight="9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128834</wp:posOffset>
                </wp:positionV>
                <wp:extent cx="5676900" cy="1270"/>
                <wp:effectExtent l="0" t="0" r="0" b="0"/>
                <wp:wrapTopAndBottom/>
                <wp:docPr id="1033" name="Graphic 8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3" coordsize="5676900,0" path="m0,0l5676900,0e" filled="f" stroked="t" style="position:absolute;margin-left:75.0pt;margin-top:10.14pt;width:447.0pt;height:0.1pt;z-index:-2147483638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 o:connectlocs=""/>
              </v:shape>
            </w:pict>
          </mc:Fallback>
        </mc:AlternateContent>
      </w:r>
    </w:p>
    <w:p w14:paraId="6E2821EC">
      <w:pPr>
        <w:pStyle w:val="style4101"/>
        <w:spacing w:before="63"/>
        <w:ind w:right="5428"/>
        <w:rPr/>
      </w:pPr>
      <w:r>
        <w:t>Q2.</w:t>
      </w:r>
      <w:r>
        <w:t>Dataset:</w:t>
      </w:r>
      <w:r>
        <w:t>Online</w:t>
      </w:r>
      <w:r>
        <w:t>Learning</w:t>
      </w:r>
      <w:r>
        <w:t>Platform Given Data</w:t>
      </w:r>
    </w:p>
    <w:p w14:paraId="6B73DC40">
      <w:pPr>
        <w:pStyle w:val="style66"/>
        <w:rPr/>
      </w:pPr>
      <w:r>
        <w:t xml:space="preserve">S1 – Python, </w:t>
      </w:r>
      <w:r>
        <w:rPr>
          <w:spacing w:val="-5"/>
        </w:rPr>
        <w:t>SQL</w:t>
      </w:r>
    </w:p>
    <w:p w14:paraId="D55EB6EF">
      <w:pPr>
        <w:pStyle w:val="style66"/>
        <w:ind w:right="6653"/>
        <w:jc w:val="both"/>
        <w:rPr/>
      </w:pPr>
      <w:r>
        <w:t>S2 – Python, Data Science</w:t>
      </w:r>
      <w:r>
        <w:t xml:space="preserve">S3 – SQL, Machine </w:t>
      </w:r>
      <w:r>
        <w:rPr>
          <w:spacing w:val="-2"/>
        </w:rPr>
        <w:t>Learning</w:t>
      </w:r>
    </w:p>
    <w:p w14:paraId="DEDB03FA">
      <w:pPr>
        <w:pStyle w:val="style66"/>
        <w:ind w:right="6359"/>
        <w:jc w:val="both"/>
        <w:rPr/>
      </w:pPr>
      <w:r>
        <w:t>S4</w:t>
      </w:r>
      <w:r>
        <w:t>–</w:t>
      </w:r>
      <w:r>
        <w:t>Python,</w:t>
      </w:r>
      <w:r>
        <w:t>SQL,</w:t>
      </w:r>
      <w:r>
        <w:t>Data</w:t>
      </w:r>
      <w:r>
        <w:t>Science S5 – Python, Machine Learning Minimum Support = 40%</w:t>
      </w:r>
    </w:p>
    <w:p w14:paraId="B6F107ED">
      <w:pPr>
        <w:pStyle w:val="style4101"/>
        <w:rPr/>
      </w:pPr>
      <w:r>
        <w:t xml:space="preserve">Step 1: Calculate Minimum Support </w:t>
      </w:r>
      <w:r>
        <w:rPr>
          <w:spacing w:val="-2"/>
        </w:rPr>
        <w:t>Count</w:t>
      </w:r>
    </w:p>
    <w:p w14:paraId="6AC27189">
      <w:pPr>
        <w:pStyle w:val="style66"/>
        <w:rPr/>
      </w:pPr>
      <w:r>
        <w:t xml:space="preserve">Number of students = </w:t>
      </w:r>
      <w:r>
        <w:rPr>
          <w:spacing w:val="-10"/>
        </w:rPr>
        <w:t>5</w:t>
      </w:r>
    </w:p>
    <w:p w14:paraId="AA3F93C6">
      <w:pPr>
        <w:pStyle w:val="style66"/>
        <w:rPr/>
      </w:pPr>
      <w:r>
        <w:t xml:space="preserve">Minimum support count = 40% × </w:t>
      </w:r>
      <w:r>
        <w:rPr>
          <w:spacing w:val="-10"/>
        </w:rPr>
        <w:t>5</w:t>
      </w:r>
    </w:p>
    <w:p w14:paraId="D0EE33C9">
      <w:pPr>
        <w:pStyle w:val="style66"/>
        <w:spacing w:after="0"/>
        <w:rPr/>
        <w:sectPr>
          <w:pgSz w:w="11920" w:h="16840" w:orient="portrait"/>
          <w:pgMar w:top="1380" w:right="992" w:bottom="280" w:left="1275" w:header="720" w:footer="720" w:gutter="0"/>
        </w:sectPr>
      </w:pPr>
    </w:p>
    <w:p w14:paraId="1D1ADD53">
      <w:pPr>
        <w:pStyle w:val="style66"/>
        <w:spacing w:before="60"/>
        <w:rPr/>
      </w:pPr>
      <w:r>
        <w:t xml:space="preserve">= 2 </w:t>
      </w:r>
      <w:r>
        <w:rPr>
          <w:spacing w:val="-2"/>
        </w:rPr>
        <w:t>transactions</w:t>
      </w:r>
    </w:p>
    <w:p w14:paraId="EE411ADA">
      <w:pPr>
        <w:pStyle w:val="style66"/>
        <w:rPr/>
      </w:pPr>
      <w:r>
        <w:t xml:space="preserve">Therefore, an itemset must occur in at least 2 </w:t>
      </w:r>
      <w:r>
        <w:rPr>
          <w:spacing w:val="-2"/>
        </w:rPr>
        <w:t>students.</w:t>
      </w:r>
    </w:p>
    <w:p w14:paraId="8F327847">
      <w:pPr>
        <w:pStyle w:val="style0"/>
        <w:spacing w:before="0"/>
        <w:ind w:left="165" w:right="5995" w:firstLine="0"/>
        <w:jc w:val="left"/>
        <w:rPr>
          <w:sz w:val="24"/>
        </w:rPr>
      </w:pPr>
      <w:r>
        <w:rPr>
          <w:b/>
          <w:sz w:val="24"/>
        </w:rPr>
        <w:t xml:space="preserve">Step 2: Frequent 1-Itemsets </w:t>
      </w:r>
      <w:r>
        <w:rPr>
          <w:sz w:val="24"/>
        </w:rPr>
        <w:t>Python</w:t>
      </w:r>
      <w:r>
        <w:rPr>
          <w:sz w:val="24"/>
        </w:rPr>
        <w:t>occurs</w:t>
      </w:r>
      <w:r>
        <w:rPr>
          <w:sz w:val="24"/>
        </w:rPr>
        <w:t>in</w:t>
      </w:r>
      <w:r>
        <w:rPr>
          <w:sz w:val="24"/>
        </w:rPr>
        <w:t>S1,</w:t>
      </w:r>
      <w:r>
        <w:rPr>
          <w:sz w:val="24"/>
        </w:rPr>
        <w:t>S2,</w:t>
      </w:r>
      <w:r>
        <w:rPr>
          <w:sz w:val="24"/>
        </w:rPr>
        <w:t>S4</w:t>
      </w:r>
      <w:r>
        <w:rPr>
          <w:sz w:val="24"/>
        </w:rPr>
        <w:t>and</w:t>
      </w:r>
      <w:r>
        <w:rPr>
          <w:sz w:val="24"/>
        </w:rPr>
        <w:t>S5. Support = 4/5 × 100 = 80%</w:t>
      </w:r>
    </w:p>
    <w:p w14:paraId="20B3155F">
      <w:pPr>
        <w:pStyle w:val="style66"/>
        <w:ind w:right="5995"/>
        <w:rPr/>
      </w:pPr>
      <w:r>
        <w:t>SQL</w:t>
      </w:r>
      <w:r>
        <w:t>occurs</w:t>
      </w:r>
      <w:r>
        <w:t>in</w:t>
      </w:r>
      <w:r>
        <w:t>S1,</w:t>
      </w:r>
      <w:r>
        <w:t>S3</w:t>
      </w:r>
      <w:r>
        <w:t>and</w:t>
      </w:r>
      <w:r>
        <w:t>S4. Support = 3/5 × 100 = 60%</w:t>
      </w:r>
    </w:p>
    <w:p w14:paraId="211F20DC">
      <w:pPr>
        <w:pStyle w:val="style66"/>
        <w:ind w:right="5995"/>
        <w:rPr/>
      </w:pPr>
      <w:r>
        <w:t>Data</w:t>
      </w:r>
      <w:r>
        <w:t>Science</w:t>
      </w:r>
      <w:r>
        <w:t>occurs</w:t>
      </w:r>
      <w:r>
        <w:t>in</w:t>
      </w:r>
      <w:r>
        <w:t>S2</w:t>
      </w:r>
      <w:r>
        <w:t>and</w:t>
      </w:r>
      <w:r>
        <w:t>S4. Support = 2/5 × 100 = 40%</w:t>
      </w:r>
    </w:p>
    <w:p w14:paraId="38CD0288">
      <w:pPr>
        <w:pStyle w:val="style66"/>
        <w:ind w:right="5428"/>
        <w:rPr/>
      </w:pPr>
      <w:r>
        <w:t>Machine</w:t>
      </w:r>
      <w:r>
        <w:t>Learning</w:t>
      </w:r>
      <w:r>
        <w:t>occurs</w:t>
      </w:r>
      <w:r>
        <w:t>in</w:t>
      </w:r>
      <w:r>
        <w:t>S3</w:t>
      </w:r>
      <w:r>
        <w:t>and</w:t>
      </w:r>
      <w:r>
        <w:t>S5. Support = 2/5 × 100 = 40%</w:t>
      </w:r>
    </w:p>
    <w:p w14:paraId="CDC3C68D">
      <w:pPr>
        <w:pStyle w:val="style66"/>
        <w:rPr/>
      </w:pPr>
      <w:r>
        <w:t xml:space="preserve">Therefore, all four courses are </w:t>
      </w:r>
      <w:r>
        <w:rPr>
          <w:spacing w:val="-2"/>
        </w:rPr>
        <w:t>frequent:</w:t>
      </w:r>
    </w:p>
    <w:p w14:paraId="EF54787B">
      <w:pPr>
        <w:pStyle w:val="style66"/>
        <w:rPr/>
      </w:pPr>
      <w:r>
        <w:t xml:space="preserve">{Python} – </w:t>
      </w:r>
      <w:r>
        <w:rPr>
          <w:spacing w:val="-5"/>
        </w:rPr>
        <w:t>80%</w:t>
      </w:r>
    </w:p>
    <w:p w14:paraId="1B366AF0">
      <w:pPr>
        <w:pStyle w:val="style66"/>
        <w:rPr/>
      </w:pPr>
      <w:r>
        <w:t xml:space="preserve">{SQL} – </w:t>
      </w:r>
      <w:r>
        <w:rPr>
          <w:spacing w:val="-5"/>
        </w:rPr>
        <w:t>60%</w:t>
      </w:r>
    </w:p>
    <w:p w14:paraId="C80ED3BA">
      <w:pPr>
        <w:pStyle w:val="style66"/>
        <w:rPr/>
      </w:pPr>
      <w:r>
        <w:t xml:space="preserve">{Data Science} – </w:t>
      </w:r>
      <w:r>
        <w:rPr>
          <w:spacing w:val="-5"/>
        </w:rPr>
        <w:t>40%</w:t>
      </w:r>
    </w:p>
    <w:p w14:paraId="34957D7D">
      <w:pPr>
        <w:pStyle w:val="style66"/>
        <w:rPr/>
      </w:pPr>
      <w:r>
        <w:t xml:space="preserve">{Machine Learning} – </w:t>
      </w:r>
      <w:r>
        <w:rPr>
          <w:spacing w:val="-5"/>
        </w:rPr>
        <w:t>40%</w:t>
      </w:r>
    </w:p>
    <w:p w14:paraId="244AD989">
      <w:pPr>
        <w:pStyle w:val="style4101"/>
        <w:rPr/>
      </w:pPr>
      <w:r>
        <w:t>Step</w:t>
      </w:r>
      <w:r>
        <w:t>3:</w:t>
      </w:r>
      <w:r>
        <w:t>Frequent</w:t>
      </w:r>
      <w:r>
        <w:t>2-</w:t>
      </w:r>
      <w:r>
        <w:rPr>
          <w:spacing w:val="-2"/>
        </w:rPr>
        <w:t>Itemsets</w:t>
      </w:r>
    </w:p>
    <w:p w14:paraId="BDE04FA0">
      <w:pPr>
        <w:pStyle w:val="style66"/>
        <w:ind w:right="5428"/>
        <w:rPr/>
      </w:pPr>
      <w:r>
        <w:t>{Python,</w:t>
      </w:r>
      <w:r>
        <w:t>SQL}</w:t>
      </w:r>
      <w:r>
        <w:t>occurs</w:t>
      </w:r>
      <w:r>
        <w:t>in</w:t>
      </w:r>
      <w:r>
        <w:t>S1</w:t>
      </w:r>
      <w:r>
        <w:t>and</w:t>
      </w:r>
      <w:r>
        <w:t>S4. Support = 2/5 × 100 = 40%</w:t>
      </w:r>
    </w:p>
    <w:p w14:paraId="9F32B535">
      <w:pPr>
        <w:pStyle w:val="style66"/>
        <w:ind w:right="4986"/>
        <w:rPr/>
      </w:pPr>
      <w:r>
        <w:t>{Python,</w:t>
      </w:r>
      <w:r>
        <w:t>Data</w:t>
      </w:r>
      <w:r>
        <w:t>Science}</w:t>
      </w:r>
      <w:r>
        <w:t>occurs</w:t>
      </w:r>
      <w:r>
        <w:t>in</w:t>
      </w:r>
      <w:r>
        <w:t>S2</w:t>
      </w:r>
      <w:r>
        <w:t>and</w:t>
      </w:r>
      <w:r>
        <w:t>S4. Support = 2/5 × 100 = 40%</w:t>
      </w:r>
    </w:p>
    <w:p w14:paraId="75AE6EA7">
      <w:pPr>
        <w:pStyle w:val="style66"/>
        <w:ind w:right="4200"/>
        <w:rPr/>
      </w:pPr>
      <w:r>
        <w:t>{Python,</w:t>
      </w:r>
      <w:r>
        <w:t>Machine</w:t>
      </w:r>
      <w:r>
        <w:t>Learning}</w:t>
      </w:r>
      <w:r>
        <w:t>occurs</w:t>
      </w:r>
      <w:r>
        <w:t>only</w:t>
      </w:r>
      <w:r>
        <w:t>in</w:t>
      </w:r>
      <w:r>
        <w:t>S5. Support = 1/5 × 100 = 20%</w:t>
      </w:r>
    </w:p>
    <w:p w14:paraId="25B99D6C">
      <w:pPr>
        <w:pStyle w:val="style66"/>
        <w:ind w:right="5428"/>
        <w:rPr/>
      </w:pPr>
      <w:r>
        <w:t>{SQL,</w:t>
      </w:r>
      <w:r>
        <w:t>Data</w:t>
      </w:r>
      <w:r>
        <w:t>Science}</w:t>
      </w:r>
      <w:r>
        <w:t>occurs</w:t>
      </w:r>
      <w:r>
        <w:t>only</w:t>
      </w:r>
      <w:r>
        <w:t>in</w:t>
      </w:r>
      <w:r>
        <w:t>S4. Support = 1/5 × 100 = 20%</w:t>
      </w:r>
    </w:p>
    <w:p w14:paraId="5198F0C9">
      <w:pPr>
        <w:pStyle w:val="style66"/>
        <w:ind w:right="4986"/>
        <w:rPr/>
      </w:pPr>
      <w:r>
        <w:t>{SQL,</w:t>
      </w:r>
      <w:r>
        <w:t>Machine</w:t>
      </w:r>
      <w:r>
        <w:t>Learning}</w:t>
      </w:r>
      <w:r>
        <w:t>occurs</w:t>
      </w:r>
      <w:r>
        <w:t>only</w:t>
      </w:r>
      <w:r>
        <w:t>in</w:t>
      </w:r>
      <w:r>
        <w:t>S3. Support = 1/5 × 100 = 20%</w:t>
      </w:r>
    </w:p>
    <w:p w14:paraId="AFFF1C5E">
      <w:pPr>
        <w:pStyle w:val="style66"/>
        <w:ind w:right="4200"/>
        <w:rPr/>
      </w:pPr>
      <w:r>
        <w:t>{Data</w:t>
      </w:r>
      <w:r>
        <w:t>Science,</w:t>
      </w:r>
      <w:r>
        <w:t>Machine</w:t>
      </w:r>
      <w:r>
        <w:t>Learning}</w:t>
      </w:r>
      <w:r>
        <w:t>does</w:t>
      </w:r>
      <w:r>
        <w:t>not</w:t>
      </w:r>
      <w:r>
        <w:t>occur. Support = 0%</w:t>
      </w:r>
    </w:p>
    <w:p w14:paraId="55599554">
      <w:pPr>
        <w:pStyle w:val="style66"/>
        <w:rPr/>
      </w:pPr>
      <w:r>
        <w:t xml:space="preserve">Therefore, the frequent itemsets containing at least two courses </w:t>
      </w:r>
      <w:r>
        <w:rPr>
          <w:spacing w:val="-4"/>
        </w:rPr>
        <w:t>are:</w:t>
      </w:r>
    </w:p>
    <w:p w14:paraId="D183DE6B">
      <w:pPr>
        <w:pStyle w:val="style66"/>
        <w:rPr/>
      </w:pPr>
      <w:r>
        <w:t xml:space="preserve">{Python, SQL} – </w:t>
      </w:r>
      <w:r>
        <w:rPr>
          <w:spacing w:val="-5"/>
        </w:rPr>
        <w:t>40%</w:t>
      </w:r>
    </w:p>
    <w:p w14:paraId="A9B423D1">
      <w:pPr>
        <w:pStyle w:val="style66"/>
        <w:rPr/>
      </w:pPr>
      <w:r>
        <w:t xml:space="preserve">{Python, Data Science} – </w:t>
      </w:r>
      <w:r>
        <w:rPr>
          <w:spacing w:val="-5"/>
        </w:rPr>
        <w:t>40%</w:t>
      </w:r>
    </w:p>
    <w:p w14:paraId="FD2AB0BD">
      <w:pPr>
        <w:pStyle w:val="style4101"/>
        <w:rPr/>
      </w:pPr>
      <w:r>
        <w:t xml:space="preserve">Constraint-Based </w:t>
      </w:r>
      <w:r>
        <w:rPr>
          <w:spacing w:val="-2"/>
        </w:rPr>
        <w:t>Pruning</w:t>
      </w:r>
    </w:p>
    <w:p w14:paraId="016C290F">
      <w:pPr>
        <w:pStyle w:val="style66"/>
        <w:rPr/>
      </w:pPr>
      <w:r>
        <w:t xml:space="preserve">The constraint states that every itemset must contain at least two </w:t>
      </w:r>
      <w:r>
        <w:rPr>
          <w:spacing w:val="-2"/>
        </w:rPr>
        <w:t>courses.</w:t>
      </w:r>
    </w:p>
    <w:p w14:paraId="BA9BCF11">
      <w:pPr>
        <w:pStyle w:val="style66"/>
        <w:ind w:right="517"/>
        <w:rPr/>
      </w:pPr>
      <w:r>
        <w:t>Therefore,</w:t>
      </w:r>
      <w:r>
        <w:t>single-course</w:t>
      </w:r>
      <w:r>
        <w:t>itemsets</w:t>
      </w:r>
      <w:r>
        <w:t>are</w:t>
      </w:r>
      <w:r>
        <w:t>not</w:t>
      </w:r>
      <w:r>
        <w:t>considered</w:t>
      </w:r>
      <w:r>
        <w:t>as</w:t>
      </w:r>
      <w:r>
        <w:t>final</w:t>
      </w:r>
      <w:r>
        <w:t>answers.</w:t>
      </w:r>
      <w:r>
        <w:t>The</w:t>
      </w:r>
      <w:r>
        <w:t>algorithm</w:t>
      </w:r>
      <w:r>
        <w:t>focuses on combinations containing two or more courses.</w:t>
      </w:r>
    </w:p>
    <w:p w14:paraId="7272D66C">
      <w:pPr>
        <w:pStyle w:val="style4101"/>
        <w:rPr/>
      </w:pPr>
      <w:r>
        <w:t xml:space="preserve">Final </w:t>
      </w:r>
      <w:r>
        <w:rPr>
          <w:spacing w:val="-2"/>
        </w:rPr>
        <w:t>Answer</w:t>
      </w:r>
    </w:p>
    <w:p w14:paraId="697286AD">
      <w:pPr>
        <w:pStyle w:val="style66"/>
        <w:rPr/>
      </w:pPr>
      <w:r>
        <w:t xml:space="preserve">Frequent itemsets satisfying the constraint </w:t>
      </w:r>
      <w:r>
        <w:rPr>
          <w:spacing w:val="-4"/>
        </w:rPr>
        <w:t>are:</w:t>
      </w:r>
    </w:p>
    <w:p w14:paraId="0718D1FD">
      <w:pPr>
        <w:pStyle w:val="style66"/>
        <w:rPr/>
      </w:pPr>
      <w:r>
        <w:t xml:space="preserve">{Python, SQL} – </w:t>
      </w:r>
      <w:r>
        <w:rPr>
          <w:spacing w:val="-5"/>
        </w:rPr>
        <w:t>40%</w:t>
      </w:r>
    </w:p>
    <w:p w14:paraId="06C6537D">
      <w:pPr>
        <w:pStyle w:val="style66"/>
        <w:rPr/>
      </w:pPr>
      <w:r>
        <w:t xml:space="preserve">{Python, Data Science} – </w:t>
      </w:r>
      <w:r>
        <w:rPr>
          <w:spacing w:val="-5"/>
        </w:rPr>
        <w:t>40%</w:t>
      </w:r>
    </w:p>
    <w:p w14:paraId="94C9E7A8">
      <w:pPr>
        <w:pStyle w:val="style66"/>
        <w:rPr/>
      </w:pPr>
      <w:r>
        <w:t>The</w:t>
      </w:r>
      <w:r>
        <w:t xml:space="preserve">constraint reduces unnecessary candidates and makes the mining process more </w:t>
      </w:r>
      <w:r>
        <w:rPr>
          <w:spacing w:val="-2"/>
        </w:rPr>
        <w:t>efficient.</w:t>
      </w:r>
    </w:p>
    <w:p w14:paraId="8534D0ED">
      <w:pPr>
        <w:pStyle w:val="style66"/>
        <w:spacing w:before="9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false" relativeHeight="10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123800</wp:posOffset>
                </wp:positionV>
                <wp:extent cx="5676900" cy="1270"/>
                <wp:effectExtent l="0" t="0" r="0" b="0"/>
                <wp:wrapTopAndBottom/>
                <wp:docPr id="1034" name="Graphic 9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4" coordsize="5676900,0" path="m0,0l5676900,0e" filled="f" stroked="t" style="position:absolute;margin-left:75.0pt;margin-top:9.75pt;width:447.0pt;height:0.1pt;z-index:-2147483637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 o:connectlocs=""/>
              </v:shape>
            </w:pict>
          </mc:Fallback>
        </mc:AlternateContent>
      </w:r>
    </w:p>
    <w:p w14:paraId="05BBC15A">
      <w:pPr>
        <w:pStyle w:val="style4101"/>
        <w:spacing w:before="71"/>
        <w:ind w:right="4986"/>
        <w:rPr/>
      </w:pPr>
      <w:r>
        <w:t>Q3.</w:t>
      </w:r>
      <w:r>
        <w:t>Dataset:</w:t>
      </w:r>
      <w:r>
        <w:t>Library</w:t>
      </w:r>
      <w:r>
        <w:t>Borrowing</w:t>
      </w:r>
      <w:r>
        <w:t>Records Given Data</w:t>
      </w:r>
    </w:p>
    <w:p w14:paraId="D016E728">
      <w:pPr>
        <w:pStyle w:val="style66"/>
        <w:ind w:right="5428"/>
        <w:rPr/>
      </w:pPr>
      <w:r>
        <w:t>T1</w:t>
      </w:r>
      <w:r>
        <w:t>–</w:t>
      </w:r>
      <w:r>
        <w:t>Data</w:t>
      </w:r>
      <w:r>
        <w:t>Mining,</w:t>
      </w:r>
      <w:r>
        <w:t>Python</w:t>
      </w:r>
      <w:r>
        <w:t>Programming T2 – Data Mining, Database Systems</w:t>
      </w:r>
    </w:p>
    <w:p w14:paraId="A2C9A3B5">
      <w:pPr>
        <w:pStyle w:val="style66"/>
        <w:rPr/>
      </w:pPr>
      <w:r>
        <w:t xml:space="preserve">T3 – Python Programming, Database </w:t>
      </w:r>
      <w:r>
        <w:rPr>
          <w:spacing w:val="-2"/>
        </w:rPr>
        <w:t>Systems</w:t>
      </w:r>
    </w:p>
    <w:p w14:paraId="D187FB5C">
      <w:pPr>
        <w:pStyle w:val="style66"/>
        <w:ind w:right="3517"/>
        <w:rPr/>
      </w:pPr>
      <w:r>
        <w:t>T4</w:t>
      </w:r>
      <w:r>
        <w:t>–</w:t>
      </w:r>
      <w:r>
        <w:t>Data</w:t>
      </w:r>
      <w:r>
        <w:t>Mining,</w:t>
      </w:r>
      <w:r>
        <w:t>Python</w:t>
      </w:r>
      <w:r>
        <w:t>Programming,</w:t>
      </w:r>
      <w:r>
        <w:t>Database</w:t>
      </w:r>
      <w:r>
        <w:t>Systems T5 – Data Mining, Artificial Intelligence</w:t>
      </w:r>
    </w:p>
    <w:p w14:paraId="E4FA23C4">
      <w:pPr>
        <w:pStyle w:val="style66"/>
        <w:rPr/>
      </w:pPr>
      <w:r>
        <w:t xml:space="preserve">Maximum Itemset Size = </w:t>
      </w:r>
      <w:r>
        <w:rPr>
          <w:spacing w:val="-10"/>
        </w:rPr>
        <w:t>3</w:t>
      </w:r>
    </w:p>
    <w:p w14:paraId="DEC61C92">
      <w:pPr>
        <w:pStyle w:val="style66"/>
        <w:spacing w:after="0"/>
        <w:rPr/>
        <w:sectPr>
          <w:pgSz w:w="11920" w:h="16840" w:orient="portrait"/>
          <w:pgMar w:top="1380" w:right="992" w:bottom="280" w:left="1275" w:header="720" w:footer="720" w:gutter="0"/>
        </w:sectPr>
      </w:pPr>
    </w:p>
    <w:p w14:paraId="69FDBAA7">
      <w:pPr>
        <w:pStyle w:val="style66"/>
        <w:spacing w:before="60"/>
        <w:ind w:right="517"/>
        <w:rPr/>
      </w:pPr>
      <w:r>
        <w:t>Note:</w:t>
      </w:r>
      <w:r>
        <w:t>The</w:t>
      </w:r>
      <w:r>
        <w:t>question</w:t>
      </w:r>
      <w:r>
        <w:t>does</w:t>
      </w:r>
      <w:r>
        <w:t>not</w:t>
      </w:r>
      <w:r>
        <w:t>specify</w:t>
      </w:r>
      <w:r>
        <w:t>a</w:t>
      </w:r>
      <w:r>
        <w:t>minimum</w:t>
      </w:r>
      <w:r>
        <w:t>support</w:t>
      </w:r>
      <w:r>
        <w:t>value.</w:t>
      </w:r>
      <w:r>
        <w:t>Therefore,</w:t>
      </w:r>
      <w:r>
        <w:t>the</w:t>
      </w:r>
      <w:r>
        <w:t>support</w:t>
      </w:r>
      <w:r>
        <w:t>counts and percentages are shown below. If the minimum support is 40%, the frequent itemsets are identified accordingly.</w:t>
      </w:r>
    </w:p>
    <w:p w14:paraId="614CF836">
      <w:pPr>
        <w:pStyle w:val="style4101"/>
        <w:rPr/>
      </w:pPr>
      <w:r>
        <w:t>Step 1: 1-</w:t>
      </w:r>
      <w:r>
        <w:rPr>
          <w:spacing w:val="-2"/>
        </w:rPr>
        <w:t>Itemsets</w:t>
      </w:r>
    </w:p>
    <w:p w14:paraId="36E695AE">
      <w:pPr>
        <w:pStyle w:val="style66"/>
        <w:ind w:right="5428"/>
        <w:rPr/>
      </w:pPr>
      <w:r>
        <w:t>Data</w:t>
      </w:r>
      <w:r>
        <w:t>Mining</w:t>
      </w:r>
      <w:r>
        <w:t>occurs</w:t>
      </w:r>
      <w:r>
        <w:t>in</w:t>
      </w:r>
      <w:r>
        <w:t>T1,</w:t>
      </w:r>
      <w:r>
        <w:t>T2,</w:t>
      </w:r>
      <w:r>
        <w:t>T4</w:t>
      </w:r>
      <w:r>
        <w:t>and</w:t>
      </w:r>
      <w:r>
        <w:t>T5. Support = 4/5 × 100 = 80%</w:t>
      </w:r>
    </w:p>
    <w:p w14:paraId="97D74BA2">
      <w:pPr>
        <w:pStyle w:val="style66"/>
        <w:ind w:right="4986"/>
        <w:rPr/>
      </w:pPr>
      <w:r>
        <w:t>Python</w:t>
      </w:r>
      <w:r>
        <w:t>Programming</w:t>
      </w:r>
      <w:r>
        <w:t>occurs</w:t>
      </w:r>
      <w:r>
        <w:t>in</w:t>
      </w:r>
      <w:r>
        <w:t>T1,</w:t>
      </w:r>
      <w:r>
        <w:t>T3</w:t>
      </w:r>
      <w:r>
        <w:t>and</w:t>
      </w:r>
      <w:r>
        <w:t>T4. Support = 3/5 × 100 = 60%</w:t>
      </w:r>
    </w:p>
    <w:p w14:paraId="1B56670C">
      <w:pPr>
        <w:pStyle w:val="style66"/>
        <w:ind w:right="4986"/>
        <w:rPr/>
      </w:pPr>
      <w:r>
        <w:t>Database</w:t>
      </w:r>
      <w:r>
        <w:t>Systems</w:t>
      </w:r>
      <w:r>
        <w:t>occurs</w:t>
      </w:r>
      <w:r>
        <w:t>in</w:t>
      </w:r>
      <w:r>
        <w:t>T2,</w:t>
      </w:r>
      <w:r>
        <w:t>T3</w:t>
      </w:r>
      <w:r>
        <w:t>and</w:t>
      </w:r>
      <w:r>
        <w:t>T4. Support = 3/5 × 100 = 60%</w:t>
      </w:r>
    </w:p>
    <w:p w14:paraId="4685ECA5">
      <w:pPr>
        <w:pStyle w:val="style66"/>
        <w:ind w:right="5428"/>
        <w:rPr/>
      </w:pPr>
      <w:r>
        <w:t>Artificial</w:t>
      </w:r>
      <w:r>
        <w:t>Intelligence</w:t>
      </w:r>
      <w:r>
        <w:t>occurs</w:t>
      </w:r>
      <w:r>
        <w:t>only</w:t>
      </w:r>
      <w:r>
        <w:t>in</w:t>
      </w:r>
      <w:r>
        <w:t>T5. Support = 1/5 × 100 = 20%</w:t>
      </w:r>
    </w:p>
    <w:p w14:paraId="20F7AD54">
      <w:pPr>
        <w:pStyle w:val="style66"/>
        <w:rPr/>
      </w:pPr>
      <w:r>
        <w:rPr>
          <w:spacing w:val="-2"/>
        </w:rPr>
        <w:t>Therefore:</w:t>
      </w:r>
    </w:p>
    <w:p w14:paraId="35AFF8AF">
      <w:pPr>
        <w:pStyle w:val="style66"/>
        <w:rPr/>
      </w:pPr>
      <w:r>
        <w:t xml:space="preserve">{Data Mining} – </w:t>
      </w:r>
      <w:r>
        <w:rPr>
          <w:spacing w:val="-5"/>
        </w:rPr>
        <w:t>80%</w:t>
      </w:r>
    </w:p>
    <w:p w14:paraId="734BDF10">
      <w:pPr>
        <w:pStyle w:val="style66"/>
        <w:rPr/>
      </w:pPr>
      <w:r>
        <w:t xml:space="preserve">{Python Programming} – </w:t>
      </w:r>
      <w:r>
        <w:rPr>
          <w:spacing w:val="-5"/>
        </w:rPr>
        <w:t>60%</w:t>
      </w:r>
    </w:p>
    <w:p w14:paraId="788C2C5A">
      <w:pPr>
        <w:pStyle w:val="style66"/>
        <w:rPr/>
      </w:pPr>
      <w:r>
        <w:t xml:space="preserve">{Database Systems} – </w:t>
      </w:r>
      <w:r>
        <w:rPr>
          <w:spacing w:val="-5"/>
        </w:rPr>
        <w:t>60%</w:t>
      </w:r>
    </w:p>
    <w:p w14:paraId="9668A11F">
      <w:pPr>
        <w:pStyle w:val="style66"/>
        <w:rPr/>
      </w:pPr>
      <w:r>
        <w:t xml:space="preserve">{Artificial Intelligence} – </w:t>
      </w:r>
      <w:r>
        <w:rPr>
          <w:spacing w:val="-5"/>
        </w:rPr>
        <w:t>20%</w:t>
      </w:r>
    </w:p>
    <w:p w14:paraId="FCA44D15">
      <w:pPr>
        <w:pStyle w:val="style4101"/>
        <w:rPr/>
      </w:pPr>
      <w:r>
        <w:t>Step 2: 2-</w:t>
      </w:r>
      <w:r>
        <w:rPr>
          <w:spacing w:val="-2"/>
        </w:rPr>
        <w:t>Itemsets</w:t>
      </w:r>
    </w:p>
    <w:p w14:paraId="D9D8A1FC">
      <w:pPr>
        <w:pStyle w:val="style66"/>
        <w:ind w:right="3517"/>
        <w:rPr/>
      </w:pPr>
      <w:r>
        <w:t>{Data</w:t>
      </w:r>
      <w:r>
        <w:t>Mining,</w:t>
      </w:r>
      <w:r>
        <w:t>Python</w:t>
      </w:r>
      <w:r>
        <w:t>Programming}</w:t>
      </w:r>
      <w:r>
        <w:t>occurs</w:t>
      </w:r>
      <w:r>
        <w:t>in</w:t>
      </w:r>
      <w:r>
        <w:t>T1</w:t>
      </w:r>
      <w:r>
        <w:t>and</w:t>
      </w:r>
      <w:r>
        <w:t>T4. Support = 2/5 × 100 = 40%</w:t>
      </w:r>
    </w:p>
    <w:p w14:paraId="E81628AB">
      <w:pPr>
        <w:pStyle w:val="style66"/>
        <w:ind w:right="3517"/>
        <w:rPr/>
      </w:pPr>
      <w:r>
        <w:t>{Data</w:t>
      </w:r>
      <w:r>
        <w:t>Mining,</w:t>
      </w:r>
      <w:r>
        <w:t>Database</w:t>
      </w:r>
      <w:r>
        <w:t>Systems}</w:t>
      </w:r>
      <w:r>
        <w:t>occurs</w:t>
      </w:r>
      <w:r>
        <w:t>in</w:t>
      </w:r>
      <w:r>
        <w:t>T2</w:t>
      </w:r>
      <w:r>
        <w:t>and</w:t>
      </w:r>
      <w:r>
        <w:t>T4. Support = 2/5 × 100 = 40%</w:t>
      </w:r>
    </w:p>
    <w:p w14:paraId="D342F793">
      <w:pPr>
        <w:pStyle w:val="style66"/>
        <w:ind w:right="2826"/>
        <w:rPr/>
      </w:pPr>
      <w:r>
        <w:t>{Python</w:t>
      </w:r>
      <w:r>
        <w:t>Programming,</w:t>
      </w:r>
      <w:r>
        <w:t>Database</w:t>
      </w:r>
      <w:r>
        <w:t>Systems}</w:t>
      </w:r>
      <w:r>
        <w:t>occurs</w:t>
      </w:r>
      <w:r>
        <w:t>in</w:t>
      </w:r>
      <w:r>
        <w:t>T3</w:t>
      </w:r>
      <w:r>
        <w:t>and</w:t>
      </w:r>
      <w:r>
        <w:t>T4. Support = 2/5 × 100 = 40%</w:t>
      </w:r>
    </w:p>
    <w:p w14:paraId="C4C94F44">
      <w:pPr>
        <w:pStyle w:val="style66"/>
        <w:ind w:right="4200"/>
        <w:rPr/>
      </w:pPr>
      <w:r>
        <w:t>{Data</w:t>
      </w:r>
      <w:r>
        <w:t>Mining,</w:t>
      </w:r>
      <w:r>
        <w:t>Artificial</w:t>
      </w:r>
      <w:r>
        <w:t>Intelligence}</w:t>
      </w:r>
      <w:r>
        <w:t>occurs</w:t>
      </w:r>
      <w:r>
        <w:t>in</w:t>
      </w:r>
      <w:r>
        <w:t>T5. Support = 1/5 × 100 = 20%</w:t>
      </w:r>
    </w:p>
    <w:p w14:paraId="9BA4AB42">
      <w:pPr>
        <w:pStyle w:val="style66"/>
        <w:ind w:right="2221"/>
        <w:rPr/>
      </w:pPr>
      <w:r>
        <w:t>{Python</w:t>
      </w:r>
      <w:r>
        <w:t>Programming,</w:t>
      </w:r>
      <w:r>
        <w:t>Artificial</w:t>
      </w:r>
      <w:r>
        <w:t>Intelligence}</w:t>
      </w:r>
      <w:r>
        <w:t>occurs</w:t>
      </w:r>
      <w:r>
        <w:t>in</w:t>
      </w:r>
      <w:r>
        <w:t>no</w:t>
      </w:r>
      <w:r>
        <w:t>transaction. Support = 0%</w:t>
      </w:r>
    </w:p>
    <w:p w14:paraId="873E5957">
      <w:pPr>
        <w:pStyle w:val="style66"/>
        <w:ind w:right="2221"/>
        <w:rPr/>
      </w:pPr>
      <w:r>
        <w:t>{Database</w:t>
      </w:r>
      <w:r>
        <w:t>Systems,</w:t>
      </w:r>
      <w:r>
        <w:t>Artificial</w:t>
      </w:r>
      <w:r>
        <w:t>Intelligence}</w:t>
      </w:r>
      <w:r>
        <w:t>occurs</w:t>
      </w:r>
      <w:r>
        <w:t>in</w:t>
      </w:r>
      <w:r>
        <w:t>no</w:t>
      </w:r>
      <w:r>
        <w:t>transaction. Support = 0%</w:t>
      </w:r>
    </w:p>
    <w:p w14:paraId="E07E1AC4">
      <w:pPr>
        <w:pStyle w:val="style4101"/>
        <w:rPr/>
      </w:pPr>
      <w:r>
        <w:t>Step 3: 3-</w:t>
      </w:r>
      <w:r>
        <w:rPr>
          <w:spacing w:val="-2"/>
        </w:rPr>
        <w:t>Itemsets</w:t>
      </w:r>
    </w:p>
    <w:p w14:paraId="E4822300">
      <w:pPr>
        <w:pStyle w:val="style66"/>
        <w:ind w:right="1756"/>
        <w:rPr/>
      </w:pPr>
      <w:r>
        <w:t>{Data</w:t>
      </w:r>
      <w:r>
        <w:t>Mining,</w:t>
      </w:r>
      <w:r>
        <w:t>Python</w:t>
      </w:r>
      <w:r>
        <w:t>Programming,</w:t>
      </w:r>
      <w:r>
        <w:t>Database</w:t>
      </w:r>
      <w:r>
        <w:t>Systems}</w:t>
      </w:r>
      <w:r>
        <w:t>occurs</w:t>
      </w:r>
      <w:r>
        <w:t>only</w:t>
      </w:r>
      <w:r>
        <w:t>in</w:t>
      </w:r>
      <w:r>
        <w:t>T4. Support = 1/5 × 100 = 20%</w:t>
      </w:r>
    </w:p>
    <w:p w14:paraId="AAB033FF">
      <w:pPr>
        <w:pStyle w:val="style66"/>
        <w:rPr/>
      </w:pPr>
      <w:r>
        <w:t xml:space="preserve">Therefore, if minimum support is 40%, this 3-itemset is not </w:t>
      </w:r>
      <w:r>
        <w:rPr>
          <w:spacing w:val="-2"/>
        </w:rPr>
        <w:t>frequent.</w:t>
      </w:r>
    </w:p>
    <w:p w14:paraId="5202FE85">
      <w:pPr>
        <w:pStyle w:val="style4101"/>
        <w:rPr/>
      </w:pPr>
      <w:r>
        <w:t>Frequent</w:t>
      </w:r>
      <w:r>
        <w:t>Itemsets</w:t>
      </w:r>
      <w:r>
        <w:t>at</w:t>
      </w:r>
      <w:r>
        <w:t>40%</w:t>
      </w:r>
      <w:r>
        <w:t>Minimum</w:t>
      </w:r>
      <w:r>
        <w:rPr>
          <w:spacing w:val="-2"/>
        </w:rPr>
        <w:t>Support</w:t>
      </w:r>
    </w:p>
    <w:p w14:paraId="E51E3064">
      <w:pPr>
        <w:pStyle w:val="style66"/>
        <w:rPr/>
      </w:pPr>
      <w:r>
        <w:t>1-</w:t>
      </w:r>
      <w:r>
        <w:rPr>
          <w:spacing w:val="-2"/>
        </w:rPr>
        <w:t>itemsets:</w:t>
      </w:r>
    </w:p>
    <w:p w14:paraId="6A1296C5">
      <w:pPr>
        <w:pStyle w:val="style66"/>
        <w:rPr/>
      </w:pPr>
      <w:r>
        <w:t xml:space="preserve">{Data Mining} – </w:t>
      </w:r>
      <w:r>
        <w:rPr>
          <w:spacing w:val="-5"/>
        </w:rPr>
        <w:t>80%</w:t>
      </w:r>
    </w:p>
    <w:p w14:paraId="09489913">
      <w:pPr>
        <w:pStyle w:val="style66"/>
        <w:rPr/>
      </w:pPr>
      <w:r>
        <w:t xml:space="preserve">{Python Programming} – </w:t>
      </w:r>
      <w:r>
        <w:rPr>
          <w:spacing w:val="-5"/>
        </w:rPr>
        <w:t>60%</w:t>
      </w:r>
    </w:p>
    <w:p w14:paraId="5D997CA6">
      <w:pPr>
        <w:pStyle w:val="style66"/>
        <w:ind w:right="6836"/>
        <w:rPr/>
      </w:pPr>
      <w:r>
        <w:t>{Database</w:t>
      </w:r>
      <w:r>
        <w:t>Systems}</w:t>
      </w:r>
      <w:r>
        <w:t>–</w:t>
      </w:r>
      <w:r>
        <w:t xml:space="preserve">60% </w:t>
      </w:r>
      <w:r>
        <w:rPr>
          <w:spacing w:val="-2"/>
        </w:rPr>
        <w:t>2-itemsets:</w:t>
      </w:r>
    </w:p>
    <w:p w14:paraId="8AEDD32C">
      <w:pPr>
        <w:pStyle w:val="style66"/>
        <w:rPr/>
      </w:pPr>
      <w:r>
        <w:t xml:space="preserve">{Data Mining, Python Programming} – </w:t>
      </w:r>
      <w:r>
        <w:rPr>
          <w:spacing w:val="-5"/>
        </w:rPr>
        <w:t>40%</w:t>
      </w:r>
    </w:p>
    <w:p w14:paraId="BD82FD0F">
      <w:pPr>
        <w:pStyle w:val="style66"/>
        <w:rPr/>
      </w:pPr>
      <w:r>
        <w:t xml:space="preserve">{Data Mining, Database Systems} – </w:t>
      </w:r>
      <w:r>
        <w:rPr>
          <w:spacing w:val="-5"/>
        </w:rPr>
        <w:t>40%</w:t>
      </w:r>
    </w:p>
    <w:p w14:paraId="58A607E3">
      <w:pPr>
        <w:pStyle w:val="style0"/>
        <w:spacing w:before="0"/>
        <w:ind w:left="165" w:right="4657" w:firstLine="0"/>
        <w:jc w:val="left"/>
        <w:rPr>
          <w:sz w:val="24"/>
        </w:rPr>
      </w:pPr>
      <w:r>
        <w:rPr>
          <w:sz w:val="24"/>
        </w:rPr>
        <w:t>{Python</w:t>
      </w:r>
      <w:r>
        <w:rPr>
          <w:sz w:val="24"/>
        </w:rPr>
        <w:t>Programming,</w:t>
      </w:r>
      <w:r>
        <w:rPr>
          <w:sz w:val="24"/>
        </w:rPr>
        <w:t>Database</w:t>
      </w:r>
      <w:r>
        <w:rPr>
          <w:sz w:val="24"/>
        </w:rPr>
        <w:t>Systems}</w:t>
      </w:r>
      <w:r>
        <w:rPr>
          <w:sz w:val="24"/>
        </w:rPr>
        <w:t>–</w:t>
      </w:r>
      <w:r>
        <w:rPr>
          <w:sz w:val="24"/>
        </w:rPr>
        <w:t xml:space="preserve">40% </w:t>
      </w:r>
      <w:r>
        <w:rPr>
          <w:b/>
          <w:sz w:val="24"/>
        </w:rPr>
        <w:t xml:space="preserve">Effect of Maximum Itemset Size Constraint </w:t>
      </w:r>
      <w:r>
        <w:rPr>
          <w:sz w:val="24"/>
        </w:rPr>
        <w:t>The maximum itemset size is 3.</w:t>
      </w:r>
    </w:p>
    <w:p w14:paraId="F8B7738C">
      <w:pPr>
        <w:pStyle w:val="style66"/>
        <w:ind w:right="2221"/>
        <w:rPr/>
      </w:pPr>
      <w:r>
        <w:t>Therefore,</w:t>
      </w:r>
      <w:r>
        <w:t>Apriori</w:t>
      </w:r>
      <w:r>
        <w:t>generates</w:t>
      </w:r>
      <w:r>
        <w:t>only</w:t>
      </w:r>
      <w:r>
        <w:t>1-itemsets,</w:t>
      </w:r>
      <w:r>
        <w:t>2-itemsets</w:t>
      </w:r>
      <w:r>
        <w:t>and</w:t>
      </w:r>
      <w:r>
        <w:t>3-</w:t>
      </w:r>
      <w:r>
        <w:t>itemsets. Itemsets containing 4 or more books are never generated.</w:t>
      </w:r>
    </w:p>
    <w:p w14:paraId="0EF2F18A">
      <w:pPr>
        <w:pStyle w:val="style66"/>
        <w:rPr/>
      </w:pPr>
      <w:r>
        <w:t>This</w:t>
      </w:r>
      <w:r>
        <w:t>reduces the</w:t>
      </w:r>
      <w:r>
        <w:t>candidate search space</w:t>
      </w:r>
      <w:r>
        <w:t>and improves</w:t>
      </w:r>
      <w:r>
        <w:t>the efficiency of</w:t>
      </w:r>
      <w:r>
        <w:t xml:space="preserve">the Apriori </w:t>
      </w:r>
      <w:r>
        <w:rPr>
          <w:spacing w:val="-2"/>
        </w:rPr>
        <w:t>algorithm.</w:t>
      </w:r>
    </w:p>
    <w:p w14:paraId="2B3D5965">
      <w:pPr>
        <w:pStyle w:val="style66"/>
        <w:spacing w:before="6"/>
        <w:ind w:left="0"/>
        <w:rPr>
          <w:sz w:val="15"/>
        </w:rPr>
      </w:pPr>
      <w:r>
        <w:rPr>
          <w:sz w:val="15"/>
        </w:rPr>
        <mc:AlternateContent>
          <mc:Choice Requires="wps">
            <w:drawing>
              <wp:anchor distT="0" distB="0" distL="0" distR="0" simplePos="false" relativeHeight="11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128984</wp:posOffset>
                </wp:positionV>
                <wp:extent cx="5676900" cy="1270"/>
                <wp:effectExtent l="0" t="0" r="0" b="0"/>
                <wp:wrapTopAndBottom/>
                <wp:docPr id="1035" name="Graphic 10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5" coordsize="5676900,0" path="m0,0l5676900,0e" filled="f" stroked="t" style="position:absolute;margin-left:75.0pt;margin-top:10.16pt;width:447.0pt;height:0.1pt;z-index:-2147483636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 o:connectlocs=""/>
              </v:shape>
            </w:pict>
          </mc:Fallback>
        </mc:AlternateContent>
      </w:r>
    </w:p>
    <w:p w14:paraId="0D71F5EE">
      <w:pPr>
        <w:pStyle w:val="style4101"/>
        <w:spacing w:before="63"/>
        <w:rPr/>
      </w:pPr>
      <w:r>
        <w:t xml:space="preserve">Q4. Dataset: University Course </w:t>
      </w:r>
      <w:r>
        <w:rPr>
          <w:spacing w:val="-2"/>
        </w:rPr>
        <w:t>Hierarchy</w:t>
      </w:r>
    </w:p>
    <w:p w14:paraId="60B21CF2">
      <w:pPr>
        <w:pStyle w:val="style4101"/>
        <w:spacing w:after="0"/>
        <w:rPr/>
        <w:sectPr>
          <w:pgSz w:w="11920" w:h="16840" w:orient="portrait"/>
          <w:pgMar w:top="1380" w:right="992" w:bottom="280" w:left="1275" w:header="720" w:footer="720" w:gutter="0"/>
        </w:sectPr>
      </w:pPr>
    </w:p>
    <w:p w14:paraId="45DA4C36">
      <w:pPr>
        <w:pStyle w:val="style0"/>
        <w:spacing w:before="60"/>
        <w:ind w:left="165" w:right="0" w:firstLine="0"/>
        <w:jc w:val="left"/>
        <w:rPr>
          <w:b/>
          <w:sz w:val="24"/>
        </w:rPr>
      </w:pPr>
      <w:r>
        <w:rPr>
          <w:b/>
          <w:sz w:val="24"/>
        </w:rPr>
        <w:t xml:space="preserve">Given </w:t>
      </w:r>
      <w:r>
        <w:rPr>
          <w:b/>
          <w:spacing w:val="-4"/>
          <w:sz w:val="24"/>
        </w:rPr>
        <w:t>Data</w:t>
      </w:r>
    </w:p>
    <w:p w14:paraId="40DF6910">
      <w:pPr>
        <w:pStyle w:val="style66"/>
        <w:ind w:right="3858"/>
        <w:rPr/>
      </w:pPr>
      <w:r>
        <w:t>S1</w:t>
      </w:r>
      <w:r>
        <w:t>–</w:t>
      </w:r>
      <w:r>
        <w:t>Engineering,</w:t>
      </w:r>
      <w:r>
        <w:t>Computer</w:t>
      </w:r>
      <w:r>
        <w:t>Science,</w:t>
      </w:r>
      <w:r>
        <w:t>Machine</w:t>
      </w:r>
      <w:r>
        <w:t>Learning S2 – Engineering, Information Technology</w:t>
      </w:r>
    </w:p>
    <w:p w14:paraId="6536729D">
      <w:pPr>
        <w:pStyle w:val="style66"/>
        <w:rPr/>
      </w:pPr>
      <w:r>
        <w:t xml:space="preserve">S3 – Engineering, Computer </w:t>
      </w:r>
      <w:r>
        <w:rPr>
          <w:spacing w:val="-2"/>
        </w:rPr>
        <w:t>Science</w:t>
      </w:r>
    </w:p>
    <w:p w14:paraId="95E1B275">
      <w:pPr>
        <w:pStyle w:val="style66"/>
        <w:ind w:right="3858"/>
        <w:rPr/>
      </w:pPr>
      <w:r>
        <w:t>S4</w:t>
      </w:r>
      <w:r>
        <w:t>–</w:t>
      </w:r>
      <w:r>
        <w:t>Engineering,</w:t>
      </w:r>
      <w:r>
        <w:t>Computer</w:t>
      </w:r>
      <w:r>
        <w:t>Science,</w:t>
      </w:r>
      <w:r>
        <w:t>Machine</w:t>
      </w:r>
      <w:r>
        <w:t>Learning S5 – Engineering, Information Technology</w:t>
      </w:r>
    </w:p>
    <w:p w14:paraId="7C501C3E">
      <w:pPr>
        <w:pStyle w:val="style4101"/>
        <w:rPr/>
      </w:pPr>
      <w:r>
        <w:t xml:space="preserve">Course </w:t>
      </w:r>
      <w:r>
        <w:rPr>
          <w:spacing w:val="-2"/>
        </w:rPr>
        <w:t>Frequencies</w:t>
      </w:r>
    </w:p>
    <w:p w14:paraId="CACDE5E5">
      <w:pPr>
        <w:pStyle w:val="style66"/>
        <w:ind w:right="4986"/>
        <w:rPr/>
      </w:pPr>
      <w:r>
        <w:t>Engineering</w:t>
      </w:r>
      <w:r>
        <w:t>occurs</w:t>
      </w:r>
      <w:r>
        <w:t>in</w:t>
      </w:r>
      <w:r>
        <w:t>S1,</w:t>
      </w:r>
      <w:r>
        <w:t>S2,</w:t>
      </w:r>
      <w:r>
        <w:t>S3,</w:t>
      </w:r>
      <w:r>
        <w:t>S4</w:t>
      </w:r>
      <w:r>
        <w:t>and</w:t>
      </w:r>
      <w:r>
        <w:t>S5. Support = 5/5 × 100 = 100%</w:t>
      </w:r>
    </w:p>
    <w:p w14:paraId="203A3E67">
      <w:pPr>
        <w:pStyle w:val="style66"/>
        <w:ind w:right="4986"/>
        <w:rPr/>
      </w:pPr>
      <w:r>
        <w:t>Computer</w:t>
      </w:r>
      <w:r>
        <w:t>Science</w:t>
      </w:r>
      <w:r>
        <w:t>occurs</w:t>
      </w:r>
      <w:r>
        <w:t>in</w:t>
      </w:r>
      <w:r>
        <w:t>S1,</w:t>
      </w:r>
      <w:r>
        <w:t>S3</w:t>
      </w:r>
      <w:r>
        <w:t>and</w:t>
      </w:r>
      <w:r>
        <w:t>S4. Support = 3/5 × 100 = 60%</w:t>
      </w:r>
    </w:p>
    <w:p w14:paraId="4766FC3A">
      <w:pPr>
        <w:pStyle w:val="style66"/>
        <w:ind w:right="5428"/>
        <w:rPr/>
      </w:pPr>
      <w:r>
        <w:t>Machine</w:t>
      </w:r>
      <w:r>
        <w:t>Learning</w:t>
      </w:r>
      <w:r>
        <w:t>occurs</w:t>
      </w:r>
      <w:r>
        <w:t>in</w:t>
      </w:r>
      <w:r>
        <w:t>S1</w:t>
      </w:r>
      <w:r>
        <w:t>and</w:t>
      </w:r>
      <w:r>
        <w:t>S4. Support = 2/5 × 100 = 40%</w:t>
      </w:r>
    </w:p>
    <w:p w14:paraId="AAA6701A">
      <w:pPr>
        <w:pStyle w:val="style66"/>
        <w:ind w:right="4986"/>
        <w:rPr/>
      </w:pPr>
      <w:r>
        <w:t>Information</w:t>
      </w:r>
      <w:r>
        <w:t>Technology</w:t>
      </w:r>
      <w:r>
        <w:t>occurs</w:t>
      </w:r>
      <w:r>
        <w:t>in</w:t>
      </w:r>
      <w:r>
        <w:t>S2</w:t>
      </w:r>
      <w:r>
        <w:t>and</w:t>
      </w:r>
      <w:r>
        <w:t>S5. Support = 2/5 × 100 = 40%</w:t>
      </w:r>
    </w:p>
    <w:p w14:paraId="58967E03">
      <w:pPr>
        <w:pStyle w:val="style0"/>
        <w:spacing w:before="0"/>
        <w:ind w:left="165" w:right="6195" w:firstLine="0"/>
        <w:jc w:val="left"/>
        <w:rPr>
          <w:sz w:val="24"/>
        </w:rPr>
      </w:pPr>
      <w:r>
        <w:rPr>
          <w:b/>
          <w:sz w:val="24"/>
        </w:rPr>
        <w:t>Association Patterns</w:t>
      </w:r>
      <w:r>
        <w:rPr>
          <w:sz w:val="24"/>
        </w:rPr>
        <w:t>Engineering</w:t>
      </w:r>
      <w:r>
        <w:rPr>
          <w:sz w:val="24"/>
        </w:rPr>
        <w:t>→</w:t>
      </w:r>
      <w:r>
        <w:rPr>
          <w:sz w:val="24"/>
        </w:rPr>
        <w:t>Computer</w:t>
      </w:r>
      <w:r>
        <w:rPr>
          <w:sz w:val="24"/>
        </w:rPr>
        <w:t>Science Support = 3/5 × 100</w:t>
      </w:r>
    </w:p>
    <w:p w14:paraId="19FBEB8B">
      <w:pPr>
        <w:pStyle w:val="style66"/>
        <w:rPr/>
      </w:pPr>
      <w:r>
        <w:t xml:space="preserve">= </w:t>
      </w:r>
      <w:r>
        <w:rPr>
          <w:spacing w:val="-5"/>
        </w:rPr>
        <w:t>60%</w:t>
      </w:r>
    </w:p>
    <w:p w14:paraId="678ED492">
      <w:pPr>
        <w:pStyle w:val="style66"/>
        <w:rPr/>
      </w:pPr>
      <w:r>
        <w:t xml:space="preserve">Computer Science → Machine </w:t>
      </w:r>
      <w:r>
        <w:rPr>
          <w:spacing w:val="-2"/>
        </w:rPr>
        <w:t>Learning</w:t>
      </w:r>
    </w:p>
    <w:p w14:paraId="78154381">
      <w:pPr>
        <w:pStyle w:val="style66"/>
        <w:ind w:right="1756"/>
        <w:rPr/>
      </w:pPr>
      <w:r>
        <w:t>Both</w:t>
      </w:r>
      <w:r>
        <w:t>Computer</w:t>
      </w:r>
      <w:r>
        <w:t>Science</w:t>
      </w:r>
      <w:r>
        <w:t>and</w:t>
      </w:r>
      <w:r>
        <w:t>Machine</w:t>
      </w:r>
      <w:r>
        <w:t>Learning</w:t>
      </w:r>
      <w:r>
        <w:t>occur</w:t>
      </w:r>
      <w:r>
        <w:t>together</w:t>
      </w:r>
      <w:r>
        <w:t>in</w:t>
      </w:r>
      <w:r>
        <w:t>S1</w:t>
      </w:r>
      <w:r>
        <w:t>and</w:t>
      </w:r>
      <w:r>
        <w:t>S4. Support = 2/5 × 100</w:t>
      </w:r>
    </w:p>
    <w:p w14:paraId="1558D2CE">
      <w:pPr>
        <w:pStyle w:val="style66"/>
        <w:rPr/>
      </w:pPr>
      <w:r>
        <w:t xml:space="preserve">= </w:t>
      </w:r>
      <w:r>
        <w:rPr>
          <w:spacing w:val="-5"/>
        </w:rPr>
        <w:t>40%</w:t>
      </w:r>
    </w:p>
    <w:p w14:paraId="CFC34917">
      <w:pPr>
        <w:pStyle w:val="style66"/>
        <w:ind w:right="5428"/>
        <w:rPr/>
      </w:pPr>
      <w:r>
        <w:t>Engineering</w:t>
      </w:r>
      <w:r>
        <w:t>→</w:t>
      </w:r>
      <w:r>
        <w:t>Information</w:t>
      </w:r>
      <w:r>
        <w:t>Technology This combination occurs in S2 and S5. Support = 2/5 × 100</w:t>
      </w:r>
    </w:p>
    <w:p w14:paraId="3F812DE0">
      <w:pPr>
        <w:pStyle w:val="style66"/>
        <w:rPr/>
      </w:pPr>
      <w:r>
        <w:t xml:space="preserve">= </w:t>
      </w:r>
      <w:r>
        <w:rPr>
          <w:spacing w:val="-5"/>
        </w:rPr>
        <w:t>40%</w:t>
      </w:r>
    </w:p>
    <w:p w14:paraId="751F111F">
      <w:pPr>
        <w:pStyle w:val="style4101"/>
        <w:rPr/>
      </w:pPr>
      <w:r>
        <w:t xml:space="preserve">Effect of Course-Level </w:t>
      </w:r>
      <w:r>
        <w:rPr>
          <w:spacing w:val="-2"/>
        </w:rPr>
        <w:t>Constraint</w:t>
      </w:r>
    </w:p>
    <w:p w14:paraId="87E0F1BF">
      <w:pPr>
        <w:pStyle w:val="style66"/>
        <w:ind w:right="517"/>
        <w:rPr/>
      </w:pPr>
      <w:r>
        <w:t>The constraint specifies that rules should be generated only at the selected course level. Therefore,</w:t>
      </w:r>
      <w:r>
        <w:t>the</w:t>
      </w:r>
      <w:r>
        <w:t>mining</w:t>
      </w:r>
      <w:r>
        <w:t>algorithm</w:t>
      </w:r>
      <w:r>
        <w:t>does</w:t>
      </w:r>
      <w:r>
        <w:t>not</w:t>
      </w:r>
      <w:r>
        <w:t>generate</w:t>
      </w:r>
      <w:r>
        <w:t>unnecessary</w:t>
      </w:r>
      <w:r>
        <w:t>rules</w:t>
      </w:r>
      <w:r>
        <w:t>from</w:t>
      </w:r>
      <w:r>
        <w:t>other</w:t>
      </w:r>
      <w:r>
        <w:t xml:space="preserve">hierarchy </w:t>
      </w:r>
      <w:r>
        <w:rPr>
          <w:spacing w:val="-2"/>
        </w:rPr>
        <w:t>levels.</w:t>
      </w:r>
    </w:p>
    <w:p w14:paraId="FFC50F16">
      <w:pPr>
        <w:pStyle w:val="style66"/>
        <w:rPr/>
      </w:pPr>
      <w:r>
        <w:t xml:space="preserve">It focuses on meaningful course associations such </w:t>
      </w:r>
      <w:r>
        <w:rPr>
          <w:spacing w:val="-5"/>
        </w:rPr>
        <w:t>as:</w:t>
      </w:r>
    </w:p>
    <w:p w14:paraId="F94618B9">
      <w:pPr>
        <w:pStyle w:val="style66"/>
        <w:ind w:right="5591"/>
        <w:rPr/>
      </w:pPr>
      <w:r>
        <w:t>Engineering → Computer Science Engineering</w:t>
      </w:r>
      <w:r>
        <w:t>→</w:t>
      </w:r>
      <w:r>
        <w:t>Information</w:t>
      </w:r>
      <w:r>
        <w:t xml:space="preserve">Technology Computer Science → Machine </w:t>
      </w:r>
      <w:r>
        <w:rPr>
          <w:spacing w:val="-2"/>
        </w:rPr>
        <w:t>Learning</w:t>
      </w:r>
    </w:p>
    <w:p w14:paraId="A866DD13">
      <w:pPr>
        <w:pStyle w:val="style66"/>
        <w:rPr/>
      </w:pPr>
      <w:r>
        <w:t xml:space="preserve">This reduces the search space and produces more relevant association </w:t>
      </w:r>
      <w:r>
        <w:rPr>
          <w:spacing w:val="-2"/>
        </w:rPr>
        <w:t>rules.</w:t>
      </w:r>
    </w:p>
    <w:p w14:paraId="EA9AADEB">
      <w:pPr>
        <w:pStyle w:val="style4101"/>
        <w:rPr/>
      </w:pPr>
      <w:r>
        <w:t xml:space="preserve">Final </w:t>
      </w:r>
      <w:r>
        <w:rPr>
          <w:spacing w:val="-2"/>
        </w:rPr>
        <w:t>Answer</w:t>
      </w:r>
    </w:p>
    <w:p w14:paraId="76407DAF">
      <w:pPr>
        <w:pStyle w:val="style66"/>
        <w:ind w:right="517"/>
        <w:rPr/>
      </w:pPr>
      <w:r>
        <w:t>The course-level constraint controls the hierarchy level at which association rules are generated.</w:t>
      </w:r>
      <w:r>
        <w:t>It</w:t>
      </w:r>
      <w:r>
        <w:t>improves</w:t>
      </w:r>
      <w:r>
        <w:t>efficiency</w:t>
      </w:r>
      <w:r>
        <w:t>by</w:t>
      </w:r>
      <w:r>
        <w:t>eliminating</w:t>
      </w:r>
      <w:r>
        <w:t>rules</w:t>
      </w:r>
      <w:r>
        <w:t>from</w:t>
      </w:r>
      <w:r>
        <w:t>unwanted</w:t>
      </w:r>
      <w:r>
        <w:t>levels</w:t>
      </w:r>
      <w:r>
        <w:t>and</w:t>
      </w:r>
      <w:r>
        <w:t>helps discover meaningful relationships between university courses.</w:t>
      </w:r>
    </w:p>
    <w:p w14:paraId="ED59A142">
      <w:pPr>
        <w:pStyle w:val="style66"/>
        <w:spacing w:before="5"/>
        <w:ind w:left="0"/>
        <w:rPr>
          <w:sz w:val="14"/>
        </w:rPr>
      </w:pPr>
      <w:r>
        <w:rPr>
          <w:sz w:val="14"/>
        </w:rPr>
        <mc:AlternateContent>
          <mc:Choice Requires="wps">
            <w:drawing>
              <wp:anchor distT="0" distB="0" distL="0" distR="0" simplePos="false" relativeHeight="12" behindDoc="true" locked="false" layoutInCell="true" allowOverlap="true">
                <wp:simplePos x="0" y="0"/>
                <wp:positionH relativeFrom="page">
                  <wp:posOffset>952499</wp:posOffset>
                </wp:positionH>
                <wp:positionV relativeFrom="paragraph">
                  <wp:posOffset>121245</wp:posOffset>
                </wp:positionV>
                <wp:extent cx="5676900" cy="1270"/>
                <wp:effectExtent l="0" t="0" r="0" b="0"/>
                <wp:wrapTopAndBottom/>
                <wp:docPr id="1036" name="Graphic 11"/>
                <wp:cNvGraphicFramePr>
                  <a:graphicFrameLocks xmlns:a="http://schemas.openxmlformats.org/drawingml/2006/main" noChangeAspect="false" noSelect="false" noResize="false" noGrp="false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5676900" cy="1270"/>
                        </a:xfrm>
                        <a:custGeom>
                          <a:avLst/>
                          <a:gdLst/>
                          <a:ahLst/>
                          <a:rect l="l" t="t" r="r" b="b"/>
                          <a:pathLst>
                            <a:path w="5676900" h="0" stroke="1">
                              <a:moveTo>
                                <a:pt x="0" y="0"/>
                              </a:moveTo>
                              <a:lnTo>
                                <a:pt x="5676900" y="0"/>
                              </a:lnTo>
                            </a:path>
                          </a:pathLst>
                        </a:custGeom>
                        <a:ln cmpd="sng" cap="flat" w="12699">
                          <a:solidFill>
                            <a:srgbClr val="878787"/>
                          </a:solidFill>
                          <a:prstDash val="solid"/>
                          <a:round/>
                          <a:headEnd/>
                          <a:tailEnd/>
                        </a:ln>
                      </wps:spPr>
                      <wps:bodyPr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1036" coordsize="5676900,0" path="m0,0l5676900,0e" filled="f" stroked="t" style="position:absolute;margin-left:75.0pt;margin-top:9.55pt;width:447.0pt;height:0.1pt;z-index:-2147483635;mso-position-horizontal-relative:page;mso-position-vertical-relative:text;mso-width-relative:page;mso-height-relative:page;mso-wrap-distance-left:0.0pt;mso-wrap-distance-right:0.0pt;visibility:visible;">
                <v:stroke color="#878787" weight="1.0pt"/>
                <w10:wrap type="topAndBottom"/>
                <v:fill/>
                <v:path textboxrect="0,0,5676900,0" o:connectlocs=""/>
              </v:shape>
            </w:pict>
          </mc:Fallback>
        </mc:AlternateContent>
      </w:r>
    </w:p>
    <w:p w14:paraId="C41B326F">
      <w:pPr>
        <w:pStyle w:val="style4101"/>
        <w:spacing w:before="75"/>
        <w:ind w:right="4986"/>
        <w:rPr/>
      </w:pPr>
      <w:r>
        <w:t>Q5.</w:t>
      </w:r>
      <w:r>
        <w:t>Dataset:</w:t>
      </w:r>
      <w:r>
        <w:t>Insurance</w:t>
      </w:r>
      <w:r>
        <w:t>Customer</w:t>
      </w:r>
      <w:r>
        <w:t>Records Given Data</w:t>
      </w:r>
    </w:p>
    <w:p w14:paraId="EB49EF82">
      <w:pPr>
        <w:pStyle w:val="style66"/>
        <w:rPr/>
      </w:pPr>
      <w:r>
        <w:t>C1</w:t>
      </w:r>
      <w:r>
        <w:t>–</w:t>
      </w:r>
      <w:r>
        <w:t>Young,</w:t>
      </w:r>
      <w:r>
        <w:t>High,</w:t>
      </w:r>
      <w:r>
        <w:t>Health</w:t>
      </w:r>
      <w:r>
        <w:rPr>
          <w:spacing w:val="-2"/>
        </w:rPr>
        <w:t>Insurance</w:t>
      </w:r>
    </w:p>
    <w:p w14:paraId="8DB3AC61">
      <w:pPr>
        <w:pStyle w:val="style66"/>
        <w:ind w:right="5428"/>
        <w:rPr/>
      </w:pPr>
      <w:r>
        <w:t>C2</w:t>
      </w:r>
      <w:r>
        <w:t>–</w:t>
      </w:r>
      <w:r>
        <w:t>Middle,</w:t>
      </w:r>
      <w:r>
        <w:t>Medium,</w:t>
      </w:r>
      <w:r>
        <w:t>Vehicle</w:t>
      </w:r>
      <w:r>
        <w:t>Insurance C3 – Young, Low, Travel Insurance</w:t>
      </w:r>
    </w:p>
    <w:p w14:paraId="BDC37942">
      <w:pPr>
        <w:pStyle w:val="style66"/>
        <w:rPr/>
      </w:pPr>
      <w:r>
        <w:t>C4</w:t>
      </w:r>
      <w:r>
        <w:t>–</w:t>
      </w:r>
      <w:r>
        <w:t>Senior,</w:t>
      </w:r>
      <w:r>
        <w:t>High,</w:t>
      </w:r>
      <w:r>
        <w:t>Health</w:t>
      </w:r>
      <w:r>
        <w:rPr>
          <w:spacing w:val="-2"/>
        </w:rPr>
        <w:t>Insurance</w:t>
      </w:r>
    </w:p>
    <w:p w14:paraId="31839467">
      <w:pPr>
        <w:pStyle w:val="style66"/>
        <w:ind w:right="5428"/>
        <w:rPr/>
      </w:pPr>
      <w:r>
        <w:t>C5</w:t>
      </w:r>
      <w:r>
        <w:t>–</w:t>
      </w:r>
      <w:r>
        <w:t>Young,</w:t>
      </w:r>
      <w:r>
        <w:t>Medium,</w:t>
      </w:r>
      <w:r>
        <w:t>Vehicle</w:t>
      </w:r>
      <w:r>
        <w:t xml:space="preserve">Insurance </w:t>
      </w:r>
      <w:r>
        <w:rPr>
          <w:spacing w:val="-2"/>
        </w:rPr>
        <w:t>Constraint:</w:t>
      </w:r>
    </w:p>
    <w:p w14:paraId="7571B52A">
      <w:pPr>
        <w:pStyle w:val="style66"/>
        <w:rPr/>
      </w:pPr>
      <w:r>
        <w:t xml:space="preserve">Age Group = </w:t>
      </w:r>
      <w:r>
        <w:rPr>
          <w:spacing w:val="-2"/>
        </w:rPr>
        <w:t>"Young"</w:t>
      </w:r>
    </w:p>
    <w:p w14:paraId="15A235AD">
      <w:pPr>
        <w:pStyle w:val="style66"/>
        <w:spacing w:after="0"/>
        <w:rPr/>
        <w:sectPr>
          <w:pgSz w:w="11920" w:h="16840" w:orient="portrait"/>
          <w:pgMar w:top="1380" w:right="992" w:bottom="280" w:left="1275" w:header="720" w:footer="720" w:gutter="0"/>
        </w:sectPr>
      </w:pPr>
    </w:p>
    <w:bookmarkStart w:id="6" w:name=" "/>
    <w:bookmarkEnd w:id="6"/>
    <w:p w14:paraId="03B4C654">
      <w:pPr>
        <w:pStyle w:val="style4101"/>
        <w:spacing w:before="60"/>
        <w:rPr/>
      </w:pPr>
      <w:r>
        <w:t xml:space="preserve">Step 1: Apply the </w:t>
      </w:r>
      <w:r>
        <w:rPr>
          <w:spacing w:val="-2"/>
        </w:rPr>
        <w:t>Constraint</w:t>
      </w:r>
    </w:p>
    <w:p w14:paraId="731ED63F">
      <w:pPr>
        <w:pStyle w:val="style66"/>
        <w:ind w:right="2826"/>
        <w:rPr/>
      </w:pPr>
      <w:r>
        <w:t>Only</w:t>
      </w:r>
      <w:r>
        <w:t>customers</w:t>
      </w:r>
      <w:r>
        <w:t>belonging</w:t>
      </w:r>
      <w:r>
        <w:t>to</w:t>
      </w:r>
      <w:r>
        <w:t>the</w:t>
      </w:r>
      <w:r>
        <w:t>Young</w:t>
      </w:r>
      <w:r>
        <w:t>age</w:t>
      </w:r>
      <w:r>
        <w:t>group</w:t>
      </w:r>
      <w:r>
        <w:t>are</w:t>
      </w:r>
      <w:r>
        <w:t>considered. The selected customers are:</w:t>
      </w:r>
    </w:p>
    <w:p w14:paraId="7F06D1DE">
      <w:pPr>
        <w:pStyle w:val="style66"/>
        <w:ind w:right="5799"/>
        <w:rPr/>
      </w:pPr>
      <w:r>
        <w:t>C1</w:t>
      </w:r>
      <w:r>
        <w:t>–</w:t>
      </w:r>
      <w:r>
        <w:t>Young,</w:t>
      </w:r>
      <w:r>
        <w:t>High,</w:t>
      </w:r>
      <w:r>
        <w:t>Health</w:t>
      </w:r>
      <w:r>
        <w:t>Insurance C3</w:t>
      </w:r>
      <w:r>
        <w:t>–</w:t>
      </w:r>
      <w:r>
        <w:t>Young,</w:t>
      </w:r>
      <w:r>
        <w:t>Low,</w:t>
      </w:r>
      <w:r>
        <w:t>Travel</w:t>
      </w:r>
      <w:r>
        <w:t>Insurance</w:t>
      </w:r>
    </w:p>
    <w:p w14:paraId="D604AB32">
      <w:pPr>
        <w:pStyle w:val="style66"/>
        <w:rPr/>
      </w:pPr>
      <w:r>
        <w:t>C5</w:t>
      </w:r>
      <w:r>
        <w:t>–</w:t>
      </w:r>
      <w:r>
        <w:t>Young,</w:t>
      </w:r>
      <w:r>
        <w:t>Medium,</w:t>
      </w:r>
      <w:r>
        <w:t>Vehicle</w:t>
      </w:r>
      <w:r>
        <w:rPr>
          <w:spacing w:val="-2"/>
        </w:rPr>
        <w:t>Insurance</w:t>
      </w:r>
    </w:p>
    <w:p w14:paraId="45893364">
      <w:pPr>
        <w:pStyle w:val="style66"/>
        <w:rPr/>
      </w:pPr>
      <w:r>
        <w:t xml:space="preserve">Therefore, the constrained dataset contains 3 </w:t>
      </w:r>
      <w:r>
        <w:rPr>
          <w:spacing w:val="-2"/>
        </w:rPr>
        <w:t>customers.</w:t>
      </w:r>
    </w:p>
    <w:p w14:paraId="8A0FC5CE">
      <w:pPr>
        <w:pStyle w:val="style4101"/>
        <w:rPr/>
      </w:pPr>
      <w:r>
        <w:t xml:space="preserve">Step 2: Identify </w:t>
      </w:r>
      <w:r>
        <w:rPr>
          <w:spacing w:val="-2"/>
        </w:rPr>
        <w:t>Patterns</w:t>
      </w:r>
    </w:p>
    <w:p w14:paraId="AD3567E5">
      <w:pPr>
        <w:pStyle w:val="style66"/>
        <w:rPr/>
      </w:pPr>
      <w:r>
        <w:t xml:space="preserve">Pattern </w:t>
      </w:r>
      <w:r>
        <w:rPr>
          <w:spacing w:val="-5"/>
        </w:rPr>
        <w:t>1:</w:t>
      </w:r>
    </w:p>
    <w:p w14:paraId="E27F1EAA">
      <w:pPr>
        <w:pStyle w:val="style66"/>
        <w:ind w:right="4986"/>
        <w:rPr/>
      </w:pPr>
      <w:r>
        <w:t>Young</w:t>
      </w:r>
      <w:r>
        <w:t>+</w:t>
      </w:r>
      <w:r>
        <w:t>High</w:t>
      </w:r>
      <w:r>
        <w:t>Income</w:t>
      </w:r>
      <w:r>
        <w:t>→</w:t>
      </w:r>
      <w:r>
        <w:t>Health</w:t>
      </w:r>
      <w:r>
        <w:t>Insurance This pattern occurs for C1.</w:t>
      </w:r>
    </w:p>
    <w:p w14:paraId="1ECFCBC1">
      <w:pPr>
        <w:pStyle w:val="style66"/>
        <w:rPr/>
      </w:pPr>
      <w:r>
        <w:t>Support</w:t>
      </w:r>
      <w:r>
        <w:t>among</w:t>
      </w:r>
      <w:r>
        <w:t>Young</w:t>
      </w:r>
      <w:r>
        <w:rPr>
          <w:spacing w:val="-2"/>
        </w:rPr>
        <w:t>customers:</w:t>
      </w:r>
    </w:p>
    <w:p w14:paraId="B1F2B030">
      <w:pPr>
        <w:pStyle w:val="style66"/>
        <w:rPr/>
      </w:pPr>
      <w:r>
        <w:t xml:space="preserve">1/3 × 100 = </w:t>
      </w:r>
      <w:r>
        <w:rPr>
          <w:spacing w:val="-2"/>
        </w:rPr>
        <w:t>33.33%</w:t>
      </w:r>
    </w:p>
    <w:p w14:paraId="B3D1B5EC">
      <w:pPr>
        <w:pStyle w:val="style66"/>
        <w:rPr/>
      </w:pPr>
      <w:r>
        <w:t xml:space="preserve">Pattern </w:t>
      </w:r>
      <w:r>
        <w:rPr>
          <w:spacing w:val="-5"/>
        </w:rPr>
        <w:t>2:</w:t>
      </w:r>
    </w:p>
    <w:p w14:paraId="A89601F7">
      <w:pPr>
        <w:pStyle w:val="style66"/>
        <w:ind w:right="5046"/>
        <w:rPr/>
      </w:pPr>
      <w:r>
        <w:t>Young</w:t>
      </w:r>
      <w:r>
        <w:t>+</w:t>
      </w:r>
      <w:r>
        <w:t>Low</w:t>
      </w:r>
      <w:r>
        <w:t>Income</w:t>
      </w:r>
      <w:r>
        <w:t>→</w:t>
      </w:r>
      <w:r>
        <w:t>Travel</w:t>
      </w:r>
      <w:r>
        <w:t>Insurance This pattern occurs for C3.</w:t>
      </w:r>
    </w:p>
    <w:p w14:paraId="7C8ADFB7">
      <w:pPr>
        <w:pStyle w:val="style66"/>
        <w:rPr/>
      </w:pPr>
      <w:r>
        <w:t>Support</w:t>
      </w:r>
      <w:r>
        <w:t>among</w:t>
      </w:r>
      <w:r>
        <w:t>Young</w:t>
      </w:r>
      <w:r>
        <w:rPr>
          <w:spacing w:val="-2"/>
        </w:rPr>
        <w:t>customers:</w:t>
      </w:r>
    </w:p>
    <w:p w14:paraId="81E1DBCD">
      <w:pPr>
        <w:pStyle w:val="style66"/>
        <w:rPr/>
      </w:pPr>
      <w:r>
        <w:t xml:space="preserve">1/3 × 100 = </w:t>
      </w:r>
      <w:r>
        <w:rPr>
          <w:spacing w:val="-2"/>
        </w:rPr>
        <w:t>33.33%</w:t>
      </w:r>
    </w:p>
    <w:p w14:paraId="42B931F1">
      <w:pPr>
        <w:pStyle w:val="style66"/>
        <w:rPr/>
      </w:pPr>
      <w:r>
        <w:t xml:space="preserve">Pattern </w:t>
      </w:r>
      <w:r>
        <w:rPr>
          <w:spacing w:val="-5"/>
        </w:rPr>
        <w:t>3:</w:t>
      </w:r>
    </w:p>
    <w:p w14:paraId="C2C7B655">
      <w:pPr>
        <w:pStyle w:val="style66"/>
        <w:ind w:right="4657"/>
        <w:rPr/>
      </w:pPr>
      <w:r>
        <w:t>Young</w:t>
      </w:r>
      <w:r>
        <w:t>+</w:t>
      </w:r>
      <w:r>
        <w:t>Medium</w:t>
      </w:r>
      <w:r>
        <w:t>Income</w:t>
      </w:r>
      <w:r>
        <w:t>→</w:t>
      </w:r>
      <w:r>
        <w:t>Vehicle</w:t>
      </w:r>
      <w:r>
        <w:t>Insurance This pattern occurs for C5.</w:t>
      </w:r>
    </w:p>
    <w:p w14:paraId="752590A7">
      <w:pPr>
        <w:pStyle w:val="style66"/>
        <w:rPr/>
      </w:pPr>
      <w:r>
        <w:t>Support</w:t>
      </w:r>
      <w:r>
        <w:t>among</w:t>
      </w:r>
      <w:r>
        <w:t>Young</w:t>
      </w:r>
      <w:r>
        <w:rPr>
          <w:spacing w:val="-2"/>
        </w:rPr>
        <w:t>customers:</w:t>
      </w:r>
    </w:p>
    <w:p w14:paraId="EFC0525D">
      <w:pPr>
        <w:pStyle w:val="style66"/>
        <w:rPr/>
      </w:pPr>
      <w:r>
        <w:t xml:space="preserve">1/3 × 100 = </w:t>
      </w:r>
      <w:r>
        <w:rPr>
          <w:spacing w:val="-2"/>
        </w:rPr>
        <w:t>33.33%</w:t>
      </w:r>
    </w:p>
    <w:p w14:paraId="CBEA64C5">
      <w:pPr>
        <w:pStyle w:val="style4101"/>
        <w:rPr/>
      </w:pPr>
      <w:r>
        <w:t xml:space="preserve">Meaningful </w:t>
      </w:r>
      <w:r>
        <w:rPr>
          <w:spacing w:val="-2"/>
        </w:rPr>
        <w:t>Patterns</w:t>
      </w:r>
    </w:p>
    <w:p w14:paraId="1294756F">
      <w:pPr>
        <w:pStyle w:val="style66"/>
        <w:ind w:right="4747"/>
        <w:rPr>
          <w:b/>
        </w:rPr>
      </w:pPr>
      <w:r>
        <w:t>Young + High Income → Health Insurance Young + Low Income → Travel Insurance Young</w:t>
      </w:r>
      <w:r>
        <w:t>+</w:t>
      </w:r>
      <w:r>
        <w:t>Medium</w:t>
      </w:r>
      <w:r>
        <w:t>Income</w:t>
      </w:r>
      <w:r>
        <w:t>→</w:t>
      </w:r>
      <w:r>
        <w:t>Vehicle</w:t>
      </w:r>
      <w:r>
        <w:t xml:space="preserve">Insurance </w:t>
      </w:r>
      <w:r>
        <w:rPr>
          <w:b/>
        </w:rPr>
        <w:t>Marketing Interpretation</w:t>
      </w:r>
    </w:p>
    <w:p w14:paraId="87B315B6">
      <w:pPr>
        <w:pStyle w:val="style66"/>
        <w:ind w:right="517"/>
        <w:rPr/>
      </w:pPr>
      <w:r>
        <w:t>These</w:t>
      </w:r>
      <w:r>
        <w:t>patterns</w:t>
      </w:r>
      <w:r>
        <w:t>can</w:t>
      </w:r>
      <w:r>
        <w:t>help</w:t>
      </w:r>
      <w:r>
        <w:t>an</w:t>
      </w:r>
      <w:r>
        <w:t>insurance</w:t>
      </w:r>
      <w:r>
        <w:t>company</w:t>
      </w:r>
      <w:r>
        <w:t>target</w:t>
      </w:r>
      <w:r>
        <w:t>young</w:t>
      </w:r>
      <w:r>
        <w:t>customers</w:t>
      </w:r>
      <w:r>
        <w:t>according</w:t>
      </w:r>
      <w:r>
        <w:t>to</w:t>
      </w:r>
      <w:r>
        <w:t>their income level.</w:t>
      </w:r>
    </w:p>
    <w:p w14:paraId="E593BA65">
      <w:pPr>
        <w:pStyle w:val="style66"/>
        <w:ind w:right="1756"/>
        <w:rPr/>
      </w:pPr>
      <w:r>
        <w:t>Young customers with high income can be targeted with Health Insurance. Young customers with low income can be targeted with Travel Insurance. Young</w:t>
      </w:r>
      <w:r>
        <w:t>customers</w:t>
      </w:r>
      <w:r>
        <w:t>with</w:t>
      </w:r>
      <w:r>
        <w:t>medium</w:t>
      </w:r>
      <w:r>
        <w:t>income</w:t>
      </w:r>
      <w:r>
        <w:t>can</w:t>
      </w:r>
      <w:r>
        <w:t>be</w:t>
      </w:r>
      <w:r>
        <w:t>targeted</w:t>
      </w:r>
      <w:r>
        <w:t>with</w:t>
      </w:r>
      <w:r>
        <w:t>Vehicle</w:t>
      </w:r>
      <w:r>
        <w:t>Insurance.</w:t>
      </w:r>
    </w:p>
    <w:p w14:paraId="058AE98F">
      <w:pPr>
        <w:pStyle w:val="style66"/>
        <w:ind w:right="517"/>
        <w:rPr/>
      </w:pPr>
      <w:r>
        <w:t>Therefore,</w:t>
      </w:r>
      <w:r>
        <w:t>the</w:t>
      </w:r>
      <w:r>
        <w:t>constraint</w:t>
      </w:r>
      <w:r>
        <w:t>Age</w:t>
      </w:r>
      <w:r>
        <w:t>Group</w:t>
      </w:r>
      <w:r>
        <w:t>=</w:t>
      </w:r>
      <w:r>
        <w:t>"Young"</w:t>
      </w:r>
      <w:r>
        <w:t>reduces</w:t>
      </w:r>
      <w:r>
        <w:t>the</w:t>
      </w:r>
      <w:r>
        <w:t>dataset</w:t>
      </w:r>
      <w:r>
        <w:t>and</w:t>
      </w:r>
      <w:r>
        <w:t>focuses</w:t>
      </w:r>
      <w:r>
        <w:t>the</w:t>
      </w:r>
      <w:r>
        <w:t>mining process on the desired customer segment.</w:t>
      </w:r>
    </w:p>
    <w:p w14:paraId="5DC98E98">
      <w:pPr>
        <w:pStyle w:val="style66"/>
        <w:rPr/>
      </w:pPr>
      <w:r>
        <w:t>This</w:t>
      </w:r>
      <w:r>
        <w:t>makes</w:t>
      </w:r>
      <w:r>
        <w:t>the discovered</w:t>
      </w:r>
      <w:r>
        <w:t>patterns useful</w:t>
      </w:r>
      <w:r>
        <w:t>for targeted</w:t>
      </w:r>
      <w:r>
        <w:t xml:space="preserve">marketing </w:t>
      </w:r>
      <w:r>
        <w:rPr>
          <w:spacing w:val="-2"/>
        </w:rPr>
        <w:t>strategies.</w:t>
      </w:r>
    </w:p>
    <w:p w14:paraId="32201E9C">
      <w:pPr>
        <w:pStyle w:val="style4101"/>
        <w:rPr/>
      </w:pPr>
      <w:r>
        <w:t xml:space="preserve">Final </w:t>
      </w:r>
      <w:r>
        <w:rPr>
          <w:spacing w:val="-2"/>
        </w:rPr>
        <w:t>Answer</w:t>
      </w:r>
    </w:p>
    <w:p w14:paraId="81E1F507">
      <w:pPr>
        <w:pStyle w:val="style66"/>
        <w:ind w:right="517"/>
        <w:rPr/>
      </w:pPr>
      <w:r>
        <w:t>The</w:t>
      </w:r>
      <w:r>
        <w:t>constraint-based</w:t>
      </w:r>
      <w:r>
        <w:t>mining</w:t>
      </w:r>
      <w:r>
        <w:t>identifies</w:t>
      </w:r>
      <w:r>
        <w:t>meaningful</w:t>
      </w:r>
      <w:r>
        <w:t>relationships</w:t>
      </w:r>
      <w:r>
        <w:t>between</w:t>
      </w:r>
      <w:r>
        <w:t>income</w:t>
      </w:r>
      <w:r>
        <w:t>level</w:t>
      </w:r>
      <w:r>
        <w:t>and insurance policy among young customers. It reduces the search space and allows the insurance company to create targeted marketing campaigns for young customers based on their income level.</w:t>
      </w:r>
    </w:p>
    <w:sectPr>
      <w:pgSz w:w="11920" w:h="16840" w:orient="portrait"/>
      <w:pgMar w:top="1380" w:right="992" w:bottom="280" w:left="1275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"/>
    <w:panose1 w:val="00000000000000000000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2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widowControl w:val="false"/>
        <w:autoSpaceDE w:val="false"/>
        <w:autoSpaceDN w:val="false"/>
        <w:spacing w:before="0" w:after="0" w:lineRule="auto" w:line="240"/>
        <w:ind w:left="0" w:right="0"/>
        <w:jc w:val="left"/>
      </w:pPr>
    </w:pPrDefault>
  </w:docDefaults>
  <w:style w:type="character" w:default="1" w:styleId="style65">
    <w:name w:val="Default Paragraph Font"/>
    <w:next w:val="style65"/>
    <w:uiPriority w:val="1"/>
  </w:style>
  <w:style w:type="table" w:customStyle="1" w:styleId="style4097">
    <w:name w:val="Table Normal"/>
    <w:next w:val="style4097"/>
    <w:qFormat/>
    <w:uiPriority w:val="2"/>
    <w:pPr/>
    <w:rPr/>
    <w:tblPr>
      <w:tblInd w:w="0" w:type="dxa"/>
      <w:tblCellMar>
        <w:top w:w="0" w:type="dxa"/>
        <w:left w:w="0" w:type="dxa"/>
        <w:bottom w:w="0" w:type="dxa"/>
        <w:right w:w="0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default="1" w:styleId="style0">
    <w:name w:val="Normal"/>
    <w:next w:val="style0"/>
    <w:qFormat/>
    <w:uiPriority w:val="1"/>
    <w:pPr/>
    <w:rPr>
      <w:rFonts w:ascii="Times New Roman" w:cs="Times New Roman" w:eastAsia="Times New Roman" w:hAnsi="Times New Roman"/>
      <w:lang w:val="en-US" w:bidi="ar-SA" w:eastAsia="en-US"/>
    </w:rPr>
  </w:style>
  <w:style w:type="paragraph" w:styleId="style66">
    <w:name w:val="Body Text"/>
    <w:basedOn w:val="style0"/>
    <w:next w:val="style66"/>
    <w:qFormat/>
    <w:uiPriority w:val="1"/>
    <w:pPr>
      <w:ind w:left="165"/>
    </w:pPr>
    <w:rPr>
      <w:rFonts w:ascii="Times New Roman" w:cs="Times New Roman" w:eastAsia="Times New Roman" w:hAnsi="Times New Roman"/>
      <w:sz w:val="24"/>
      <w:szCs w:val="24"/>
      <w:lang w:val="en-US" w:bidi="ar-SA" w:eastAsia="en-US"/>
    </w:rPr>
  </w:style>
  <w:style w:type="paragraph" w:customStyle="1" w:styleId="style4098">
    <w:name w:val="Heading 1"/>
    <w:basedOn w:val="style0"/>
    <w:next w:val="style4098"/>
    <w:qFormat/>
    <w:uiPriority w:val="1"/>
    <w:pPr>
      <w:spacing w:before="60"/>
      <w:ind w:right="252"/>
      <w:jc w:val="center"/>
      <w:outlineLvl w:val="1"/>
    </w:pPr>
    <w:rPr>
      <w:rFonts w:ascii="Times New Roman" w:cs="Times New Roman" w:eastAsia="Times New Roman" w:hAnsi="Times New Roman"/>
      <w:b/>
      <w:bCs/>
      <w:sz w:val="34"/>
      <w:szCs w:val="34"/>
      <w:lang w:val="en-US" w:bidi="ar-SA" w:eastAsia="en-US"/>
    </w:rPr>
  </w:style>
  <w:style w:type="paragraph" w:customStyle="1" w:styleId="style4099">
    <w:name w:val="Heading 2"/>
    <w:basedOn w:val="style0"/>
    <w:next w:val="style4099"/>
    <w:qFormat/>
    <w:uiPriority w:val="1"/>
    <w:pPr>
      <w:ind w:right="252"/>
      <w:outlineLvl w:val="2"/>
    </w:pPr>
    <w:rPr>
      <w:rFonts w:ascii="Arial" w:cs="Arial" w:eastAsia="Arial" w:hAnsi="Arial"/>
      <w:b/>
      <w:bCs/>
      <w:sz w:val="28"/>
      <w:szCs w:val="28"/>
      <w:lang w:val="en-US" w:bidi="ar-SA" w:eastAsia="en-US"/>
    </w:rPr>
  </w:style>
  <w:style w:type="paragraph" w:customStyle="1" w:styleId="style4100">
    <w:name w:val="Heading 3"/>
    <w:basedOn w:val="style0"/>
    <w:next w:val="style4100"/>
    <w:qFormat/>
    <w:uiPriority w:val="1"/>
    <w:pPr>
      <w:ind w:left="165"/>
      <w:outlineLvl w:val="3"/>
    </w:pPr>
    <w:rPr>
      <w:rFonts w:ascii="Arial MT" w:cs="Arial MT" w:eastAsia="Arial MT" w:hAnsi="Arial MT"/>
      <w:sz w:val="28"/>
      <w:szCs w:val="28"/>
      <w:lang w:val="en-US" w:bidi="ar-SA" w:eastAsia="en-US"/>
    </w:rPr>
  </w:style>
  <w:style w:type="paragraph" w:customStyle="1" w:styleId="style4101">
    <w:name w:val="Heading 4"/>
    <w:basedOn w:val="style0"/>
    <w:next w:val="style4101"/>
    <w:qFormat/>
    <w:uiPriority w:val="1"/>
    <w:pPr>
      <w:ind w:left="165"/>
      <w:outlineLvl w:val="4"/>
    </w:pPr>
    <w:rPr>
      <w:rFonts w:ascii="Times New Roman" w:cs="Times New Roman" w:eastAsia="Times New Roman" w:hAnsi="Times New Roman"/>
      <w:b/>
      <w:bCs/>
      <w:sz w:val="24"/>
      <w:szCs w:val="24"/>
      <w:lang w:val="en-US" w:bidi="ar-SA" w:eastAsia="en-US"/>
    </w:rPr>
  </w:style>
  <w:style w:type="paragraph" w:styleId="style179">
    <w:name w:val="List Paragraph"/>
    <w:basedOn w:val="style0"/>
    <w:next w:val="style179"/>
    <w:qFormat/>
    <w:uiPriority w:val="1"/>
    <w:pPr/>
    <w:rPr>
      <w:lang w:val="en-US" w:bidi="ar-SA" w:eastAsia="en-US"/>
    </w:rPr>
  </w:style>
  <w:style w:type="paragraph" w:customStyle="1" w:styleId="style4102">
    <w:name w:val="Table Paragraph"/>
    <w:basedOn w:val="style0"/>
    <w:next w:val="style4102"/>
    <w:qFormat/>
    <w:uiPriority w:val="1"/>
    <w:pPr/>
    <w:rPr>
      <w:rFonts w:ascii="Arial MT" w:cs="Arial MT" w:eastAsia="Arial MT" w:hAnsi="Arial MT"/>
      <w:lang w:val="en-US" w:bidi="ar-SA" w:eastAsia="en-U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1464</Words>
  <Characters>11630</Characters>
  <Application>WPS Office</Application>
  <DocSecurity>0</DocSecurity>
  <Paragraphs>484</Paragraphs>
  <ScaleCrop>false</ScaleCrop>
  <LinksUpToDate>false</LinksUpToDate>
  <CharactersWithSpaces>12761</CharactersWithSpaces>
  <SharedDoc>false</SharedDoc>
  <HyperlinksChanged>false</HyperlinksChanged>
  <AppVersion>12.000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2026-09-01T10:35:27Z</dcterms:created>
  <dc:creator>WPS Office</dc:creator>
  <lastModifiedBy>23076RN4BI</lastModifiedBy>
  <dcterms:modified xsi:type="dcterms:W3CDTF">2026-09-01T10:37:40Z</dcterms:modified>
  <dc:title>csa16_CO5_HIGH.docx</dc:title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Producer">
    <vt:lpwstr>Skia/PDF m154 Google Docs Renderer</vt:lpwstr>
  </property>
  <property fmtid="{D5CDD505-2E9C-101B-9397-08002B2CF9AE}" pid="5" name="LastSaved">
    <vt:filetime>2026-09-01T00:00:00Z</vt:filetime>
  </property>
  <property fmtid="{D5CDD505-2E9C-101B-9397-08002B2CF9AE}" pid="6" name="ICV">
    <vt:lpwstr>d998aaa4bf4645768e8008e321979684_23</vt:lpwstr>
  </property>
</Properties>
</file>