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profile</w:t>
      </w:r>
    </w:p>
    <w:p>
      <w:r>
        <w:t>Illustrative experience for testing Noka. This is not a real person or a claim about a candidate.</w:t>
      </w:r>
    </w:p>
    <w:p>
      <w:pPr>
        <w:pStyle w:val="Heading1"/>
      </w:pPr>
      <w:r>
        <w:t>Project experience</w:t>
      </w:r>
    </w:p>
    <w:p>
      <w:r>
        <w:t>Built a Python programming project. Practised critical thinking, complex problem solving, active learning and mathematics while investigating problems.</w:t>
      </w:r>
    </w:p>
    <w:p>
      <w:r>
        <w:t>Used writing, speaking, active listening and coordination to explain ideas and organize a team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profile — illustrative experience</dc:title>
  <dc:subject/>
  <dc:creator>Noka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