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EDUCACIÓN INICIAL EN FAMILIA COMUNITARIA</w:t>
      </w:r>
    </w:p>
    <w:p>
      <w:pPr>
        <w:jc w:val="center"/>
      </w:pPr>
      <w:r>
        <w:rPr>
          <w:rFonts w:ascii="Arial" w:cs="Arial" w:eastAsia="Arial" w:hAnsi="Arial"/>
          <w:b/>
          <w:bCs/>
          <w:sz w:val="22"/>
          <w:szCs w:val="22"/>
        </w:rPr>
        <w:t xml:space="preserve">PLAN DE DESARROLLO CURRICULAR Nº 1</w:t>
      </w:r>
    </w:p>
    <w:p>
      <w:r>
        <w:rPr>
          <w:rFonts w:ascii="Arial" w:cs="Arial" w:eastAsia="Arial" w:hAnsi="Arial"/>
          <w:sz w:val="18"/>
          <w:szCs w:val="18"/>
        </w:rPr>
        <w:t xml:space="preserve"/>
      </w:r>
    </w:p>
    <w:p>
      <w:r>
        <w:rPr>
          <w:rFonts w:ascii="Arial" w:cs="Arial" w:eastAsia="Arial" w:hAnsi="Arial"/>
          <w:b/>
          <w:bCs/>
          <w:sz w:val="20"/>
          <w:szCs w:val="20"/>
        </w:rPr>
        <w:t xml:space="preserve">1. Datos referenciales</w:t>
      </w:r>
    </w:p>
    <w:tbl>
      <w:tblPr>
        <w:tblW w:type="dxa" w:w="10466"/>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3233"/>
        <w:gridCol w:w="2000"/>
        <w:gridCol w:w="3233"/>
      </w:tblGrid>
      <w:tr>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Distrito</w:t>
            </w:r>
          </w:p>
        </w:tc>
        <w:tc>
          <w:tcPr>
            <w:tcW w:type="dxa" w:w="3233"/>
            <w:tcMar>
              <w:top w:type="dxa" w:w="60"/>
              <w:left w:type="dxa" w:w="100"/>
              <w:bottom w:type="dxa" w:w="60"/>
              <w:right w:type="dxa" w:w="100"/>
            </w:tcMar>
            <w:vAlign w:val="top"/>
          </w:tcPr>
          <w:p>
            <w:r>
              <w:rPr>
                <w:rFonts w:ascii="Arial" w:cs="Arial" w:eastAsia="Arial" w:hAnsi="Arial"/>
                <w:sz w:val="18"/>
                <w:szCs w:val="18"/>
              </w:rPr>
              <w:t xml:space="preserve"/>
            </w:r>
          </w:p>
        </w:tc>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Unidad Educativa</w:t>
            </w:r>
          </w:p>
        </w:tc>
        <w:tc>
          <w:tcPr>
            <w:tcW w:type="dxa" w:w="3233"/>
            <w:tcMar>
              <w:top w:type="dxa" w:w="60"/>
              <w:left w:type="dxa" w:w="100"/>
              <w:bottom w:type="dxa" w:w="60"/>
              <w:right w:type="dxa" w:w="100"/>
            </w:tcMar>
            <w:vAlign w:val="top"/>
          </w:tcPr>
          <w:p>
            <w:r>
              <w:rPr>
                <w:rFonts w:ascii="Arial" w:cs="Arial" w:eastAsia="Arial" w:hAnsi="Arial"/>
                <w:sz w:val="18"/>
                <w:szCs w:val="18"/>
              </w:rPr>
              <w:t xml:space="preserve"/>
            </w:r>
          </w:p>
        </w:tc>
      </w:tr>
      <w:tr>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Director/a</w:t>
            </w:r>
          </w:p>
        </w:tc>
        <w:tc>
          <w:tcPr>
            <w:tcW w:type="dxa" w:w="3233"/>
            <w:tcMar>
              <w:top w:type="dxa" w:w="60"/>
              <w:left w:type="dxa" w:w="100"/>
              <w:bottom w:type="dxa" w:w="60"/>
              <w:right w:type="dxa" w:w="100"/>
            </w:tcMar>
            <w:vAlign w:val="top"/>
          </w:tcPr>
          <w:p>
            <w:r>
              <w:rPr>
                <w:rFonts w:ascii="Arial" w:cs="Arial" w:eastAsia="Arial" w:hAnsi="Arial"/>
                <w:sz w:val="18"/>
                <w:szCs w:val="18"/>
              </w:rPr>
              <w:t xml:space="preserve"/>
            </w:r>
          </w:p>
        </w:tc>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Maestra/o</w:t>
            </w:r>
          </w:p>
        </w:tc>
        <w:tc>
          <w:tcPr>
            <w:tcW w:type="dxa" w:w="3233"/>
            <w:tcMar>
              <w:top w:type="dxa" w:w="60"/>
              <w:left w:type="dxa" w:w="100"/>
              <w:bottom w:type="dxa" w:w="60"/>
              <w:right w:type="dxa" w:w="100"/>
            </w:tcMar>
            <w:vAlign w:val="top"/>
          </w:tcPr>
          <w:p>
            <w:r>
              <w:rPr>
                <w:rFonts w:ascii="Arial" w:cs="Arial" w:eastAsia="Arial" w:hAnsi="Arial"/>
                <w:sz w:val="18"/>
                <w:szCs w:val="18"/>
              </w:rPr>
              <w:t xml:space="preserve">Docente Demo</w:t>
            </w:r>
          </w:p>
        </w:tc>
      </w:tr>
      <w:tr>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Área</w:t>
            </w:r>
          </w:p>
        </w:tc>
        <w:tc>
          <w:tcPr>
            <w:tcW w:type="dxa" w:w="3233"/>
            <w:tcMar>
              <w:top w:type="dxa" w:w="60"/>
              <w:left w:type="dxa" w:w="100"/>
              <w:bottom w:type="dxa" w:w="60"/>
              <w:right w:type="dxa" w:w="100"/>
            </w:tcMar>
            <w:vAlign w:val="top"/>
          </w:tcPr>
          <w:p>
            <w:r>
              <w:rPr>
                <w:rFonts w:ascii="Arial" w:cs="Arial" w:eastAsia="Arial" w:hAnsi="Arial"/>
                <w:sz w:val="18"/>
                <w:szCs w:val="18"/>
              </w:rPr>
              <w:t xml:space="preserve">Cosmos y Pensamiento</w:t>
            </w:r>
          </w:p>
        </w:tc>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Grado y paralelo</w:t>
            </w:r>
          </w:p>
        </w:tc>
        <w:tc>
          <w:tcPr>
            <w:tcW w:type="dxa" w:w="3233"/>
            <w:tcMar>
              <w:top w:type="dxa" w:w="60"/>
              <w:left w:type="dxa" w:w="100"/>
              <w:bottom w:type="dxa" w:w="60"/>
              <w:right w:type="dxa" w:w="100"/>
            </w:tcMar>
            <w:vAlign w:val="top"/>
          </w:tcPr>
          <w:p>
            <w:r>
              <w:rPr>
                <w:rFonts w:ascii="Arial" w:cs="Arial" w:eastAsia="Arial" w:hAnsi="Arial"/>
                <w:sz w:val="18"/>
                <w:szCs w:val="18"/>
              </w:rPr>
              <w:t xml:space="preserve">1°</w:t>
            </w:r>
          </w:p>
        </w:tc>
      </w:tr>
      <w:tr>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Trimestre</w:t>
            </w:r>
          </w:p>
        </w:tc>
        <w:tc>
          <w:tcPr>
            <w:tcW w:type="dxa" w:w="3233"/>
            <w:tcMar>
              <w:top w:type="dxa" w:w="60"/>
              <w:left w:type="dxa" w:w="100"/>
              <w:bottom w:type="dxa" w:w="60"/>
              <w:right w:type="dxa" w:w="100"/>
            </w:tcMar>
            <w:vAlign w:val="top"/>
          </w:tcPr>
          <w:p>
            <w:r>
              <w:rPr>
                <w:rFonts w:ascii="Arial" w:cs="Arial" w:eastAsia="Arial" w:hAnsi="Arial"/>
                <w:sz w:val="18"/>
                <w:szCs w:val="18"/>
              </w:rPr>
              <w:t xml:space="preserve">1° Trimestre</w:t>
            </w:r>
          </w:p>
        </w:tc>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Carga horaria</w:t>
            </w:r>
          </w:p>
        </w:tc>
        <w:tc>
          <w:tcPr>
            <w:tcW w:type="dxa" w:w="3233"/>
            <w:tcMar>
              <w:top w:type="dxa" w:w="60"/>
              <w:left w:type="dxa" w:w="100"/>
              <w:bottom w:type="dxa" w:w="60"/>
              <w:right w:type="dxa" w:w="100"/>
            </w:tcMar>
            <w:vAlign w:val="top"/>
          </w:tcPr>
          <w:p>
            <w:r>
              <w:rPr>
                <w:rFonts w:ascii="Arial" w:cs="Arial" w:eastAsia="Arial" w:hAnsi="Arial"/>
                <w:sz w:val="18"/>
                <w:szCs w:val="18"/>
              </w:rPr>
              <w:t xml:space="preserve">4 períodos/semana</w:t>
            </w:r>
          </w:p>
        </w:tc>
      </w:tr>
      <w:tr>
        <w:tc>
          <w:tcPr>
            <w:tcW w:type="dxa" w:w="2000"/>
            <w:shd w:fill="D6E4FF" w:color="auto" w:val="clear"/>
            <w:tcMar>
              <w:top w:type="dxa" w:w="60"/>
              <w:left w:type="dxa" w:w="100"/>
              <w:bottom w:type="dxa" w:w="60"/>
              <w:right w:type="dxa" w:w="100"/>
            </w:tcMar>
            <w:vAlign w:val="center"/>
          </w:tcPr>
          <w:p>
            <w:r>
              <w:rPr>
                <w:rFonts w:ascii="Arial" w:cs="Arial" w:eastAsia="Arial" w:hAnsi="Arial"/>
                <w:b/>
                <w:bCs/>
                <w:sz w:val="18"/>
                <w:szCs w:val="18"/>
              </w:rPr>
              <w:t xml:space="preserve">Período</w:t>
            </w:r>
          </w:p>
        </w:tc>
        <w:tc>
          <w:tcPr>
            <w:tcW w:type="dxa" w:w="8466"/>
            <w:gridSpan w:val="3"/>
            <w:tcMar>
              <w:top w:type="dxa" w:w="60"/>
              <w:left w:type="dxa" w:w="100"/>
              <w:bottom w:type="dxa" w:w="60"/>
              <w:right w:type="dxa" w:w="100"/>
            </w:tcMar>
            <w:vAlign w:val="top"/>
          </w:tcPr>
          <w:p>
            <w:r>
              <w:rPr>
                <w:rFonts w:ascii="Arial" w:cs="Arial" w:eastAsia="Arial" w:hAnsi="Arial"/>
                <w:sz w:val="18"/>
                <w:szCs w:val="18"/>
              </w:rPr>
              <w:t xml:space="preserve">Del: 2026-02-02   Al: 2026-02-27</w:t>
            </w:r>
          </w:p>
        </w:tc>
      </w:tr>
    </w:tbl>
    <w:p>
      <w:r>
        <w:rPr>
          <w:rFonts w:ascii="Arial" w:cs="Arial" w:eastAsia="Arial" w:hAnsi="Arial"/>
          <w:sz w:val="18"/>
          <w:szCs w:val="18"/>
        </w:rPr>
        <w:t xml:space="preserve"/>
      </w:r>
    </w:p>
    <w:p>
      <w:r>
        <w:rPr>
          <w:rFonts w:ascii="Arial" w:cs="Arial" w:eastAsia="Arial" w:hAnsi="Arial"/>
          <w:b/>
          <w:bCs/>
          <w:sz w:val="20"/>
          <w:szCs w:val="20"/>
        </w:rPr>
        <w:t xml:space="preserve">2. Desarrollo</w:t>
      </w:r>
    </w:p>
    <w:p>
      <w:r>
        <w:rPr>
          <w:rFonts w:ascii="Arial" w:cs="Arial" w:eastAsia="Arial" w:hAnsi="Arial"/>
          <w:b/>
          <w:bCs/>
          <w:sz w:val="18"/>
          <w:szCs w:val="18"/>
        </w:rPr>
        <w:t xml:space="preserve">Objetivo holístico de nivel</w:t>
      </w:r>
    </w:p>
    <w:p>
      <w:r>
        <w:rPr>
          <w:rFonts w:ascii="Arial" w:cs="Arial" w:eastAsia="Arial" w:hAnsi="Arial"/>
          <w:sz w:val="18"/>
          <w:szCs w:val="18"/>
        </w:rPr>
        <w:t xml:space="preserve">Fortalecemos los valores socio comunitarios en la interrelación Intracultural, Intercultural y plurilingüismo en armonía y complementariedad con la Madre Tierra, desarrollando capacidades y habilidades lingüísticas, cognitivas, socioafectivas, psicomotrices, artísticas y creativas, a través de la observación, exploración, experimentación e investigación, para asumir actitudes inclusivas, de autonomía y toma de decisiones.</w:t>
      </w:r>
    </w:p>
    <w:p>
      <w:r>
        <w:rPr>
          <w:rFonts w:ascii="Arial" w:cs="Arial" w:eastAsia="Arial" w:hAnsi="Arial"/>
          <w:sz w:val="18"/>
          <w:szCs w:val="18"/>
        </w:rPr>
        <w:t xml:space="preserve"/>
      </w:r>
    </w:p>
    <w:p>
      <w:r>
        <w:rPr>
          <w:rFonts w:ascii="Arial" w:cs="Arial" w:eastAsia="Arial" w:hAnsi="Arial"/>
          <w:b/>
          <w:bCs/>
          <w:sz w:val="20"/>
          <w:szCs w:val="20"/>
        </w:rPr>
        <w:t xml:space="preserve">Área de saberes y conocimientos: Cosmos y Pensamiento</w:t>
      </w:r>
    </w:p>
    <w:tbl>
      <w:tblPr>
        <w:tblW w:type="dxa" w:w="10466"/>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1600"/>
        <w:gridCol w:w="3100"/>
        <w:gridCol w:w="1700"/>
        <w:gridCol w:w="600"/>
        <w:gridCol w:w="2066"/>
      </w:tblGrid>
      <w:tr>
        <w:trPr>
          <w:tblHeader/>
        </w:trPr>
        <w:tc>
          <w:tcPr>
            <w:tcW w:type="dxa" w:w="14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Objetivo de aprendizaje</w:t>
            </w:r>
          </w:p>
        </w:tc>
        <w:tc>
          <w:tcPr>
            <w:tcW w:type="dxa" w:w="16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Contenidos</w:t>
            </w:r>
          </w:p>
        </w:tc>
        <w:tc>
          <w:tcPr>
            <w:tcW w:type="dxa" w:w="31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Momentos del proceso formativo</w:t>
            </w:r>
          </w:p>
        </w:tc>
        <w:tc>
          <w:tcPr>
            <w:tcW w:type="dxa" w:w="17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Recursos</w:t>
            </w:r>
          </w:p>
        </w:tc>
        <w:tc>
          <w:tcPr>
            <w:tcW w:type="dxa" w:w="6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Períodos</w:t>
            </w:r>
          </w:p>
        </w:tc>
        <w:tc>
          <w:tcPr>
            <w:tcW w:type="dxa" w:w="2066"/>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Criterios de evaluación</w:t>
            </w:r>
          </w:p>
        </w:tc>
      </w:tr>
      <w:tr>
        <w:tc>
          <w:tcPr>
            <w:tcW w:type="dxa" w:w="1400"/>
            <w:vMerge w:val="restart"/>
            <w:tcMar>
              <w:top w:type="dxa" w:w="60"/>
              <w:left w:type="dxa" w:w="100"/>
              <w:bottom w:type="dxa" w:w="60"/>
              <w:right w:type="dxa" w:w="100"/>
            </w:tcMar>
            <w:vAlign w:val="top"/>
          </w:tcPr>
          <w:p>
            <w:r>
              <w:rPr>
                <w:rFonts w:ascii="Arial" w:cs="Arial" w:eastAsia="Arial" w:hAnsi="Arial"/>
                <w:sz w:val="18"/>
                <w:szCs w:val="18"/>
              </w:rPr>
              <w:t xml:space="preserve">Fortalece su identidad personal, familiar y comunitaria reconociendo su nombre, su grupo familiar y los valores sociocomunitarios de respeto, solidaridad y empatía, a través de actividades lúdicas y dinámicas grupales en el aula, para desarrollar la autoestima y la convivencia armónica.</w:t>
            </w: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1</w:t>
            </w:r>
          </w:p>
          <w:p>
            <w:r>
              <w:rPr>
                <w:rFonts w:ascii="Arial" w:cs="Arial" w:eastAsia="Arial" w:hAnsi="Arial"/>
                <w:i w:val="false"/>
                <w:iCs w:val="false"/>
                <w:sz w:val="18"/>
                <w:szCs w:val="18"/>
              </w:rPr>
              <w:t xml:space="preserve">Mi derecho a la identidad: mi nombre, mi familia y mi autoestima</w:t>
            </w:r>
          </w:p>
          <w:p>
            <w:r>
              <w:rPr>
                <w:rFonts w:ascii="Arial" w:cs="Arial" w:eastAsia="Arial" w:hAnsi="Arial"/>
                <w:i w:val="false"/>
                <w:iCs w:val="false"/>
                <w:sz w:val="18"/>
                <w:szCs w:val="18"/>
              </w:rPr>
              <w:t xml:space="preserve">Reconocimiento del propio nombre y apellido. Identificación de los miembros de la familia. Autoestima: soy especial y diferente. Reconocimiento del otro como persona única.</w:t>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Nos organizamos en ronda y jugamos a "Hola, hola, hola, ¿cómo estás?" invitando a cada niño y niña a saludarse por su nombre con gestos y movimientos del cuerpo. Jugamos a "Simón pide" (juego simbólico): "pido ayuda", "pido agua", "pido ir al baño". Caminamos por el aula y al escuchar nuestro nombre levantamos las manos y decimos "¡Aquí estoy!" reforzando nuestra identidad personal y el reconocimiento del otro. (Práctica)</w:t>
            </w:r>
          </w:p>
          <w:p>
            <w:r>
              <w:rPr>
                <w:rFonts w:ascii="Arial" w:cs="Arial" w:eastAsia="Arial" w:hAnsi="Arial"/>
                <w:i w:val="false"/>
                <w:iCs w:val="false"/>
                <w:sz w:val="18"/>
                <w:szCs w:val="18"/>
              </w:rPr>
              <w:t xml:space="preserve"/>
            </w:r>
          </w:p>
          <w:p>
            <w:r>
              <w:rPr>
                <w:rFonts w:ascii="Arial" w:cs="Arial" w:eastAsia="Arial" w:hAnsi="Arial"/>
                <w:i w:val="false"/>
                <w:iCs w:val="false"/>
                <w:sz w:val="18"/>
                <w:szCs w:val="18"/>
              </w:rPr>
              <w:t xml:space="preserve">Conocemos, mediante un cuento y dramatización con títeres, las normas de convivencia armónica en el aula: saludar y despedirse, usar palabras amables, expresar lo que sentimos. Aprendemos con imágenes a identificar acciones que favorecen la convivencia y acciones que la dificultan (gritar, no respetar). Observamos un video corto que muestre respeto y orden en el aula. (Teoría)</w:t>
            </w:r>
          </w:p>
          <w:p>
            <w:r>
              <w:rPr>
                <w:rFonts w:ascii="Arial" w:cs="Arial" w:eastAsia="Arial" w:hAnsi="Arial"/>
                <w:i w:val="false"/>
                <w:iCs w:val="false"/>
                <w:sz w:val="18"/>
                <w:szCs w:val="18"/>
              </w:rPr>
              <w:t xml:space="preserve"/>
            </w:r>
          </w:p>
          <w:p>
            <w:r>
              <w:rPr>
                <w:rFonts w:ascii="Arial" w:cs="Arial" w:eastAsia="Arial" w:hAnsi="Arial"/>
                <w:i w:val="false"/>
                <w:iCs w:val="false"/>
                <w:sz w:val="18"/>
                <w:szCs w:val="18"/>
              </w:rPr>
              <w:t xml:space="preserve">Elaboramos en grupos un "Cuadro del comportamiento" del aula con dibujos y caritas de emociones. Cada niño y niña pega su foto o dibujo en una cartulina y agrega una característica especial que lo hace único. Construimos colectivamente el "Acuerdo de convivencia" del curso, eligiendo 3 normas con dibujos para colocar en la pared del aula. (Producción)</w:t>
            </w:r>
          </w:p>
          <w:p>
            <w:r>
              <w:rPr>
                <w:rFonts w:ascii="Arial" w:cs="Arial" w:eastAsia="Arial" w:hAnsi="Arial"/>
                <w:i w:val="false"/>
                <w:iCs w:val="false"/>
                <w:sz w:val="18"/>
                <w:szCs w:val="18"/>
              </w:rPr>
              <w:t xml:space="preserve"/>
            </w:r>
          </w:p>
          <w:p>
            <w:r>
              <w:rPr>
                <w:rFonts w:ascii="Arial" w:cs="Arial" w:eastAsia="Arial" w:hAnsi="Arial"/>
                <w:i w:val="false"/>
                <w:iCs w:val="false"/>
                <w:sz w:val="18"/>
                <w:szCs w:val="18"/>
              </w:rPr>
              <w:t xml:space="preserve">Reflexionamos en círculo y respondemos: ¿Qué aprendí sobre mi nombre y mi familia? ¿Cómo me sentí al saludar a mis compañeros? ¿Qué hice hoy para cuidar a mis amigos del aula? ¿Qué dificultades tuve al compartir con los demás? Expresamos cómo nos sentimos usando las caritas de emociones. (Valoración)</w:t>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Texto de aprendizaje — Ministerio de Educacion (2025)</w:t>
            </w:r>
          </w:p>
          <w:p>
            <w:r>
              <w:rPr>
                <w:rFonts w:ascii="Arial" w:cs="Arial" w:eastAsia="Arial" w:hAnsi="Arial"/>
                <w:i w:val="false"/>
                <w:iCs w:val="false"/>
                <w:sz w:val="18"/>
                <w:szCs w:val="18"/>
              </w:rPr>
              <w:t xml:space="preserve">Prontuario de mis aprendizajes — Ministerio de Educacion (2024)</w:t>
            </w:r>
          </w:p>
          <w:p>
            <w:r>
              <w:rPr>
                <w:rFonts w:ascii="Arial" w:cs="Arial" w:eastAsia="Arial" w:hAnsi="Arial"/>
                <w:i w:val="false"/>
                <w:iCs w:val="false"/>
                <w:sz w:val="18"/>
                <w:szCs w:val="18"/>
              </w:rPr>
              <w:t xml:space="preserve">Tarjetas con nombres y fotografías</w:t>
            </w:r>
          </w:p>
          <w:p>
            <w:r>
              <w:rPr>
                <w:rFonts w:ascii="Arial" w:cs="Arial" w:eastAsia="Arial" w:hAnsi="Arial"/>
                <w:i w:val="false"/>
                <w:iCs w:val="false"/>
                <w:sz w:val="18"/>
                <w:szCs w:val="18"/>
              </w:rPr>
              <w:t xml:space="preserve">Caritas de emociones</w:t>
            </w:r>
          </w:p>
          <w:p>
            <w:r>
              <w:rPr>
                <w:rFonts w:ascii="Arial" w:cs="Arial" w:eastAsia="Arial" w:hAnsi="Arial"/>
                <w:i w:val="false"/>
                <w:iCs w:val="false"/>
                <w:sz w:val="18"/>
                <w:szCs w:val="18"/>
              </w:rPr>
              <w:t xml:space="preserve">Títeres de mano</w:t>
            </w:r>
          </w:p>
          <w:p>
            <w:r>
              <w:rPr>
                <w:rFonts w:ascii="Arial" w:cs="Arial" w:eastAsia="Arial" w:hAnsi="Arial"/>
                <w:i w:val="false"/>
                <w:iCs w:val="false"/>
                <w:sz w:val="18"/>
                <w:szCs w:val="18"/>
              </w:rPr>
              <w:t xml:space="preserve">Aguayo o tela colorida tradicional</w:t>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066"/>
            <w:tcMar>
              <w:top w:type="dxa" w:w="60"/>
              <w:left w:type="dxa" w:w="100"/>
              <w:bottom w:type="dxa" w:w="60"/>
              <w:right w:type="dxa" w:w="100"/>
            </w:tcMar>
            <w:vAlign w:val="top"/>
          </w:tcPr>
          <w:p>
            <w:r>
              <w:rPr>
                <w:rFonts w:ascii="Arial" w:cs="Arial" w:eastAsia="Arial" w:hAnsi="Arial"/>
                <w:sz w:val="18"/>
                <w:szCs w:val="18"/>
              </w:rPr>
              <w:t xml:space="preserve">SER:</w:t>
            </w:r>
          </w:p>
          <w:p>
            <w:r>
              <w:rPr>
                <w:rFonts w:ascii="Arial" w:cs="Arial" w:eastAsia="Arial" w:hAnsi="Arial"/>
                <w:sz w:val="18"/>
                <w:szCs w:val="18"/>
              </w:rPr>
              <w:t xml:space="preserve">1. Demuestra respeto, solidaridad y empatía en las interacciones con sus compañeros, participando activamente en las actividades grupales del aula.</w:t>
            </w:r>
          </w:p>
          <w:p>
            <w:r>
              <w:rPr>
                <w:rFonts w:ascii="Arial" w:cs="Arial" w:eastAsia="Arial" w:hAnsi="Arial"/>
                <w:sz w:val="18"/>
                <w:szCs w:val="18"/>
              </w:rPr>
              <w:t xml:space="preserve"/>
            </w:r>
          </w:p>
          <w:p>
            <w:r>
              <w:rPr>
                <w:rFonts w:ascii="Arial" w:cs="Arial" w:eastAsia="Arial" w:hAnsi="Arial"/>
                <w:sz w:val="18"/>
                <w:szCs w:val="18"/>
              </w:rPr>
              <w:t xml:space="preserve">SABER:</w:t>
            </w:r>
          </w:p>
          <w:p>
            <w:r>
              <w:rPr>
                <w:rFonts w:ascii="Arial" w:cs="Arial" w:eastAsia="Arial" w:hAnsi="Arial"/>
                <w:sz w:val="18"/>
                <w:szCs w:val="18"/>
              </w:rPr>
              <w:t xml:space="preserve">1. Reconoce su nombre, los miembros de su familia y las normas de convivencia armónica en el aula y la unidad educativa.</w:t>
            </w:r>
          </w:p>
          <w:p>
            <w:r>
              <w:rPr>
                <w:rFonts w:ascii="Arial" w:cs="Arial" w:eastAsia="Arial" w:hAnsi="Arial"/>
                <w:sz w:val="18"/>
                <w:szCs w:val="18"/>
              </w:rPr>
              <w:t xml:space="preserve"/>
            </w:r>
          </w:p>
          <w:p>
            <w:r>
              <w:rPr>
                <w:rFonts w:ascii="Arial" w:cs="Arial" w:eastAsia="Arial" w:hAnsi="Arial"/>
                <w:sz w:val="18"/>
                <w:szCs w:val="18"/>
              </w:rPr>
              <w:t xml:space="preserve">HACER:</w:t>
            </w:r>
          </w:p>
          <w:p>
            <w:r>
              <w:rPr>
                <w:rFonts w:ascii="Arial" w:cs="Arial" w:eastAsia="Arial" w:hAnsi="Arial"/>
                <w:sz w:val="18"/>
                <w:szCs w:val="18"/>
              </w:rPr>
              <w:t xml:space="preserve">1. Practica acciones de saludo, despedida y cuidado del otro en situaciones cotidianas, expresando sus emociones de manera adecuada.</w:t>
            </w:r>
          </w:p>
        </w:tc>
      </w:tr>
      <w:tr>
        <w:tc>
          <w:tcPr>
            <w:vMerge w:val="continue"/>
          </w:tcP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2</w:t>
            </w:r>
          </w:p>
          <w:p>
            <w:r>
              <w:rPr>
                <w:rFonts w:ascii="Arial" w:cs="Arial" w:eastAsia="Arial" w:hAnsi="Arial"/>
                <w:i w:val="false"/>
                <w:iCs w:val="false"/>
                <w:sz w:val="18"/>
                <w:szCs w:val="18"/>
              </w:rPr>
              <w:t xml:space="preserve"/>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2066"/>
            <w:tcMar>
              <w:top w:type="dxa" w:w="60"/>
              <w:left w:type="dxa" w:w="100"/>
              <w:bottom w:type="dxa" w:w="60"/>
              <w:right w:type="dxa" w:w="100"/>
            </w:tcMar>
            <w:vAlign w:val="top"/>
          </w:tcPr>
          <w:p>
            <w:r>
              <w:rPr>
                <w:rFonts w:ascii="Arial" w:cs="Arial" w:eastAsia="Arial" w:hAnsi="Arial"/>
                <w:sz w:val="18"/>
                <w:szCs w:val="18"/>
              </w:rPr>
              <w:t xml:space="preserve"/>
            </w:r>
          </w:p>
        </w:tc>
      </w:tr>
      <w:tr>
        <w:tc>
          <w:tcPr>
            <w:vMerge w:val="continue"/>
          </w:tcP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3</w:t>
            </w:r>
          </w:p>
          <w:p>
            <w:r>
              <w:rPr>
                <w:rFonts w:ascii="Arial" w:cs="Arial" w:eastAsia="Arial" w:hAnsi="Arial"/>
                <w:i w:val="false"/>
                <w:iCs w:val="false"/>
                <w:sz w:val="18"/>
                <w:szCs w:val="18"/>
              </w:rPr>
              <w:t xml:space="preserve"/>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2066"/>
            <w:tcMar>
              <w:top w:type="dxa" w:w="60"/>
              <w:left w:type="dxa" w:w="100"/>
              <w:bottom w:type="dxa" w:w="60"/>
              <w:right w:type="dxa" w:w="100"/>
            </w:tcMar>
            <w:vAlign w:val="top"/>
          </w:tcPr>
          <w:p>
            <w:r>
              <w:rPr>
                <w:rFonts w:ascii="Arial" w:cs="Arial" w:eastAsia="Arial" w:hAnsi="Arial"/>
                <w:sz w:val="18"/>
                <w:szCs w:val="18"/>
              </w:rPr>
              <w:t xml:space="preserve"/>
            </w:r>
          </w:p>
        </w:tc>
      </w:tr>
      <w:tr>
        <w:tc>
          <w:tcPr>
            <w:vMerge w:val="continue"/>
          </w:tcP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4</w:t>
            </w:r>
          </w:p>
          <w:p>
            <w:r>
              <w:rPr>
                <w:rFonts w:ascii="Arial" w:cs="Arial" w:eastAsia="Arial" w:hAnsi="Arial"/>
                <w:i w:val="false"/>
                <w:iCs w:val="false"/>
                <w:sz w:val="18"/>
                <w:szCs w:val="18"/>
              </w:rPr>
              <w:t xml:space="preserve"/>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2066"/>
            <w:tcMar>
              <w:top w:type="dxa" w:w="60"/>
              <w:left w:type="dxa" w:w="100"/>
              <w:bottom w:type="dxa" w:w="60"/>
              <w:right w:type="dxa" w:w="100"/>
            </w:tcMar>
            <w:vAlign w:val="top"/>
          </w:tcPr>
          <w:p>
            <w:r>
              <w:rPr>
                <w:rFonts w:ascii="Arial" w:cs="Arial" w:eastAsia="Arial" w:hAnsi="Arial"/>
                <w:sz w:val="18"/>
                <w:szCs w:val="18"/>
              </w:rPr>
              <w:t xml:space="preserve"/>
            </w:r>
          </w:p>
        </w:tc>
      </w:tr>
      <w:tr>
        <w:tc>
          <w:tcPr>
            <w:tcW w:type="dxa" w:w="10466"/>
            <w:gridSpan w:val="6"/>
            <w:shd w:fill="F2F2F2" w:color="auto" w:val="clear"/>
            <w:tcMar>
              <w:top w:type="dxa" w:w="60"/>
              <w:left w:type="dxa" w:w="100"/>
              <w:bottom w:type="dxa" w:w="60"/>
              <w:right w:type="dxa" w:w="100"/>
            </w:tcMar>
            <w:vAlign w:val="top"/>
          </w:tcPr>
          <w:p>
            <w:r>
              <w:rPr>
                <w:rFonts w:ascii="Arial" w:cs="Arial" w:eastAsia="Arial" w:hAnsi="Arial"/>
                <w:b/>
                <w:bCs/>
                <w:sz w:val="18"/>
                <w:szCs w:val="18"/>
              </w:rPr>
              <w:t xml:space="preserve">Adaptaciones curriculares: (Estudiantes con: dificultades en el aprendizaje generales y específicos, o ritmos de aprendizaje distinto y otros)</w:t>
            </w:r>
          </w:p>
          <w:p>
            <w:r>
              <w:rPr>
                <w:rFonts w:ascii="Arial" w:cs="Arial" w:eastAsia="Arial" w:hAnsi="Arial"/>
                <w:sz w:val="18"/>
                <w:szCs w:val="18"/>
              </w:rPr>
              <w:t xml:space="preserve"/>
            </w:r>
          </w:p>
        </w:tc>
      </w:tr>
    </w:tbl>
    <w:p>
      <w:r>
        <w:rPr>
          <w:rFonts w:ascii="Arial" w:cs="Arial" w:eastAsia="Arial" w:hAnsi="Arial"/>
          <w:sz w:val="18"/>
          <w:szCs w:val="18"/>
        </w:rPr>
        <w:t xml:space="preserve"/>
      </w:r>
    </w:p>
    <w:p>
      <w:r>
        <w:rPr>
          <w:rFonts w:ascii="Arial" w:cs="Arial" w:eastAsia="Arial" w:hAnsi="Arial"/>
          <w:b/>
          <w:bCs/>
          <w:sz w:val="20"/>
          <w:szCs w:val="20"/>
        </w:rPr>
        <w:t xml:space="preserve">Área de saberes y conocimientos: Comunidad y Sociedad</w:t>
      </w:r>
    </w:p>
    <w:tbl>
      <w:tblPr>
        <w:tblW w:type="dxa" w:w="10466"/>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1600"/>
        <w:gridCol w:w="3100"/>
        <w:gridCol w:w="1700"/>
        <w:gridCol w:w="600"/>
        <w:gridCol w:w="2066"/>
      </w:tblGrid>
      <w:tr>
        <w:trPr>
          <w:tblHeader/>
        </w:trPr>
        <w:tc>
          <w:tcPr>
            <w:tcW w:type="dxa" w:w="14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Objetivo de aprendizaje</w:t>
            </w:r>
          </w:p>
        </w:tc>
        <w:tc>
          <w:tcPr>
            <w:tcW w:type="dxa" w:w="16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Contenidos</w:t>
            </w:r>
          </w:p>
        </w:tc>
        <w:tc>
          <w:tcPr>
            <w:tcW w:type="dxa" w:w="31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Momentos del proceso formativo</w:t>
            </w:r>
          </w:p>
        </w:tc>
        <w:tc>
          <w:tcPr>
            <w:tcW w:type="dxa" w:w="17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Recursos</w:t>
            </w:r>
          </w:p>
        </w:tc>
        <w:tc>
          <w:tcPr>
            <w:tcW w:type="dxa" w:w="600"/>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Períodos</w:t>
            </w:r>
          </w:p>
        </w:tc>
        <w:tc>
          <w:tcPr>
            <w:tcW w:type="dxa" w:w="2066"/>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Criterios de evaluación</w:t>
            </w:r>
          </w:p>
        </w:tc>
      </w:tr>
      <w:tr>
        <w:tc>
          <w:tcPr>
            <w:tcW w:type="dxa" w:w="1400"/>
            <w:vMerge w:val="restart"/>
            <w:tcMar>
              <w:top w:type="dxa" w:w="60"/>
              <w:left w:type="dxa" w:w="100"/>
              <w:bottom w:type="dxa" w:w="60"/>
              <w:right w:type="dxa" w:w="100"/>
            </w:tcMar>
            <w:vAlign w:val="top"/>
          </w:tcPr>
          <w:p>
            <w:r>
              <w:rPr>
                <w:rFonts w:ascii="Arial" w:cs="Arial" w:eastAsia="Arial" w:hAnsi="Arial"/>
                <w:sz w:val="18"/>
                <w:szCs w:val="18"/>
              </w:rPr>
              <w:t xml:space="preserve">Desarrolla la expresión oral, gestual y corporal mediante saludos, despedidas, frases de cortesía, canciones y rondas, comprendiendo relatos y mensajes a partir de la escucha atenta en lengua originaria o castellana, para comunicarse de manera respetuosa en distintas situaciones cotidianas.</w:t>
            </w: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1</w:t>
            </w:r>
          </w:p>
          <w:p>
            <w:r>
              <w:rPr>
                <w:rFonts w:ascii="Arial" w:cs="Arial" w:eastAsia="Arial" w:hAnsi="Arial"/>
                <w:i w:val="false"/>
                <w:iCs w:val="false"/>
                <w:sz w:val="18"/>
                <w:szCs w:val="18"/>
              </w:rPr>
              <w:t xml:space="preserve">Formas naturales del lenguaje oral</w:t>
            </w:r>
          </w:p>
          <w:p>
            <w:r>
              <w:rPr>
                <w:rFonts w:ascii="Arial" w:cs="Arial" w:eastAsia="Arial" w:hAnsi="Arial"/>
                <w:i w:val="false"/>
                <w:iCs w:val="false"/>
                <w:sz w:val="18"/>
                <w:szCs w:val="18"/>
              </w:rPr>
              <w:t xml:space="preserve">Saludos y despedidas. Frases de cortesía. Comunicación de necesidades. Expresión espontánea. Lenguaje oral, gestual y corporal en la expresión de emociones, sentimientos, necesidades y temores (incluye lengua de señas).</w:t>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Nos organizamos en una ronda al inicio de cada día y cantamos la canción del saludo: cada niño y niña dice su nombre y un gesto que lo representa (un aplauso, un salto, una sonrisa, un movimiento de manos). El resto del grupo repite el nombre y el gesto. Practicamos también las despedidas con frases como "Hasta mañana", "Que te vaya bien", "Cuídate mucho". (Práctica)</w:t>
            </w:r>
          </w:p>
          <w:p>
            <w:r>
              <w:rPr>
                <w:rFonts w:ascii="Arial" w:cs="Arial" w:eastAsia="Arial" w:hAnsi="Arial"/>
                <w:i w:val="false"/>
                <w:iCs w:val="false"/>
                <w:sz w:val="18"/>
                <w:szCs w:val="18"/>
              </w:rPr>
              <w:t xml:space="preserve"/>
            </w:r>
          </w:p>
          <w:p>
            <w:r>
              <w:rPr>
                <w:rFonts w:ascii="Arial" w:cs="Arial" w:eastAsia="Arial" w:hAnsi="Arial"/>
                <w:i w:val="false"/>
                <w:iCs w:val="false"/>
                <w:sz w:val="18"/>
                <w:szCs w:val="18"/>
              </w:rPr>
              <w:t xml:space="preserve">Conocemos las frases de cortesía mediante una dramatización con muñecos o títeres: por favor, gracias, disculpa, permiso. Aprendemos que el saludo es una forma de reconocer al otro y que las palabras amables nos hacen sentir bien. Identificamos los tonos de voz: voz suave (cuando hablamos con un amigo), voz fuerte (cuando saludamos al grupo), voz triste, voz alegre. (Teoría)</w:t>
            </w:r>
          </w:p>
          <w:p>
            <w:r>
              <w:rPr>
                <w:rFonts w:ascii="Arial" w:cs="Arial" w:eastAsia="Arial" w:hAnsi="Arial"/>
                <w:i w:val="false"/>
                <w:iCs w:val="false"/>
                <w:sz w:val="18"/>
                <w:szCs w:val="18"/>
              </w:rPr>
              <w:t xml:space="preserve"/>
            </w:r>
          </w:p>
          <w:p>
            <w:r>
              <w:rPr>
                <w:rFonts w:ascii="Arial" w:cs="Arial" w:eastAsia="Arial" w:hAnsi="Arial"/>
                <w:i w:val="false"/>
                <w:iCs w:val="false"/>
                <w:sz w:val="18"/>
                <w:szCs w:val="18"/>
              </w:rPr>
              <w:t xml:space="preserve">Elaboramos en grupos un "Mural de los saludos del mundo" con dibujos: saludo con la mano, saludo con un abrazo, saludo con beso en la mejilla, saludo con reverencia. Pegamos en el aula con cinta y cada vez que alguien llega usa un saludo del mural. Inventamos también nuestro "saludo del aula" mezclando movimientos preferidos de cada niño. (Producción)</w:t>
            </w:r>
          </w:p>
          <w:p>
            <w:r>
              <w:rPr>
                <w:rFonts w:ascii="Arial" w:cs="Arial" w:eastAsia="Arial" w:hAnsi="Arial"/>
                <w:i w:val="false"/>
                <w:iCs w:val="false"/>
                <w:sz w:val="18"/>
                <w:szCs w:val="18"/>
              </w:rPr>
              <w:t xml:space="preserve"/>
            </w:r>
          </w:p>
          <w:p>
            <w:r>
              <w:rPr>
                <w:rFonts w:ascii="Arial" w:cs="Arial" w:eastAsia="Arial" w:hAnsi="Arial"/>
                <w:i w:val="false"/>
                <w:iCs w:val="false"/>
                <w:sz w:val="18"/>
                <w:szCs w:val="18"/>
              </w:rPr>
              <w:t xml:space="preserve">Reflexionamos en círculo: ¿Qué saludo me gustó más? ¿Cómo me siento cuando me saludan? ¿Qué pasa cuando nadie me saluda? ¿A quién quiero saludar mañana de manera especial? Practicamos por última vez nuestro "saludo del aula" y nos despedimos con un abrazo grupal. (Valoración)</w:t>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Texto de aprendizaje — Ministerio de Educacion (2025)</w:t>
            </w:r>
          </w:p>
          <w:p>
            <w:r>
              <w:rPr>
                <w:rFonts w:ascii="Arial" w:cs="Arial" w:eastAsia="Arial" w:hAnsi="Arial"/>
                <w:i w:val="false"/>
                <w:iCs w:val="false"/>
                <w:sz w:val="18"/>
                <w:szCs w:val="18"/>
              </w:rPr>
              <w:t xml:space="preserve">Prontuario de mis aprendizajes — Ministerio de Educacion (2024)</w:t>
            </w:r>
          </w:p>
          <w:p>
            <w:r>
              <w:rPr>
                <w:rFonts w:ascii="Arial" w:cs="Arial" w:eastAsia="Arial" w:hAnsi="Arial"/>
                <w:i w:val="false"/>
                <w:iCs w:val="false"/>
                <w:sz w:val="18"/>
                <w:szCs w:val="18"/>
              </w:rPr>
              <w:t xml:space="preserve">Cuentos infantiles con imágenes</w:t>
            </w:r>
          </w:p>
          <w:p>
            <w:r>
              <w:rPr>
                <w:rFonts w:ascii="Arial" w:cs="Arial" w:eastAsia="Arial" w:hAnsi="Arial"/>
                <w:i w:val="false"/>
                <w:iCs w:val="false"/>
                <w:sz w:val="18"/>
                <w:szCs w:val="18"/>
              </w:rPr>
              <w:t xml:space="preserve">Témperas y pinturas para dedos</w:t>
            </w:r>
          </w:p>
          <w:p>
            <w:r>
              <w:rPr>
                <w:rFonts w:ascii="Arial" w:cs="Arial" w:eastAsia="Arial" w:hAnsi="Arial"/>
                <w:i w:val="false"/>
                <w:iCs w:val="false"/>
                <w:sz w:val="18"/>
                <w:szCs w:val="18"/>
              </w:rPr>
              <w:t xml:space="preserve">Instrumentos musicales sencillos</w:t>
            </w:r>
          </w:p>
          <w:p>
            <w:r>
              <w:rPr>
                <w:rFonts w:ascii="Arial" w:cs="Arial" w:eastAsia="Arial" w:hAnsi="Arial"/>
                <w:i w:val="false"/>
                <w:iCs w:val="false"/>
                <w:sz w:val="18"/>
                <w:szCs w:val="18"/>
              </w:rPr>
              <w:t xml:space="preserve">Pelotas blandas y aros</w:t>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066"/>
            <w:tcMar>
              <w:top w:type="dxa" w:w="60"/>
              <w:left w:type="dxa" w:w="100"/>
              <w:bottom w:type="dxa" w:w="60"/>
              <w:right w:type="dxa" w:w="100"/>
            </w:tcMar>
            <w:vAlign w:val="top"/>
          </w:tcPr>
          <w:p>
            <w:r>
              <w:rPr>
                <w:rFonts w:ascii="Arial" w:cs="Arial" w:eastAsia="Arial" w:hAnsi="Arial"/>
                <w:sz w:val="18"/>
                <w:szCs w:val="18"/>
              </w:rPr>
              <w:t xml:space="preserve">SER:</w:t>
            </w:r>
          </w:p>
          <w:p>
            <w:r>
              <w:rPr>
                <w:rFonts w:ascii="Arial" w:cs="Arial" w:eastAsia="Arial" w:hAnsi="Arial"/>
                <w:sz w:val="18"/>
                <w:szCs w:val="18"/>
              </w:rPr>
              <w:t xml:space="preserve">1. Asume actitudes de escucha atenta, respeto a los turnos para hablar y aprecio por las expresiones culturales de sus compañeros.</w:t>
            </w:r>
          </w:p>
          <w:p>
            <w:r>
              <w:rPr>
                <w:rFonts w:ascii="Arial" w:cs="Arial" w:eastAsia="Arial" w:hAnsi="Arial"/>
                <w:sz w:val="18"/>
                <w:szCs w:val="18"/>
              </w:rPr>
              <w:t xml:space="preserve"/>
            </w:r>
          </w:p>
          <w:p>
            <w:r>
              <w:rPr>
                <w:rFonts w:ascii="Arial" w:cs="Arial" w:eastAsia="Arial" w:hAnsi="Arial"/>
                <w:sz w:val="18"/>
                <w:szCs w:val="18"/>
              </w:rPr>
              <w:t xml:space="preserve">SABER:</w:t>
            </w:r>
          </w:p>
          <w:p>
            <w:r>
              <w:rPr>
                <w:rFonts w:ascii="Arial" w:cs="Arial" w:eastAsia="Arial" w:hAnsi="Arial"/>
                <w:sz w:val="18"/>
                <w:szCs w:val="18"/>
              </w:rPr>
              <w:t xml:space="preserve">1. Comprende relatos y mensajes breves a través de la escucha atenta, identifica los colores primarios y diferencia los movimientos corporales básicos.</w:t>
            </w:r>
          </w:p>
          <w:p>
            <w:r>
              <w:rPr>
                <w:rFonts w:ascii="Arial" w:cs="Arial" w:eastAsia="Arial" w:hAnsi="Arial"/>
                <w:sz w:val="18"/>
                <w:szCs w:val="18"/>
              </w:rPr>
              <w:t xml:space="preserve"/>
            </w:r>
          </w:p>
          <w:p>
            <w:r>
              <w:rPr>
                <w:rFonts w:ascii="Arial" w:cs="Arial" w:eastAsia="Arial" w:hAnsi="Arial"/>
                <w:sz w:val="18"/>
                <w:szCs w:val="18"/>
              </w:rPr>
              <w:t xml:space="preserve">HACER:</w:t>
            </w:r>
          </w:p>
          <w:p>
            <w:r>
              <w:rPr>
                <w:rFonts w:ascii="Arial" w:cs="Arial" w:eastAsia="Arial" w:hAnsi="Arial"/>
                <w:sz w:val="18"/>
                <w:szCs w:val="18"/>
              </w:rPr>
              <w:t xml:space="preserve">1. Expresa ideas, emociones y necesidades a través del lenguaje oral, las representaciones plásticas, las canciones y los movimientos corporales coordinados.</w:t>
            </w:r>
          </w:p>
        </w:tc>
      </w:tr>
      <w:tr>
        <w:tc>
          <w:tcPr>
            <w:vMerge w:val="continue"/>
          </w:tcP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2</w:t>
            </w:r>
          </w:p>
          <w:p>
            <w:r>
              <w:rPr>
                <w:rFonts w:ascii="Arial" w:cs="Arial" w:eastAsia="Arial" w:hAnsi="Arial"/>
                <w:i w:val="false"/>
                <w:iCs w:val="false"/>
                <w:sz w:val="18"/>
                <w:szCs w:val="18"/>
              </w:rPr>
              <w:t xml:space="preserve"/>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2066"/>
            <w:tcMar>
              <w:top w:type="dxa" w:w="60"/>
              <w:left w:type="dxa" w:w="100"/>
              <w:bottom w:type="dxa" w:w="60"/>
              <w:right w:type="dxa" w:w="100"/>
            </w:tcMar>
            <w:vAlign w:val="top"/>
          </w:tcPr>
          <w:p>
            <w:r>
              <w:rPr>
                <w:rFonts w:ascii="Arial" w:cs="Arial" w:eastAsia="Arial" w:hAnsi="Arial"/>
                <w:sz w:val="18"/>
                <w:szCs w:val="18"/>
              </w:rPr>
              <w:t xml:space="preserve"/>
            </w:r>
          </w:p>
        </w:tc>
      </w:tr>
      <w:tr>
        <w:tc>
          <w:tcPr>
            <w:vMerge w:val="continue"/>
          </w:tcP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3</w:t>
            </w:r>
          </w:p>
          <w:p>
            <w:r>
              <w:rPr>
                <w:rFonts w:ascii="Arial" w:cs="Arial" w:eastAsia="Arial" w:hAnsi="Arial"/>
                <w:i w:val="false"/>
                <w:iCs w:val="false"/>
                <w:sz w:val="18"/>
                <w:szCs w:val="18"/>
              </w:rPr>
              <w:t xml:space="preserve"/>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2066"/>
            <w:tcMar>
              <w:top w:type="dxa" w:w="60"/>
              <w:left w:type="dxa" w:w="100"/>
              <w:bottom w:type="dxa" w:w="60"/>
              <w:right w:type="dxa" w:w="100"/>
            </w:tcMar>
            <w:vAlign w:val="top"/>
          </w:tcPr>
          <w:p>
            <w:r>
              <w:rPr>
                <w:rFonts w:ascii="Arial" w:cs="Arial" w:eastAsia="Arial" w:hAnsi="Arial"/>
                <w:sz w:val="18"/>
                <w:szCs w:val="18"/>
              </w:rPr>
              <w:t xml:space="preserve"/>
            </w:r>
          </w:p>
        </w:tc>
      </w:tr>
      <w:tr>
        <w:tc>
          <w:tcPr>
            <w:vMerge w:val="continue"/>
          </w:tcPr>
          <w:p/>
        </w:tc>
        <w:tc>
          <w:tcPr>
            <w:tcW w:type="dxa" w:w="1600"/>
            <w:tcMar>
              <w:top w:type="dxa" w:w="60"/>
              <w:left w:type="dxa" w:w="100"/>
              <w:bottom w:type="dxa" w:w="60"/>
              <w:right w:type="dxa" w:w="100"/>
            </w:tcMar>
            <w:vAlign w:val="top"/>
          </w:tcPr>
          <w:p>
            <w:r>
              <w:rPr>
                <w:rFonts w:ascii="Arial" w:cs="Arial" w:eastAsia="Arial" w:hAnsi="Arial"/>
                <w:b/>
                <w:bCs/>
                <w:i/>
                <w:iCs/>
                <w:sz w:val="18"/>
                <w:szCs w:val="18"/>
              </w:rPr>
              <w:t xml:space="preserve">Semana 4</w:t>
            </w:r>
          </w:p>
          <w:p>
            <w:r>
              <w:rPr>
                <w:rFonts w:ascii="Arial" w:cs="Arial" w:eastAsia="Arial" w:hAnsi="Arial"/>
                <w:i w:val="false"/>
                <w:iCs w:val="false"/>
                <w:sz w:val="18"/>
                <w:szCs w:val="18"/>
              </w:rPr>
              <w:t xml:space="preserve"/>
            </w:r>
          </w:p>
        </w:tc>
        <w:tc>
          <w:tcPr>
            <w:tcW w:type="dxa" w:w="31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1700"/>
            <w:tcMar>
              <w:top w:type="dxa" w:w="60"/>
              <w:left w:type="dxa" w:w="100"/>
              <w:bottom w:type="dxa" w:w="60"/>
              <w:right w:type="dxa" w:w="100"/>
            </w:tcMar>
            <w:vAlign w:val="top"/>
          </w:tcPr>
          <w:p>
            <w:r>
              <w:rPr>
                <w:rFonts w:ascii="Arial" w:cs="Arial" w:eastAsia="Arial" w:hAnsi="Arial"/>
                <w:i w:val="false"/>
                <w:iCs w:val="false"/>
                <w:sz w:val="18"/>
                <w:szCs w:val="18"/>
              </w:rPr>
              <w:t xml:space="preserve"/>
            </w:r>
          </w:p>
        </w:tc>
        <w:tc>
          <w:tcPr>
            <w:tcW w:type="dxa" w:w="600"/>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2066"/>
            <w:tcMar>
              <w:top w:type="dxa" w:w="60"/>
              <w:left w:type="dxa" w:w="100"/>
              <w:bottom w:type="dxa" w:w="60"/>
              <w:right w:type="dxa" w:w="100"/>
            </w:tcMar>
            <w:vAlign w:val="top"/>
          </w:tcPr>
          <w:p>
            <w:r>
              <w:rPr>
                <w:rFonts w:ascii="Arial" w:cs="Arial" w:eastAsia="Arial" w:hAnsi="Arial"/>
                <w:sz w:val="18"/>
                <w:szCs w:val="18"/>
              </w:rPr>
              <w:t xml:space="preserve"/>
            </w:r>
          </w:p>
        </w:tc>
      </w:tr>
      <w:tr>
        <w:tc>
          <w:tcPr>
            <w:tcW w:type="dxa" w:w="10466"/>
            <w:gridSpan w:val="6"/>
            <w:shd w:fill="F2F2F2" w:color="auto" w:val="clear"/>
            <w:tcMar>
              <w:top w:type="dxa" w:w="60"/>
              <w:left w:type="dxa" w:w="100"/>
              <w:bottom w:type="dxa" w:w="60"/>
              <w:right w:type="dxa" w:w="100"/>
            </w:tcMar>
            <w:vAlign w:val="top"/>
          </w:tcPr>
          <w:p>
            <w:r>
              <w:rPr>
                <w:rFonts w:ascii="Arial" w:cs="Arial" w:eastAsia="Arial" w:hAnsi="Arial"/>
                <w:b/>
                <w:bCs/>
                <w:sz w:val="18"/>
                <w:szCs w:val="18"/>
              </w:rPr>
              <w:t xml:space="preserve">Adaptaciones curriculares: (Estudiantes con: dificultades en el aprendizaje generales y específicos, o ritmos de aprendizaje distinto y otros)</w:t>
            </w:r>
          </w:p>
          <w:p>
            <w:r>
              <w:rPr>
                <w:rFonts w:ascii="Arial" w:cs="Arial" w:eastAsia="Arial" w:hAnsi="Arial"/>
                <w:sz w:val="18"/>
                <w:szCs w:val="18"/>
              </w:rPr>
              <w:t xml:space="preserve"/>
            </w:r>
          </w:p>
        </w:tc>
      </w:tr>
    </w:tbl>
    <w:p>
      <w:r>
        <w:rPr>
          <w:rFonts w:ascii="Arial" w:cs="Arial" w:eastAsia="Arial" w:hAnsi="Arial"/>
          <w:sz w:val="18"/>
          <w:szCs w:val="18"/>
        </w:rPr>
        <w:t xml:space="preserve"/>
      </w:r>
    </w:p>
    <w:tbl>
      <w:tblPr>
        <w:tblW w:type="dxa" w:w="1046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400"/>
        <w:gridCol w:w="3466"/>
        <w:gridCol w:w="2400"/>
      </w:tblGrid>
      <w:tr>
        <w:tc>
          <w:tcPr>
            <w:tcW w:type="dxa" w:w="10466"/>
            <w:gridSpan w:val="4"/>
            <w:shd w:fill="003DA5" w:color="auto"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ADAPTACIONES CURRICULARES SIGNIFICATIVAS</w:t>
            </w:r>
          </w:p>
        </w:tc>
      </w:tr>
      <w:tr>
        <w:tc>
          <w:tcPr>
            <w:tcW w:type="dxa" w:w="2200"/>
            <w:shd w:fill="D6E4FF"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CONTENIDO</w:t>
            </w:r>
          </w:p>
        </w:tc>
        <w:tc>
          <w:tcPr>
            <w:tcW w:type="dxa" w:w="2400"/>
            <w:shd w:fill="D6E4FF"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Discapacidad/talento extraordinario/TDH/TEA y otros</w:t>
            </w:r>
          </w:p>
        </w:tc>
        <w:tc>
          <w:tcPr>
            <w:tcW w:type="dxa" w:w="3466"/>
            <w:shd w:fill="D6E4FF"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Adaptación</w:t>
            </w:r>
          </w:p>
        </w:tc>
        <w:tc>
          <w:tcPr>
            <w:tcW w:type="dxa" w:w="2400"/>
            <w:shd w:fill="D6E4FF" w:color="auto"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Criterio de evaluación</w:t>
            </w:r>
          </w:p>
        </w:tc>
      </w:tr>
      <w:tr>
        <w:tc>
          <w:tcPr>
            <w:tcW w:type="dxa" w:w="2200"/>
            <w:tcMar>
              <w:top w:type="dxa" w:w="60"/>
              <w:left w:type="dxa" w:w="100"/>
              <w:bottom w:type="dxa" w:w="60"/>
              <w:right w:type="dxa" w:w="100"/>
            </w:tcMar>
            <w:vAlign w:val="top"/>
          </w:tcPr>
          <w:p>
            <w:r>
              <w:rPr>
                <w:rFonts w:ascii="Arial" w:cs="Arial" w:eastAsia="Arial" w:hAnsi="Arial"/>
                <w:sz w:val="18"/>
                <w:szCs w:val="18"/>
              </w:rPr>
              <w:t xml:space="preserve"/>
            </w:r>
          </w:p>
          <w:p>
            <w:r>
              <w:rPr>
                <w:rFonts w:ascii="Arial" w:cs="Arial" w:eastAsia="Arial" w:hAnsi="Arial"/>
                <w:sz w:val="18"/>
                <w:szCs w:val="18"/>
              </w:rPr>
              <w:t xml:space="preserve"/>
            </w:r>
          </w:p>
        </w:tc>
        <w:tc>
          <w:tcPr>
            <w:tcW w:type="dxa" w:w="2400"/>
            <w:tcMar>
              <w:top w:type="dxa" w:w="60"/>
              <w:left w:type="dxa" w:w="100"/>
              <w:bottom w:type="dxa" w:w="60"/>
              <w:right w:type="dxa" w:w="100"/>
            </w:tcMar>
            <w:vAlign w:val="top"/>
          </w:tcPr>
          <w:p>
            <w:r>
              <w:rPr>
                <w:rFonts w:ascii="Arial" w:cs="Arial" w:eastAsia="Arial" w:hAnsi="Arial"/>
                <w:sz w:val="18"/>
                <w:szCs w:val="18"/>
              </w:rPr>
              <w:t xml:space="preserve">Estudiante 1:</w:t>
            </w:r>
          </w:p>
          <w:p>
            <w:r>
              <w:rPr>
                <w:rFonts w:ascii="Arial" w:cs="Arial" w:eastAsia="Arial" w:hAnsi="Arial"/>
                <w:sz w:val="18"/>
                <w:szCs w:val="18"/>
              </w:rPr>
              <w:t xml:space="preserve"/>
            </w:r>
          </w:p>
        </w:tc>
        <w:tc>
          <w:tcPr>
            <w:tcW w:type="dxa" w:w="3466"/>
            <w:tcMar>
              <w:top w:type="dxa" w:w="60"/>
              <w:left w:type="dxa" w:w="100"/>
              <w:bottom w:type="dxa" w:w="60"/>
              <w:right w:type="dxa" w:w="100"/>
            </w:tcMar>
            <w:vAlign w:val="top"/>
          </w:tcPr>
          <w:p>
            <w:r>
              <w:rPr>
                <w:rFonts w:ascii="Arial" w:cs="Arial" w:eastAsia="Arial" w:hAnsi="Arial"/>
                <w:sz w:val="18"/>
                <w:szCs w:val="18"/>
              </w:rPr>
              <w:t xml:space="preserve"/>
            </w:r>
          </w:p>
          <w:p>
            <w:r>
              <w:rPr>
                <w:rFonts w:ascii="Arial" w:cs="Arial" w:eastAsia="Arial" w:hAnsi="Arial"/>
                <w:sz w:val="18"/>
                <w:szCs w:val="18"/>
              </w:rPr>
              <w:t xml:space="preserve"/>
            </w:r>
          </w:p>
        </w:tc>
        <w:tc>
          <w:tcPr>
            <w:tcW w:type="dxa" w:w="2400"/>
            <w:tcMar>
              <w:top w:type="dxa" w:w="60"/>
              <w:left w:type="dxa" w:w="100"/>
              <w:bottom w:type="dxa" w:w="60"/>
              <w:right w:type="dxa" w:w="100"/>
            </w:tcMar>
            <w:vAlign w:val="top"/>
          </w:tcPr>
          <w:p>
            <w:r>
              <w:rPr>
                <w:rFonts w:ascii="Arial" w:cs="Arial" w:eastAsia="Arial" w:hAnsi="Arial"/>
                <w:sz w:val="18"/>
                <w:szCs w:val="18"/>
              </w:rPr>
              <w:t xml:space="preserve"/>
            </w:r>
          </w:p>
          <w:p>
            <w:r>
              <w:rPr>
                <w:rFonts w:ascii="Arial" w:cs="Arial" w:eastAsia="Arial" w:hAnsi="Arial"/>
                <w:sz w:val="18"/>
                <w:szCs w:val="18"/>
              </w:rPr>
              <w:t xml:space="preserve"/>
            </w:r>
          </w:p>
        </w:tc>
      </w:tr>
      <w:tr>
        <w:tc>
          <w:tcPr>
            <w:tcW w:type="dxa" w:w="2200"/>
            <w:tcMar>
              <w:top w:type="dxa" w:w="60"/>
              <w:left w:type="dxa" w:w="100"/>
              <w:bottom w:type="dxa" w:w="60"/>
              <w:right w:type="dxa" w:w="100"/>
            </w:tcMar>
            <w:vAlign w:val="top"/>
          </w:tcPr>
          <w:p>
            <w:r>
              <w:rPr>
                <w:rFonts w:ascii="Arial" w:cs="Arial" w:eastAsia="Arial" w:hAnsi="Arial"/>
                <w:sz w:val="18"/>
                <w:szCs w:val="18"/>
              </w:rPr>
              <w:t xml:space="preserve"/>
            </w:r>
          </w:p>
          <w:p>
            <w:r>
              <w:rPr>
                <w:rFonts w:ascii="Arial" w:cs="Arial" w:eastAsia="Arial" w:hAnsi="Arial"/>
                <w:sz w:val="18"/>
                <w:szCs w:val="18"/>
              </w:rPr>
              <w:t xml:space="preserve"/>
            </w:r>
          </w:p>
        </w:tc>
        <w:tc>
          <w:tcPr>
            <w:tcW w:type="dxa" w:w="2400"/>
            <w:tcMar>
              <w:top w:type="dxa" w:w="60"/>
              <w:left w:type="dxa" w:w="100"/>
              <w:bottom w:type="dxa" w:w="60"/>
              <w:right w:type="dxa" w:w="100"/>
            </w:tcMar>
            <w:vAlign w:val="top"/>
          </w:tcPr>
          <w:p>
            <w:r>
              <w:rPr>
                <w:rFonts w:ascii="Arial" w:cs="Arial" w:eastAsia="Arial" w:hAnsi="Arial"/>
                <w:sz w:val="18"/>
                <w:szCs w:val="18"/>
              </w:rPr>
              <w:t xml:space="preserve">Estudiante 2:</w:t>
            </w:r>
          </w:p>
          <w:p>
            <w:r>
              <w:rPr>
                <w:rFonts w:ascii="Arial" w:cs="Arial" w:eastAsia="Arial" w:hAnsi="Arial"/>
                <w:sz w:val="18"/>
                <w:szCs w:val="18"/>
              </w:rPr>
              <w:t xml:space="preserve"/>
            </w:r>
          </w:p>
        </w:tc>
        <w:tc>
          <w:tcPr>
            <w:tcW w:type="dxa" w:w="3466"/>
            <w:tcMar>
              <w:top w:type="dxa" w:w="60"/>
              <w:left w:type="dxa" w:w="100"/>
              <w:bottom w:type="dxa" w:w="60"/>
              <w:right w:type="dxa" w:w="100"/>
            </w:tcMar>
            <w:vAlign w:val="top"/>
          </w:tcPr>
          <w:p>
            <w:r>
              <w:rPr>
                <w:rFonts w:ascii="Arial" w:cs="Arial" w:eastAsia="Arial" w:hAnsi="Arial"/>
                <w:sz w:val="18"/>
                <w:szCs w:val="18"/>
              </w:rPr>
              <w:t xml:space="preserve"/>
            </w:r>
          </w:p>
          <w:p>
            <w:r>
              <w:rPr>
                <w:rFonts w:ascii="Arial" w:cs="Arial" w:eastAsia="Arial" w:hAnsi="Arial"/>
                <w:sz w:val="18"/>
                <w:szCs w:val="18"/>
              </w:rPr>
              <w:t xml:space="preserve"/>
            </w:r>
          </w:p>
        </w:tc>
        <w:tc>
          <w:tcPr>
            <w:tcW w:type="dxa" w:w="2400"/>
            <w:tcMar>
              <w:top w:type="dxa" w:w="60"/>
              <w:left w:type="dxa" w:w="100"/>
              <w:bottom w:type="dxa" w:w="60"/>
              <w:right w:type="dxa" w:w="100"/>
            </w:tcMar>
            <w:vAlign w:val="top"/>
          </w:tcPr>
          <w:p>
            <w:r>
              <w:rPr>
                <w:rFonts w:ascii="Arial" w:cs="Arial" w:eastAsia="Arial" w:hAnsi="Arial"/>
                <w:sz w:val="18"/>
                <w:szCs w:val="18"/>
              </w:rPr>
              <w:t xml:space="preserve"/>
            </w:r>
          </w:p>
          <w:p>
            <w:r>
              <w:rPr>
                <w:rFonts w:ascii="Arial" w:cs="Arial" w:eastAsia="Arial" w:hAnsi="Arial"/>
                <w:sz w:val="18"/>
                <w:szCs w:val="18"/>
              </w:rPr>
              <w:t xml:space="preserve"/>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2026-06-12T02:44:32.422Z</dcterms:created>
  <dcterms:modified xsi:type="dcterms:W3CDTF">2026-06-12T02:44:32.422Z</dcterms:modified>
</cp:coreProperties>
</file>

<file path=docProps/custom.xml><?xml version="1.0" encoding="utf-8"?>
<Properties xmlns="http://schemas.openxmlformats.org/officeDocument/2006/custom-properties" xmlns:vt="http://schemas.openxmlformats.org/officeDocument/2006/docPropsVTypes"/>
</file>