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r>
        <w:t xml:space="preserve"/>
      </w:r>
    </w:p>
    <w:p>
      <w:r>
        <w:t xml:space="preserve"/>
      </w:r>
    </w:p>
    <w:p>
      <w:r>
        <w:t xml:space="preserve"/>
      </w:r>
    </w:p>
    <w:p>
      <w:pPr>
        <w:spacing w:after="240"/>
        <w:jc w:val="center"/>
      </w:pPr>
      <w:r>
        <w:rPr>
          <w:rFonts w:ascii="Arial" w:cs="Arial" w:eastAsia="Arial" w:hAnsi="Arial"/>
          <w:b/>
          <w:bCs/>
          <w:color w:val="1F3864"/>
          <w:sz w:val="52"/>
          <w:szCs w:val="52"/>
        </w:rPr>
        <w:t xml:space="preserve">RTA Monitor</w:t>
      </w:r>
    </w:p>
    <w:p>
      <w:pPr>
        <w:spacing w:after="120"/>
        <w:jc w:val="center"/>
      </w:pPr>
      <w:r>
        <w:rPr>
          <w:rFonts w:ascii="Arial" w:cs="Arial" w:eastAsia="Arial" w:hAnsi="Arial"/>
          <w:color w:val="2E75B6"/>
          <w:sz w:val="28"/>
          <w:szCs w:val="28"/>
        </w:rPr>
        <w:t xml:space="preserve">System Features &amp; Capabilities</w:t>
      </w:r>
    </w:p>
    <w:p>
      <w:pPr>
        <w:pBdr>
          <w:bottom w:val="single" w:color="2E75B6" w:sz="6" w:space="1"/>
        </w:pBdr>
        <w:spacing w:after="120"/>
      </w:pPr>
      <w:r>
        <w:t xml:space="preserve"/>
      </w:r>
    </w:p>
    <w:p>
      <w:pPr>
        <w:spacing w:after="80"/>
        <w:jc w:val="center"/>
      </w:pPr>
      <w:r>
        <w:rPr>
          <w:rFonts w:ascii="Arial" w:cs="Arial" w:eastAsia="Arial" w:hAnsi="Arial"/>
          <w:color w:val="666666"/>
          <w:sz w:val="22"/>
          <w:szCs w:val="22"/>
        </w:rPr>
        <w:t xml:space="preserve">Date: June 2026  |  Version: V3</w:t>
      </w:r>
    </w:p>
    <w:p>
      <w:pPr>
        <w:jc w:val="center"/>
      </w:pPr>
      <w:r>
        <w:rPr>
          <w:rFonts w:ascii="Arial" w:cs="Arial" w:eastAsia="Arial" w:hAnsi="Arial"/>
          <w:color w:val="666666"/>
          <w:sz w:val="22"/>
          <w:szCs w:val="22"/>
        </w:rPr>
        <w:t xml:space="preserve">Aligned Automation Services Pvt. Ltd.</w:t>
      </w:r>
    </w:p>
    <w:p>
      <w:r>
        <w:br w:type="page"/>
      </w:r>
    </w:p>
    <w:p>
      <w:pPr>
        <w:pStyle w:val="Heading1"/>
      </w:pPr>
      <w:r>
        <w:t xml:space="preserve">Executive Summary</w:t>
      </w:r>
    </w:p>
    <w:p>
      <w:pPr>
        <w:pBdr>
          <w:bottom w:val="single" w:color="2E75B6" w:sz="6" w:space="1"/>
        </w:pBdr>
        <w:spacing w:after="120"/>
      </w:pPr>
      <w:r>
        <w:t xml:space="preserve"/>
      </w:r>
    </w:p>
    <w:p>
      <w:pPr>
        <w:spacing w:after="80"/>
      </w:pPr>
      <w:r>
        <w:t xml:space="preserve">The RTA (Real-Time Analyst) Monitor is an AI-powered contact centre SLA monitoring platform managing 10 global regions and 60+ skill queues in real time. Every 60 seconds it scrapes live dashboard data, analyses queue health, fires escalation levers, monitors individual agent behaviour, and provides an AI chatbot for live and historical queries. The system is architected to scale from the current 10 regions to 700+ queues with minimal configuration changes — only config.json needs new entries.</w:t>
      </w:r>
    </w:p>
    <w:p>
      <w:r>
        <w:t xml:space="preserve"/>
      </w:r>
    </w:p>
    <w:p>
      <w:r>
        <w:br w:type="page"/>
      </w:r>
    </w:p>
    <w:p>
      <w:pPr>
        <w:pStyle w:val="Heading1"/>
      </w:pPr>
      <w:r>
        <w:t xml:space="preserve">Section A — Current Features (Built &amp; Live)</w:t>
      </w:r>
    </w:p>
    <w:p>
      <w:pPr>
        <w:pBdr>
          <w:bottom w:val="single" w:color="2E75B6" w:sz="6" w:space="1"/>
        </w:pBdr>
        <w:spacing w:after="120"/>
      </w:pPr>
      <w:r>
        <w:t xml:space="preserve"/>
      </w:r>
    </w:p>
    <w:p>
      <w:pPr>
        <w:pStyle w:val="Heading2"/>
      </w:pPr>
      <w:r>
        <w:t xml:space="preserve">1. Multi-Region Real-Time Monitoring</w:t>
      </w:r>
    </w:p>
    <w:p>
      <w:pPr>
        <w:pStyle w:val="ListParagraph"/>
        <w:numPr>
          <w:ilvl w:val="0"/>
          <w:numId w:val="2"/>
        </w:numPr>
        <w:spacing w:after="60"/>
      </w:pPr>
      <w:r>
        <w:rPr>
          <w:rFonts w:ascii="Arial" w:cs="Arial" w:eastAsia="Arial" w:hAnsi="Arial"/>
          <w:sz w:val="22"/>
          <w:szCs w:val="22"/>
        </w:rPr>
        <w:t xml:space="preserve">Simultaneously monitors 10 global regions: India, China, Australia, EMEA, Hong Kong, Malaysia, Korea, Thailand, Brazil, Taiwan</w:t>
      </w:r>
    </w:p>
    <w:p>
      <w:pPr>
        <w:pStyle w:val="ListParagraph"/>
        <w:numPr>
          <w:ilvl w:val="0"/>
          <w:numId w:val="2"/>
        </w:numPr>
        <w:spacing w:after="60"/>
      </w:pPr>
      <w:r>
        <w:rPr>
          <w:rFonts w:ascii="Arial" w:cs="Arial" w:eastAsia="Arial" w:hAnsi="Arial"/>
          <w:sz w:val="22"/>
          <w:szCs w:val="22"/>
        </w:rPr>
        <w:t xml:space="preserve">Each region runs as an independent Python thread — no region blocks another</w:t>
      </w:r>
    </w:p>
    <w:p>
      <w:pPr>
        <w:pStyle w:val="ListParagraph"/>
        <w:numPr>
          <w:ilvl w:val="0"/>
          <w:numId w:val="2"/>
        </w:numPr>
        <w:spacing w:after="60"/>
      </w:pPr>
      <w:r>
        <w:rPr>
          <w:rFonts w:ascii="Arial" w:cs="Arial" w:eastAsia="Arial" w:hAnsi="Arial"/>
          <w:sz w:val="22"/>
          <w:szCs w:val="22"/>
        </w:rPr>
        <w:t xml:space="preserve">Poll cycle: every 60 seconds per region (configurable in config.json)</w:t>
      </w:r>
    </w:p>
    <w:p>
      <w:pPr>
        <w:pStyle w:val="ListParagraph"/>
        <w:numPr>
          <w:ilvl w:val="0"/>
          <w:numId w:val="2"/>
        </w:numPr>
        <w:spacing w:after="60"/>
      </w:pPr>
      <w:r>
        <w:rPr>
          <w:rFonts w:ascii="Arial" w:cs="Arial" w:eastAsia="Arial" w:hAnsi="Arial"/>
          <w:sz w:val="22"/>
          <w:szCs w:val="22"/>
        </w:rPr>
        <w:t xml:space="preserve">Metrics captured per skill per poll: SLA%, queue depth, OCW (Oldest Call Waiting), agents available/on calls/on AUX/headcount, offered calls, acceptable calls</w:t>
      </w:r>
    </w:p>
    <w:p>
      <w:pPr>
        <w:pStyle w:val="ListParagraph"/>
        <w:numPr>
          <w:ilvl w:val="0"/>
          <w:numId w:val="2"/>
        </w:numPr>
        <w:spacing w:after="60"/>
      </w:pPr>
      <w:r>
        <w:rPr>
          <w:rFonts w:ascii="Arial" w:cs="Arial" w:eastAsia="Arial" w:hAnsi="Arial"/>
          <w:sz w:val="22"/>
          <w:szCs w:val="22"/>
        </w:rPr>
        <w:t xml:space="preserve">All metrics persisted to SQLite history database with 7-day rolling window</w:t>
      </w:r>
    </w:p>
    <w:p>
      <w:r>
        <w:t xml:space="preserve"/>
      </w:r>
    </w:p>
    <w:p>
      <w:pPr>
        <w:pStyle w:val="Heading2"/>
      </w:pPr>
      <w:r>
        <w:t xml:space="preserve">2. LangGraph Agent Pipeline (4-Agent Orchestration)</w:t>
      </w:r>
    </w:p>
    <w:p>
      <w:pPr>
        <w:pStyle w:val="ListParagraph"/>
        <w:numPr>
          <w:ilvl w:val="0"/>
          <w:numId w:val="2"/>
        </w:numPr>
        <w:spacing w:after="60"/>
      </w:pPr>
      <w:r>
        <w:rPr>
          <w:rFonts w:ascii="Arial" w:cs="Arial" w:eastAsia="Arial" w:hAnsi="Arial"/>
          <w:b/>
          <w:bCs/>
          <w:sz w:val="22"/>
          <w:szCs w:val="22"/>
        </w:rPr>
        <w:t xml:space="preserve">scrapes live HTML dashboard for queue metrics every 60 seconds</w:t>
      </w:r>
      <w:r>
        <w:rPr>
          <w:rFonts w:ascii="Arial" w:cs="Arial" w:eastAsia="Arial" w:hAnsi="Arial"/>
          <w:sz w:val="22"/>
          <w:szCs w:val="22"/>
        </w:rPr>
        <w:t xml:space="preserve"> Agent 1 (Scraper):</w:t>
      </w:r>
    </w:p>
    <w:p>
      <w:pPr>
        <w:pStyle w:val="ListParagraph"/>
        <w:numPr>
          <w:ilvl w:val="0"/>
          <w:numId w:val="2"/>
        </w:numPr>
        <w:spacing w:after="60"/>
      </w:pPr>
      <w:r>
        <w:rPr>
          <w:rFonts w:ascii="Arial" w:cs="Arial" w:eastAsia="Arial" w:hAnsi="Arial"/>
          <w:b/>
          <w:bCs/>
          <w:sz w:val="22"/>
          <w:szCs w:val="22"/>
        </w:rPr>
        <w:t xml:space="preserve">evaluates every skill after each scrape — no hardcoded if/else chains — decides which agents to invoke</w:t>
      </w:r>
      <w:r>
        <w:rPr>
          <w:rFonts w:ascii="Arial" w:cs="Arial" w:eastAsia="Arial" w:hAnsi="Arial"/>
          <w:sz w:val="22"/>
          <w:szCs w:val="22"/>
        </w:rPr>
        <w:t xml:space="preserve"> Router:</w:t>
      </w:r>
    </w:p>
    <w:p>
      <w:pPr>
        <w:pStyle w:val="ListParagraph"/>
        <w:numPr>
          <w:ilvl w:val="0"/>
          <w:numId w:val="2"/>
        </w:numPr>
        <w:spacing w:after="60"/>
      </w:pPr>
      <w:r>
        <w:rPr>
          <w:rFonts w:ascii="Arial" w:cs="Arial" w:eastAsia="Arial" w:hAnsi="Arial"/>
          <w:b/>
          <w:bCs/>
          <w:sz w:val="22"/>
          <w:szCs w:val="22"/>
        </w:rPr>
        <w:t xml:space="preserve">fires on queue pressure or OCW breach, sends LLM-powered named recommendations to Teams</w:t>
      </w:r>
      <w:r>
        <w:rPr>
          <w:rFonts w:ascii="Arial" w:cs="Arial" w:eastAsia="Arial" w:hAnsi="Arial"/>
          <w:sz w:val="22"/>
          <w:szCs w:val="22"/>
        </w:rPr>
        <w:t xml:space="preserve"> Agent 2 (Analyst):</w:t>
      </w:r>
    </w:p>
    <w:p>
      <w:pPr>
        <w:pStyle w:val="ListParagraph"/>
        <w:numPr>
          <w:ilvl w:val="0"/>
          <w:numId w:val="2"/>
        </w:numPr>
        <w:spacing w:after="60"/>
      </w:pPr>
      <w:r>
        <w:rPr>
          <w:rFonts w:ascii="Arial" w:cs="Arial" w:eastAsia="Arial" w:hAnsi="Arial"/>
          <w:b/>
          <w:bCs/>
          <w:sz w:val="22"/>
          <w:szCs w:val="22"/>
        </w:rPr>
        <w:t xml:space="preserve">fires Amber/Red/Black escalation levers when SLA crosses thresholds, updates Excel, emails recipients</w:t>
      </w:r>
      <w:r>
        <w:rPr>
          <w:rFonts w:ascii="Arial" w:cs="Arial" w:eastAsia="Arial" w:hAnsi="Arial"/>
          <w:sz w:val="22"/>
          <w:szCs w:val="22"/>
        </w:rPr>
        <w:t xml:space="preserve"> Agent 3 (Lever):</w:t>
      </w:r>
    </w:p>
    <w:p>
      <w:pPr>
        <w:pStyle w:val="ListParagraph"/>
        <w:numPr>
          <w:ilvl w:val="0"/>
          <w:numId w:val="2"/>
        </w:numPr>
        <w:spacing w:after="60"/>
      </w:pPr>
      <w:r>
        <w:rPr>
          <w:rFonts w:ascii="Arial" w:cs="Arial" w:eastAsia="Arial" w:hAnsi="Arial"/>
          <w:b/>
          <w:bCs/>
          <w:sz w:val="22"/>
          <w:szCs w:val="22"/>
        </w:rPr>
        <w:t xml:space="preserve">runs independently in its own thread — monitors individual agent AHT, AUX duration, and ACW</w:t>
      </w:r>
      <w:r>
        <w:rPr>
          <w:rFonts w:ascii="Arial" w:cs="Arial" w:eastAsia="Arial" w:hAnsi="Arial"/>
          <w:sz w:val="22"/>
          <w:szCs w:val="22"/>
        </w:rPr>
        <w:t xml:space="preserve"> Agent 4 (CMS Monitor):</w:t>
      </w:r>
    </w:p>
    <w:p>
      <w:pPr>
        <w:pStyle w:val="ListParagraph"/>
        <w:numPr>
          <w:ilvl w:val="0"/>
          <w:numId w:val="2"/>
        </w:numPr>
        <w:spacing w:after="60"/>
      </w:pPr>
      <w:r>
        <w:rPr>
          <w:rFonts w:ascii="Arial" w:cs="Arial" w:eastAsia="Arial" w:hAnsi="Arial"/>
          <w:b/>
          <w:bCs/>
          <w:sz w:val="22"/>
          <w:szCs w:val="22"/>
        </w:rPr>
        <w:t xml:space="preserve">Full Pipeline (all 4 agents + alerts) or Scrape Only (data collection, no alerts)</w:t>
      </w:r>
      <w:r>
        <w:rPr>
          <w:rFonts w:ascii="Arial" w:cs="Arial" w:eastAsia="Arial" w:hAnsi="Arial"/>
          <w:sz w:val="22"/>
          <w:szCs w:val="22"/>
        </w:rPr>
        <w:t xml:space="preserve"> Dual-mode operation:</w:t>
      </w:r>
    </w:p>
    <w:p>
      <w:r>
        <w:t xml:space="preserve"/>
      </w:r>
    </w:p>
    <w:p>
      <w:pPr>
        <w:pStyle w:val="Heading2"/>
      </w:pPr>
      <w:r>
        <w:t xml:space="preserve">3. Intelligent Lever System — One-Shot + Recovery</w:t>
      </w:r>
    </w:p>
    <w:p>
      <w:pPr>
        <w:pStyle w:val="ListParagraph"/>
        <w:numPr>
          <w:ilvl w:val="0"/>
          <w:numId w:val="2"/>
        </w:numPr>
        <w:spacing w:after="60"/>
      </w:pPr>
      <w:r>
        <w:rPr>
          <w:rFonts w:ascii="Arial" w:cs="Arial" w:eastAsia="Arial" w:hAnsi="Arial"/>
          <w:sz w:val="22"/>
          <w:szCs w:val="22"/>
        </w:rPr>
        <w:t xml:space="preserve">Three escalation levers: Amber (SLA &lt; 90%), Red (SLA &lt; 80%), Black (SLA &lt; 70%)</w:t>
      </w:r>
    </w:p>
    <w:p>
      <w:pPr>
        <w:pStyle w:val="ListParagraph"/>
        <w:numPr>
          <w:ilvl w:val="0"/>
          <w:numId w:val="2"/>
        </w:numPr>
        <w:spacing w:after="60"/>
      </w:pPr>
      <w:r>
        <w:rPr>
          <w:rFonts w:ascii="Arial" w:cs="Arial" w:eastAsia="Arial" w:hAnsi="Arial"/>
          <w:b/>
          <w:bCs/>
          <w:sz w:val="22"/>
          <w:szCs w:val="22"/>
        </w:rPr>
        <w:t xml:space="preserve">each lever fires ONLY ONCE per SLA band crossing — never fires repeatedly for the same drop</w:t>
      </w:r>
      <w:r>
        <w:rPr>
          <w:rFonts w:ascii="Arial" w:cs="Arial" w:eastAsia="Arial" w:hAnsi="Arial"/>
          <w:sz w:val="22"/>
          <w:szCs w:val="22"/>
        </w:rPr>
        <w:t xml:space="preserve"> One-shot logic:</w:t>
      </w:r>
    </w:p>
    <w:p>
      <w:pPr>
        <w:pStyle w:val="ListParagraph"/>
        <w:numPr>
          <w:ilvl w:val="0"/>
          <w:numId w:val="2"/>
        </w:numPr>
        <w:spacing w:after="60"/>
      </w:pPr>
      <w:r>
        <w:rPr>
          <w:rFonts w:ascii="Arial" w:cs="Arial" w:eastAsia="Arial" w:hAnsi="Arial"/>
          <w:b/>
          <w:bCs/>
          <w:sz w:val="22"/>
          <w:szCs w:val="22"/>
        </w:rPr>
        <w:t xml:space="preserve">if SLA drops from 85% to 65% in one poll, all three levers fire in the same cycle</w:t>
      </w:r>
      <w:r>
        <w:rPr>
          <w:rFonts w:ascii="Arial" w:cs="Arial" w:eastAsia="Arial" w:hAnsi="Arial"/>
          <w:sz w:val="22"/>
          <w:szCs w:val="22"/>
        </w:rPr>
        <w:t xml:space="preserve"> Progressive escalation:</w:t>
      </w:r>
    </w:p>
    <w:p>
      <w:pPr>
        <w:pStyle w:val="ListParagraph"/>
        <w:numPr>
          <w:ilvl w:val="0"/>
          <w:numId w:val="2"/>
        </w:numPr>
        <w:spacing w:after="60"/>
      </w:pPr>
      <w:r>
        <w:rPr>
          <w:rFonts w:ascii="Arial" w:cs="Arial" w:eastAsia="Arial" w:hAnsi="Arial"/>
          <w:b/>
          <w:bCs/>
          <w:sz w:val="22"/>
          <w:szCs w:val="22"/>
        </w:rPr>
        <w:t xml:space="preserve">queue=0 AND avail&gt;0 AND SLA&gt;=90% simultaneously triggers Teams RESOLVED card and resets lever history</w:t>
      </w:r>
      <w:r>
        <w:rPr>
          <w:rFonts w:ascii="Arial" w:cs="Arial" w:eastAsia="Arial" w:hAnsi="Arial"/>
          <w:sz w:val="22"/>
          <w:szCs w:val="22"/>
        </w:rPr>
        <w:t xml:space="preserve"> Recovery detection:</w:t>
      </w:r>
    </w:p>
    <w:p>
      <w:pPr>
        <w:pStyle w:val="ListParagraph"/>
        <w:numPr>
          <w:ilvl w:val="0"/>
          <w:numId w:val="2"/>
        </w:numPr>
        <w:spacing w:after="60"/>
      </w:pPr>
      <w:r>
        <w:rPr>
          <w:rFonts w:ascii="Arial" w:cs="Arial" w:eastAsia="Arial" w:hAnsi="Arial"/>
          <w:sz w:val="22"/>
          <w:szCs w:val="22"/>
        </w:rPr>
        <w:t xml:space="preserve">Every lever fire updates an Excel report file and emails all configured recipients</w:t>
      </w:r>
    </w:p>
    <w:p>
      <w:r>
        <w:t xml:space="preserve"/>
      </w:r>
    </w:p>
    <w:p>
      <w:pPr>
        <w:pStyle w:val="Heading2"/>
      </w:pPr>
      <w:r>
        <w:t xml:space="preserve">4. Agent 4 — Individual Agent CMS Monitoring (Unique Feature)</w:t>
      </w:r>
    </w:p>
    <w:p>
      <w:pPr>
        <w:pStyle w:val="ListParagraph"/>
        <w:numPr>
          <w:ilvl w:val="0"/>
          <w:numId w:val="2"/>
        </w:numPr>
        <w:spacing w:after="60"/>
      </w:pPr>
      <w:r>
        <w:rPr>
          <w:rFonts w:ascii="Arial" w:cs="Arial" w:eastAsia="Arial" w:hAnsi="Arial"/>
          <w:sz w:val="22"/>
          <w:szCs w:val="22"/>
        </w:rPr>
        <w:t xml:space="preserve">Monitors individual agents — not just skill queues — every 60 seconds</w:t>
      </w:r>
    </w:p>
    <w:p>
      <w:pPr>
        <w:pStyle w:val="ListParagraph"/>
        <w:numPr>
          <w:ilvl w:val="0"/>
          <w:numId w:val="2"/>
        </w:numPr>
        <w:spacing w:after="60"/>
      </w:pPr>
      <w:r>
        <w:rPr>
          <w:rFonts w:ascii="Arial" w:cs="Arial" w:eastAsia="Arial" w:hAnsi="Arial"/>
          <w:b/>
          <w:bCs/>
          <w:sz w:val="22"/>
          <w:szCs w:val="22"/>
        </w:rPr>
        <w:t xml:space="preserve">alerts when any agent's current call exceeds their skill AHT target by 10% — agent named in the alert</w:t>
      </w:r>
      <w:r>
        <w:rPr>
          <w:rFonts w:ascii="Arial" w:cs="Arial" w:eastAsia="Arial" w:hAnsi="Arial"/>
          <w:sz w:val="22"/>
          <w:szCs w:val="22"/>
        </w:rPr>
        <w:t xml:space="preserve"> AHT breach detection:</w:t>
      </w:r>
    </w:p>
    <w:p>
      <w:pPr>
        <w:pStyle w:val="ListParagraph"/>
        <w:numPr>
          <w:ilvl w:val="0"/>
          <w:numId w:val="2"/>
        </w:numPr>
        <w:spacing w:after="60"/>
      </w:pPr>
      <w:r>
        <w:rPr>
          <w:rFonts w:ascii="Arial" w:cs="Arial" w:eastAsia="Arial" w:hAnsi="Arial"/>
          <w:b/>
          <w:bCs/>
          <w:sz w:val="22"/>
          <w:szCs w:val="22"/>
        </w:rPr>
        <w:t xml:space="preserve">per-AUX-code time limits (Break=15min, Lunch=30min, Meeting=60min) — named agents with exact durations</w:t>
      </w:r>
      <w:r>
        <w:rPr>
          <w:rFonts w:ascii="Arial" w:cs="Arial" w:eastAsia="Arial" w:hAnsi="Arial"/>
          <w:sz w:val="22"/>
          <w:szCs w:val="22"/>
        </w:rPr>
        <w:t xml:space="preserve"> AUX time breach:</w:t>
      </w:r>
    </w:p>
    <w:p>
      <w:pPr>
        <w:pStyle w:val="ListParagraph"/>
        <w:numPr>
          <w:ilvl w:val="0"/>
          <w:numId w:val="2"/>
        </w:numPr>
        <w:spacing w:after="60"/>
      </w:pPr>
      <w:r>
        <w:rPr>
          <w:rFonts w:ascii="Arial" w:cs="Arial" w:eastAsia="Arial" w:hAnsi="Arial"/>
          <w:b/>
          <w:bCs/>
          <w:sz w:val="22"/>
          <w:szCs w:val="22"/>
        </w:rPr>
        <w:t xml:space="preserve">alerts when agents stay in After-Call-Work beyond configurable target (default 5 min)</w:t>
      </w:r>
      <w:r>
        <w:rPr>
          <w:rFonts w:ascii="Arial" w:cs="Arial" w:eastAsia="Arial" w:hAnsi="Arial"/>
          <w:sz w:val="22"/>
          <w:szCs w:val="22"/>
        </w:rPr>
        <w:t xml:space="preserve"> ACW monitoring:</w:t>
      </w:r>
    </w:p>
    <w:p>
      <w:pPr>
        <w:pStyle w:val="ListParagraph"/>
        <w:numPr>
          <w:ilvl w:val="0"/>
          <w:numId w:val="2"/>
        </w:numPr>
        <w:spacing w:after="60"/>
      </w:pPr>
      <w:r>
        <w:rPr>
          <w:rFonts w:ascii="Arial" w:cs="Arial" w:eastAsia="Arial" w:hAnsi="Arial"/>
          <w:b/>
          <w:bCs/>
          <w:sz w:val="22"/>
          <w:szCs w:val="22"/>
        </w:rPr>
        <w:t xml:space="preserve">if total AUX agents &lt;= skill's aux_threshold, ALL time-based AUX alerts are suppressed — prevents alert fatigue for healthy large teams</w:t>
      </w:r>
      <w:r>
        <w:rPr>
          <w:rFonts w:ascii="Arial" w:cs="Arial" w:eastAsia="Arial" w:hAnsi="Arial"/>
          <w:sz w:val="22"/>
          <w:szCs w:val="22"/>
        </w:rPr>
        <w:t xml:space="preserve"> AUX Count Gate (smart suppression):</w:t>
      </w:r>
    </w:p>
    <w:p>
      <w:pPr>
        <w:pStyle w:val="ListParagraph"/>
        <w:numPr>
          <w:ilvl w:val="0"/>
          <w:numId w:val="2"/>
        </w:numPr>
        <w:spacing w:after="60"/>
      </w:pPr>
      <w:r>
        <w:rPr>
          <w:rFonts w:ascii="Arial" w:cs="Arial" w:eastAsia="Arial" w:hAnsi="Arial"/>
          <w:b/>
          <w:bCs/>
          <w:sz w:val="22"/>
          <w:szCs w:val="22"/>
        </w:rPr>
        <w:t xml:space="preserve">individual skills can be deactivated without stopping the region</w:t>
      </w:r>
      <w:r>
        <w:rPr>
          <w:rFonts w:ascii="Arial" w:cs="Arial" w:eastAsia="Arial" w:hAnsi="Arial"/>
          <w:sz w:val="22"/>
          <w:szCs w:val="22"/>
        </w:rPr>
        <w:t xml:space="preserve"> Per-skill active toggle:</w:t>
      </w:r>
    </w:p>
    <w:p>
      <w:r>
        <w:t xml:space="preserve"/>
      </w:r>
    </w:p>
    <w:p>
      <w:pPr>
        <w:pStyle w:val="Heading2"/>
      </w:pPr>
      <w:r>
        <w:t xml:space="preserve">5. Per-Skill Configuration (60+ Skills)</w:t>
      </w:r>
    </w:p>
    <w:p>
      <w:pPr>
        <w:pStyle w:val="ListParagraph"/>
        <w:numPr>
          <w:ilvl w:val="0"/>
          <w:numId w:val="2"/>
        </w:numPr>
        <w:spacing w:after="60"/>
      </w:pPr>
      <w:r>
        <w:rPr>
          <w:rFonts w:ascii="Arial" w:cs="Arial" w:eastAsia="Arial" w:hAnsi="Arial"/>
          <w:sz w:val="22"/>
          <w:szCs w:val="22"/>
        </w:rPr>
        <w:t xml:space="preserve">Every skill has individual config: AHT target (min), OCW threshold override (sec), active/inactive toggle, aux_threshold</w:t>
      </w:r>
    </w:p>
    <w:p>
      <w:pPr>
        <w:pStyle w:val="ListParagraph"/>
        <w:numPr>
          <w:ilvl w:val="0"/>
          <w:numId w:val="2"/>
        </w:numPr>
        <w:spacing w:after="60"/>
      </w:pPr>
      <w:r>
        <w:rPr>
          <w:rFonts w:ascii="Arial" w:cs="Arial" w:eastAsia="Arial" w:hAnsi="Arial"/>
          <w:sz w:val="22"/>
          <w:szCs w:val="22"/>
        </w:rPr>
        <w:t xml:space="preserve">Config is hot-reloaded every poll cycle — no restart needed for threshold changes</w:t>
      </w:r>
    </w:p>
    <w:p>
      <w:pPr>
        <w:pStyle w:val="ListParagraph"/>
        <w:numPr>
          <w:ilvl w:val="0"/>
          <w:numId w:val="2"/>
        </w:numPr>
        <w:spacing w:after="60"/>
      </w:pPr>
      <w:r>
        <w:rPr>
          <w:rFonts w:ascii="Arial" w:cs="Arial" w:eastAsia="Arial" w:hAnsi="Arial"/>
          <w:sz w:val="22"/>
          <w:szCs w:val="22"/>
        </w:rPr>
        <w:t xml:space="preserve">Per-skill OCW threshold overrides global — fine-grained control per queue type</w:t>
      </w:r>
    </w:p>
    <w:p>
      <w:pPr>
        <w:pStyle w:val="ListParagraph"/>
        <w:numPr>
          <w:ilvl w:val="0"/>
          <w:numId w:val="2"/>
        </w:numPr>
        <w:spacing w:after="60"/>
      </w:pPr>
      <w:r>
        <w:rPr>
          <w:rFonts w:ascii="Arial" w:cs="Arial" w:eastAsia="Arial" w:hAnsi="Arial"/>
          <w:sz w:val="22"/>
          <w:szCs w:val="22"/>
        </w:rPr>
        <w:t xml:space="preserve">AHT targets by skill type: ProDB=24min, Elite=22min, LicKeys=26min, VICHW=20min, CritAcct=28min</w:t>
      </w:r>
    </w:p>
    <w:p>
      <w:r>
        <w:t xml:space="preserve"/>
      </w:r>
    </w:p>
    <w:p>
      <w:pPr>
        <w:pStyle w:val="Heading2"/>
      </w:pPr>
      <w:r>
        <w:t xml:space="preserve">6. Multi-Provider LLM with Auto-Failover</w:t>
      </w:r>
    </w:p>
    <w:p>
      <w:pPr>
        <w:pStyle w:val="ListParagraph"/>
        <w:numPr>
          <w:ilvl w:val="0"/>
          <w:numId w:val="2"/>
        </w:numPr>
        <w:spacing w:after="60"/>
      </w:pPr>
      <w:r>
        <w:rPr>
          <w:rFonts w:ascii="Arial" w:cs="Arial" w:eastAsia="Arial" w:hAnsi="Arial"/>
          <w:sz w:val="22"/>
          <w:szCs w:val="22"/>
        </w:rPr>
        <w:t xml:space="preserve">Three providers in priority order: NVIDIA NIM 70B (primary), Groq (fallback), Gemini (secondary)</w:t>
      </w:r>
    </w:p>
    <w:p>
      <w:pPr>
        <w:pStyle w:val="ListParagraph"/>
        <w:numPr>
          <w:ilvl w:val="0"/>
          <w:numId w:val="2"/>
        </w:numPr>
        <w:spacing w:after="60"/>
      </w:pPr>
      <w:r>
        <w:rPr>
          <w:rFonts w:ascii="Arial" w:cs="Arial" w:eastAsia="Arial" w:hAnsi="Arial"/>
          <w:sz w:val="22"/>
          <w:szCs w:val="22"/>
        </w:rPr>
        <w:t xml:space="preserve">Round-robin key rotation across all API keys in the pool</w:t>
      </w:r>
    </w:p>
    <w:p>
      <w:pPr>
        <w:pStyle w:val="ListParagraph"/>
        <w:numPr>
          <w:ilvl w:val="0"/>
          <w:numId w:val="2"/>
        </w:numPr>
        <w:spacing w:after="60"/>
      </w:pPr>
      <w:r>
        <w:rPr>
          <w:rFonts w:ascii="Arial" w:cs="Arial" w:eastAsia="Arial" w:hAnsi="Arial"/>
          <w:sz w:val="22"/>
          <w:szCs w:val="22"/>
        </w:rPr>
        <w:t xml:space="preserve">Automatic 429 (rate limit) handling: rotate key + exponential backoff (max 30s)</w:t>
      </w:r>
    </w:p>
    <w:p>
      <w:pPr>
        <w:pStyle w:val="ListParagraph"/>
        <w:numPr>
          <w:ilvl w:val="0"/>
          <w:numId w:val="2"/>
        </w:numPr>
        <w:spacing w:after="60"/>
      </w:pPr>
      <w:r>
        <w:rPr>
          <w:rFonts w:ascii="Arial" w:cs="Arial" w:eastAsia="Arial" w:hAnsi="Arial"/>
          <w:sz w:val="22"/>
          <w:szCs w:val="22"/>
        </w:rPr>
        <w:t xml:space="preserve">Per-region locks: only one LLM call per region at a time — fully thread-safe</w:t>
      </w:r>
    </w:p>
    <w:p>
      <w:pPr>
        <w:pStyle w:val="ListParagraph"/>
        <w:numPr>
          <w:ilvl w:val="0"/>
          <w:numId w:val="2"/>
        </w:numPr>
        <w:spacing w:after="60"/>
      </w:pPr>
      <w:r>
        <w:rPr>
          <w:rFonts w:ascii="Arial" w:cs="Arial" w:eastAsia="Arial" w:hAnsi="Arial"/>
          <w:sz w:val="22"/>
          <w:szCs w:val="22"/>
        </w:rPr>
        <w:t xml:space="preserve">LLM invoked only when actionable: Agent 2 skips LLM if no AUX agents exist to move (no cost, no delay)</w:t>
      </w:r>
    </w:p>
    <w:p>
      <w:r>
        <w:t xml:space="preserve"/>
      </w:r>
    </w:p>
    <w:p>
      <w:pPr>
        <w:pStyle w:val="Heading2"/>
      </w:pPr>
      <w:r>
        <w:t xml:space="preserve">7. AI Chatbot — Live + History Modes</w:t>
      </w:r>
    </w:p>
    <w:p>
      <w:pPr>
        <w:pStyle w:val="ListParagraph"/>
        <w:numPr>
          <w:ilvl w:val="0"/>
          <w:numId w:val="2"/>
        </w:numPr>
        <w:spacing w:after="60"/>
      </w:pPr>
      <w:r>
        <w:rPr>
          <w:rFonts w:ascii="Arial" w:cs="Arial" w:eastAsia="Arial" w:hAnsi="Arial"/>
          <w:b/>
          <w:bCs/>
          <w:sz w:val="22"/>
          <w:szCs w:val="22"/>
        </w:rPr>
        <w:t xml:space="preserve">intelligent context builder detects region, topic, applies thresholds, includes named agents from CMS</w:t>
      </w:r>
      <w:r>
        <w:rPr>
          <w:rFonts w:ascii="Arial" w:cs="Arial" w:eastAsia="Arial" w:hAnsi="Arial"/>
          <w:sz w:val="22"/>
          <w:szCs w:val="22"/>
        </w:rPr>
        <w:t xml:space="preserve"> Live mode:</w:t>
      </w:r>
    </w:p>
    <w:p>
      <w:pPr>
        <w:pStyle w:val="ListParagraph"/>
        <w:numPr>
          <w:ilvl w:val="0"/>
          <w:numId w:val="2"/>
        </w:numPr>
        <w:spacing w:after="60"/>
      </w:pPr>
      <w:r>
        <w:rPr>
          <w:rFonts w:ascii="Arial" w:cs="Arial" w:eastAsia="Arial" w:hAnsi="Arial"/>
          <w:b/>
          <w:bCs/>
          <w:sz w:val="22"/>
          <w:szCs w:val="22"/>
        </w:rPr>
        <w:t xml:space="preserve">LLM generates SQL → validated → executed on 7-day SQLite DB → aggregated → second LLM for formatted answer</w:t>
      </w:r>
      <w:r>
        <w:rPr>
          <w:rFonts w:ascii="Arial" w:cs="Arial" w:eastAsia="Arial" w:hAnsi="Arial"/>
          <w:sz w:val="22"/>
          <w:szCs w:val="22"/>
        </w:rPr>
        <w:t xml:space="preserve"> History mode:</w:t>
      </w:r>
    </w:p>
    <w:p>
      <w:pPr>
        <w:pStyle w:val="ListParagraph"/>
        <w:numPr>
          <w:ilvl w:val="0"/>
          <w:numId w:val="2"/>
        </w:numPr>
        <w:spacing w:after="60"/>
      </w:pPr>
      <w:r>
        <w:rPr>
          <w:rFonts w:ascii="Arial" w:cs="Arial" w:eastAsia="Arial" w:hAnsi="Arial"/>
          <w:b/>
          <w:bCs/>
          <w:sz w:val="22"/>
          <w:szCs w:val="22"/>
        </w:rPr>
        <w:t xml:space="preserve">only SELECT allowed — any DROP/UPDATE/DELETE raises error before execution</w:t>
      </w:r>
      <w:r>
        <w:rPr>
          <w:rFonts w:ascii="Arial" w:cs="Arial" w:eastAsia="Arial" w:hAnsi="Arial"/>
          <w:sz w:val="22"/>
          <w:szCs w:val="22"/>
        </w:rPr>
        <w:t xml:space="preserve"> SQL safety:</w:t>
      </w:r>
    </w:p>
    <w:p>
      <w:pPr>
        <w:pStyle w:val="ListParagraph"/>
        <w:numPr>
          <w:ilvl w:val="0"/>
          <w:numId w:val="2"/>
        </w:numPr>
        <w:spacing w:after="60"/>
      </w:pPr>
      <w:r>
        <w:rPr>
          <w:rFonts w:ascii="Arial" w:cs="Arial" w:eastAsia="Arial" w:hAnsi="Arial"/>
          <w:b/>
          <w:bCs/>
          <w:sz w:val="22"/>
          <w:szCs w:val="22"/>
        </w:rPr>
        <w:t xml:space="preserve">yesterday/past week queries produce scorecard (min/max/avg SLA, peak queue, time-in-band) saving ~80% tokens vs raw rows</w:t>
      </w:r>
      <w:r>
        <w:rPr>
          <w:rFonts w:ascii="Arial" w:cs="Arial" w:eastAsia="Arial" w:hAnsi="Arial"/>
          <w:sz w:val="22"/>
          <w:szCs w:val="22"/>
        </w:rPr>
        <w:t xml:space="preserve"> Range query aggregation:</w:t>
      </w:r>
    </w:p>
    <w:p>
      <w:pPr>
        <w:pStyle w:val="ListParagraph"/>
        <w:numPr>
          <w:ilvl w:val="0"/>
          <w:numId w:val="2"/>
        </w:numPr>
        <w:spacing w:after="60"/>
      </w:pPr>
      <w:r>
        <w:rPr>
          <w:rFonts w:ascii="Arial" w:cs="Arial" w:eastAsia="Arial" w:hAnsi="Arial"/>
          <w:b/>
          <w:bCs/>
          <w:sz w:val="22"/>
          <w:szCs w:val="22"/>
        </w:rPr>
        <w:t xml:space="preserve">never invents agent names or SLA values — shows "pending CMS data" when names unavailable</w:t>
      </w:r>
      <w:r>
        <w:rPr>
          <w:rFonts w:ascii="Arial" w:cs="Arial" w:eastAsia="Arial" w:hAnsi="Arial"/>
          <w:sz w:val="22"/>
          <w:szCs w:val="22"/>
        </w:rPr>
        <w:t xml:space="preserve"> Anti-hallucination guards:</w:t>
      </w:r>
    </w:p>
    <w:p>
      <w:pPr>
        <w:pStyle w:val="ListParagraph"/>
        <w:numPr>
          <w:ilvl w:val="0"/>
          <w:numId w:val="2"/>
        </w:numPr>
        <w:spacing w:after="60"/>
      </w:pPr>
      <w:r>
        <w:rPr>
          <w:rFonts w:ascii="Arial" w:cs="Arial" w:eastAsia="Arial" w:hAnsi="Arial"/>
          <w:sz w:val="22"/>
          <w:szCs w:val="22"/>
        </w:rPr>
        <w:t xml:space="preserve">Answer formatting driven entirely by rules.yaml — no code changes to modify chatbot style</w:t>
      </w:r>
    </w:p>
    <w:p>
      <w:r>
        <w:t xml:space="preserve"/>
      </w:r>
    </w:p>
    <w:p>
      <w:pPr>
        <w:pStyle w:val="Heading2"/>
      </w:pPr>
      <w:r>
        <w:t xml:space="preserve">8. React Dashboard (Real-Time)</w:t>
      </w:r>
    </w:p>
    <w:p>
      <w:pPr>
        <w:pStyle w:val="ListParagraph"/>
        <w:numPr>
          <w:ilvl w:val="0"/>
          <w:numId w:val="2"/>
        </w:numPr>
        <w:spacing w:after="60"/>
      </w:pPr>
      <w:r>
        <w:rPr>
          <w:rFonts w:ascii="Arial" w:cs="Arial" w:eastAsia="Arial" w:hAnsi="Arial"/>
          <w:sz w:val="22"/>
          <w:szCs w:val="22"/>
        </w:rPr>
        <w:t xml:space="preserve">10 region cards: flag emoji, average SLA, live band badge, sparkline chart, breach count, lever count, worst skill in footer</w:t>
      </w:r>
    </w:p>
    <w:p>
      <w:pPr>
        <w:pStyle w:val="ListParagraph"/>
        <w:numPr>
          <w:ilvl w:val="0"/>
          <w:numId w:val="2"/>
        </w:numPr>
        <w:spacing w:after="60"/>
      </w:pPr>
      <w:r>
        <w:rPr>
          <w:rFonts w:ascii="Arial" w:cs="Arial" w:eastAsia="Arial" w:hAnsi="Arial"/>
          <w:sz w:val="22"/>
          <w:szCs w:val="22"/>
        </w:rPr>
        <w:t xml:space="preserve">Badge colour based on average SLA — not worst-skill — prevents one SEVERE from painting the entire region card red</w:t>
      </w:r>
    </w:p>
    <w:p>
      <w:pPr>
        <w:pStyle w:val="ListParagraph"/>
        <w:numPr>
          <w:ilvl w:val="0"/>
          <w:numId w:val="2"/>
        </w:numPr>
        <w:spacing w:after="60"/>
      </w:pPr>
      <w:r>
        <w:rPr>
          <w:rFonts w:ascii="Arial" w:cs="Arial" w:eastAsia="Arial" w:hAnsi="Arial"/>
          <w:sz w:val="22"/>
          <w:szCs w:val="22"/>
        </w:rPr>
        <w:t xml:space="preserve">Worst skill still shown separately in the card footer with its real band</w:t>
      </w:r>
    </w:p>
    <w:p>
      <w:pPr>
        <w:pStyle w:val="ListParagraph"/>
        <w:numPr>
          <w:ilvl w:val="0"/>
          <w:numId w:val="2"/>
        </w:numPr>
        <w:spacing w:after="60"/>
      </w:pPr>
      <w:r>
        <w:rPr>
          <w:rFonts w:ascii="Arial" w:cs="Arial" w:eastAsia="Arial" w:hAnsi="Arial"/>
          <w:sz w:val="22"/>
          <w:szCs w:val="22"/>
        </w:rPr>
        <w:t xml:space="preserve">Health Summary Bar: overall SLA%, band counts (SEVERE/CRITICAL/WARNING/HEALTHY/EXCELLENT), mini traffic-light dots per region</w:t>
      </w:r>
    </w:p>
    <w:p>
      <w:pPr>
        <w:pStyle w:val="ListParagraph"/>
        <w:numPr>
          <w:ilvl w:val="0"/>
          <w:numId w:val="2"/>
        </w:numPr>
        <w:spacing w:after="60"/>
      </w:pPr>
      <w:r>
        <w:rPr>
          <w:rFonts w:ascii="Arial" w:cs="Arial" w:eastAsia="Arial" w:hAnsi="Arial"/>
          <w:sz w:val="22"/>
          <w:szCs w:val="22"/>
        </w:rPr>
        <w:t xml:space="preserve">SocketIO real-time updates — dashboard refreshes automatically without page reload</w:t>
      </w:r>
    </w:p>
    <w:p>
      <w:pPr>
        <w:pStyle w:val="ListParagraph"/>
        <w:numPr>
          <w:ilvl w:val="0"/>
          <w:numId w:val="2"/>
        </w:numPr>
        <w:spacing w:after="60"/>
      </w:pPr>
      <w:r>
        <w:rPr>
          <w:rFonts w:ascii="Arial" w:cs="Arial" w:eastAsia="Arial" w:hAnsi="Arial"/>
          <w:sz w:val="22"/>
          <w:szCs w:val="22"/>
        </w:rPr>
        <w:t xml:space="preserve">Dark/Light theme toggle (persists to localStorage), Mode selector, Start/Stop/Restart controls</w:t>
      </w:r>
    </w:p>
    <w:p>
      <w:r>
        <w:t xml:space="preserve"/>
      </w:r>
    </w:p>
    <w:p>
      <w:pPr>
        <w:pStyle w:val="Heading2"/>
      </w:pPr>
      <w:r>
        <w:t xml:space="preserve">9. Master Rulebook — rules.yaml</w:t>
      </w:r>
    </w:p>
    <w:p>
      <w:pPr>
        <w:pStyle w:val="ListParagraph"/>
        <w:numPr>
          <w:ilvl w:val="0"/>
          <w:numId w:val="2"/>
        </w:numPr>
        <w:spacing w:after="60"/>
      </w:pPr>
      <w:r>
        <w:rPr>
          <w:rFonts w:ascii="Arial" w:cs="Arial" w:eastAsia="Arial" w:hAnsi="Arial"/>
          <w:sz w:val="22"/>
          <w:szCs w:val="22"/>
        </w:rPr>
        <w:t xml:space="preserve">All business rules, operational thresholds, chatbot formatting rules, SQL rules, and anti-hallucination guards in ONE YAML file</w:t>
      </w:r>
    </w:p>
    <w:p>
      <w:pPr>
        <w:pStyle w:val="ListParagraph"/>
        <w:numPr>
          <w:ilvl w:val="0"/>
          <w:numId w:val="2"/>
        </w:numPr>
        <w:spacing w:after="60"/>
      </w:pPr>
      <w:r>
        <w:rPr>
          <w:rFonts w:ascii="Arial" w:cs="Arial" w:eastAsia="Arial" w:hAnsi="Arial"/>
          <w:sz w:val="22"/>
          <w:szCs w:val="22"/>
        </w:rPr>
        <w:t xml:space="preserve">No code change needed to modify any rule — edit rules.yaml only</w:t>
      </w:r>
    </w:p>
    <w:p>
      <w:pPr>
        <w:pStyle w:val="ListParagraph"/>
        <w:numPr>
          <w:ilvl w:val="0"/>
          <w:numId w:val="2"/>
        </w:numPr>
        <w:spacing w:after="60"/>
      </w:pPr>
      <w:r>
        <w:rPr>
          <w:rFonts w:ascii="Arial" w:cs="Arial" w:eastAsia="Arial" w:hAnsi="Arial"/>
          <w:sz w:val="22"/>
          <w:szCs w:val="22"/>
        </w:rPr>
        <w:t xml:space="preserve">Automatically injected into every LLM prompt by prompt_loader.py</w:t>
      </w:r>
    </w:p>
    <w:p>
      <w:pPr>
        <w:pStyle w:val="ListParagraph"/>
        <w:numPr>
          <w:ilvl w:val="0"/>
          <w:numId w:val="2"/>
        </w:numPr>
        <w:spacing w:after="60"/>
      </w:pPr>
      <w:r>
        <w:rPr>
          <w:rFonts w:ascii="Arial" w:cs="Arial" w:eastAsia="Arial" w:hAnsi="Arial"/>
          <w:sz w:val="22"/>
          <w:szCs w:val="22"/>
        </w:rPr>
        <w:t xml:space="preserve">10 sections: SLA bands, lever thresholds, routing rules, Agent 4 rules, data integrity, LLM rules, SQL rules, chatbot answer rules, output formats</w:t>
      </w:r>
    </w:p>
    <w:p>
      <w:r>
        <w:t xml:space="preserve"/>
      </w:r>
    </w:p>
    <w:p>
      <w:pPr>
        <w:pStyle w:val="Heading2"/>
      </w:pPr>
      <w:r>
        <w:t xml:space="preserve">10. Microsoft Teams Integration</w:t>
      </w:r>
    </w:p>
    <w:p>
      <w:pPr>
        <w:pStyle w:val="ListParagraph"/>
        <w:numPr>
          <w:ilvl w:val="0"/>
          <w:numId w:val="2"/>
        </w:numPr>
        <w:spacing w:after="60"/>
      </w:pPr>
      <w:r>
        <w:rPr>
          <w:rFonts w:ascii="Arial" w:cs="Arial" w:eastAsia="Arial" w:hAnsi="Arial"/>
          <w:sz w:val="22"/>
          <w:szCs w:val="22"/>
        </w:rPr>
        <w:t xml:space="preserve">Adaptive Card alerts via Power Automate webhooks (one webhook per region)</w:t>
      </w:r>
    </w:p>
    <w:p>
      <w:pPr>
        <w:pStyle w:val="ListParagraph"/>
        <w:numPr>
          <w:ilvl w:val="0"/>
          <w:numId w:val="2"/>
        </w:numPr>
        <w:spacing w:after="60"/>
      </w:pPr>
      <w:r>
        <w:rPr>
          <w:rFonts w:ascii="Arial" w:cs="Arial" w:eastAsia="Arial" w:hAnsi="Arial"/>
          <w:sz w:val="22"/>
          <w:szCs w:val="22"/>
        </w:rPr>
        <w:t xml:space="preserve">Agent 2 alert: skill, SLA%, queue depth, OCW, and named AUX agents to pull back with durations</w:t>
      </w:r>
    </w:p>
    <w:p>
      <w:pPr>
        <w:pStyle w:val="ListParagraph"/>
        <w:numPr>
          <w:ilvl w:val="0"/>
          <w:numId w:val="2"/>
        </w:numPr>
        <w:spacing w:after="60"/>
      </w:pPr>
      <w:r>
        <w:rPr>
          <w:rFonts w:ascii="Arial" w:cs="Arial" w:eastAsia="Arial" w:hAnsi="Arial"/>
          <w:sz w:val="22"/>
          <w:szCs w:val="22"/>
        </w:rPr>
        <w:t xml:space="preserve">Agent 3 alert: lever colour (Amber/Red/Black), region, skill, SLA%, recommended action</w:t>
      </w:r>
    </w:p>
    <w:p>
      <w:pPr>
        <w:pStyle w:val="ListParagraph"/>
        <w:numPr>
          <w:ilvl w:val="0"/>
          <w:numId w:val="2"/>
        </w:numPr>
        <w:spacing w:after="60"/>
      </w:pPr>
      <w:r>
        <w:rPr>
          <w:rFonts w:ascii="Arial" w:cs="Arial" w:eastAsia="Arial" w:hAnsi="Arial"/>
          <w:sz w:val="22"/>
          <w:szCs w:val="22"/>
        </w:rPr>
        <w:t xml:space="preserve">Agent 4 alert: per-agent AHT/AUX/ACW overruns with agent names and exact durations</w:t>
      </w:r>
    </w:p>
    <w:p>
      <w:pPr>
        <w:pStyle w:val="ListParagraph"/>
        <w:numPr>
          <w:ilvl w:val="0"/>
          <w:numId w:val="2"/>
        </w:numPr>
        <w:spacing w:after="60"/>
      </w:pPr>
      <w:r>
        <w:rPr>
          <w:rFonts w:ascii="Arial" w:cs="Arial" w:eastAsia="Arial" w:hAnsi="Arial"/>
          <w:sz w:val="22"/>
          <w:szCs w:val="22"/>
        </w:rPr>
        <w:t xml:space="preserve">Recovery alert: green RESOLVED Adaptive Card when skill returns to healthy state</w:t>
      </w:r>
    </w:p>
    <w:p>
      <w:pPr>
        <w:pStyle w:val="ListParagraph"/>
        <w:numPr>
          <w:ilvl w:val="0"/>
          <w:numId w:val="2"/>
        </w:numPr>
        <w:spacing w:after="60"/>
      </w:pPr>
      <w:r>
        <w:rPr>
          <w:rFonts w:ascii="Arial" w:cs="Arial" w:eastAsia="Arial" w:hAnsi="Arial"/>
          <w:sz w:val="22"/>
          <w:szCs w:val="22"/>
        </w:rPr>
        <w:t xml:space="preserve">Staggered startup: Agent 4 threads start 6 seconds apart — prevents simultaneous alert flood on startup</w:t>
      </w:r>
    </w:p>
    <w:p>
      <w:r>
        <w:t xml:space="preserve"/>
      </w:r>
    </w:p>
    <w:p>
      <w:pPr>
        <w:pStyle w:val="Heading2"/>
      </w:pPr>
      <w:r>
        <w:t xml:space="preserve">11. Data Persistence (SQLite + JSON)</w:t>
      </w:r>
    </w:p>
    <w:p>
      <w:pPr>
        <w:pStyle w:val="ListParagraph"/>
        <w:numPr>
          <w:ilvl w:val="0"/>
          <w:numId w:val="2"/>
        </w:numPr>
        <w:spacing w:after="60"/>
      </w:pPr>
      <w:r>
        <w:rPr>
          <w:rFonts w:ascii="Arial" w:cs="Arial" w:eastAsia="Arial" w:hAnsi="Arial"/>
          <w:sz w:val="22"/>
          <w:szCs w:val="22"/>
        </w:rPr>
        <w:t xml:space="preserve">SQLite history.db with WAL mode: concurrent reads while 10 region threads write simultaneously</w:t>
      </w:r>
    </w:p>
    <w:p>
      <w:pPr>
        <w:pStyle w:val="ListParagraph"/>
        <w:numPr>
          <w:ilvl w:val="0"/>
          <w:numId w:val="2"/>
        </w:numPr>
        <w:spacing w:after="60"/>
      </w:pPr>
      <w:r>
        <w:rPr>
          <w:rFonts w:ascii="Arial" w:cs="Arial" w:eastAsia="Arial" w:hAnsi="Arial"/>
          <w:sz w:val="22"/>
          <w:szCs w:val="22"/>
        </w:rPr>
        <w:t xml:space="preserve">skill_history table: one row per skill per poll (SLA, band, queue, OCW, lever fired, breach reasons, root cause)</w:t>
      </w:r>
    </w:p>
    <w:p>
      <w:pPr>
        <w:pStyle w:val="ListParagraph"/>
        <w:numPr>
          <w:ilvl w:val="0"/>
          <w:numId w:val="2"/>
        </w:numPr>
        <w:spacing w:after="60"/>
      </w:pPr>
      <w:r>
        <w:rPr>
          <w:rFonts w:ascii="Arial" w:cs="Arial" w:eastAsia="Arial" w:hAnsi="Arial"/>
          <w:sz w:val="22"/>
          <w:szCs w:val="22"/>
        </w:rPr>
        <w:t xml:space="preserve">cms_history table: one row per agent per poll (state, AUX reason, time in state, time in seconds)</w:t>
      </w:r>
    </w:p>
    <w:p>
      <w:pPr>
        <w:pStyle w:val="ListParagraph"/>
        <w:numPr>
          <w:ilvl w:val="0"/>
          <w:numId w:val="2"/>
        </w:numPr>
        <w:spacing w:after="60"/>
      </w:pPr>
      <w:r>
        <w:rPr>
          <w:rFonts w:ascii="Arial" w:cs="Arial" w:eastAsia="Arial" w:hAnsi="Arial"/>
          <w:sz w:val="22"/>
          <w:szCs w:val="22"/>
        </w:rPr>
        <w:t xml:space="preserve">live_state.json: latest snapshot per region (chatbot live mode reads this)</w:t>
      </w:r>
    </w:p>
    <w:p>
      <w:pPr>
        <w:pStyle w:val="ListParagraph"/>
        <w:numPr>
          <w:ilvl w:val="0"/>
          <w:numId w:val="2"/>
        </w:numPr>
        <w:spacing w:after="60"/>
      </w:pPr>
      <w:r>
        <w:rPr>
          <w:rFonts w:ascii="Arial" w:cs="Arial" w:eastAsia="Arial" w:hAnsi="Arial"/>
          <w:sz w:val="22"/>
          <w:szCs w:val="22"/>
        </w:rPr>
        <w:t xml:space="preserve">cms_agents.json: latest per-skill agent state (chatbot agent recommendations read this)</w:t>
      </w:r>
    </w:p>
    <w:p>
      <w:pPr>
        <w:pStyle w:val="ListParagraph"/>
        <w:numPr>
          <w:ilvl w:val="0"/>
          <w:numId w:val="2"/>
        </w:numPr>
        <w:spacing w:after="60"/>
      </w:pPr>
      <w:r>
        <w:rPr>
          <w:rFonts w:ascii="Arial" w:cs="Arial" w:eastAsia="Arial" w:hAnsi="Arial"/>
          <w:sz w:val="22"/>
          <w:szCs w:val="22"/>
        </w:rPr>
        <w:t xml:space="preserve">Atomic writes with .tmp-rename to handle OneDrive sync locking (Windows environment)</w:t>
      </w:r>
    </w:p>
    <w:p>
      <w:pPr>
        <w:pStyle w:val="ListParagraph"/>
        <w:numPr>
          <w:ilvl w:val="0"/>
          <w:numId w:val="2"/>
        </w:numPr>
        <w:spacing w:after="60"/>
      </w:pPr>
      <w:r>
        <w:rPr>
          <w:rFonts w:ascii="Arial" w:cs="Arial" w:eastAsia="Arial" w:hAnsi="Arial"/>
          <w:sz w:val="22"/>
          <w:szCs w:val="22"/>
        </w:rPr>
        <w:t xml:space="preserve">Shared cross-region lock for cms_agents.json via sys.modules singleton</w:t>
      </w:r>
    </w:p>
    <w:p>
      <w:r>
        <w:t xml:space="preserve"/>
      </w:r>
    </w:p>
    <w:p>
      <w:pPr>
        <w:pStyle w:val="Heading2"/>
      </w:pPr>
      <w:r>
        <w:t xml:space="preserve">12. Excel Reporting</w:t>
      </w:r>
    </w:p>
    <w:p>
      <w:pPr>
        <w:pStyle w:val="ListParagraph"/>
        <w:numPr>
          <w:ilvl w:val="0"/>
          <w:numId w:val="2"/>
        </w:numPr>
        <w:spacing w:after="60"/>
      </w:pPr>
      <w:r>
        <w:rPr>
          <w:rFonts w:ascii="Arial" w:cs="Arial" w:eastAsia="Arial" w:hAnsi="Arial"/>
          <w:sz w:val="22"/>
          <w:szCs w:val="22"/>
        </w:rPr>
        <w:t xml:space="preserve">Agent 3 updates a configured Excel file on every lever fire</w:t>
      </w:r>
    </w:p>
    <w:p>
      <w:pPr>
        <w:pStyle w:val="ListParagraph"/>
        <w:numPr>
          <w:ilvl w:val="0"/>
          <w:numId w:val="2"/>
        </w:numPr>
        <w:spacing w:after="60"/>
      </w:pPr>
      <w:r>
        <w:rPr>
          <w:rFonts w:ascii="Arial" w:cs="Arial" w:eastAsia="Arial" w:hAnsi="Arial"/>
          <w:sz w:val="22"/>
          <w:szCs w:val="22"/>
        </w:rPr>
        <w:t xml:space="preserve">Configurable file path via agent3.excel_path in config.json</w:t>
      </w:r>
    </w:p>
    <w:p>
      <w:pPr>
        <w:pStyle w:val="ListParagraph"/>
        <w:numPr>
          <w:ilvl w:val="0"/>
          <w:numId w:val="2"/>
        </w:numPr>
        <w:spacing w:after="60"/>
      </w:pPr>
      <w:r>
        <w:rPr>
          <w:rFonts w:ascii="Arial" w:cs="Arial" w:eastAsia="Arial" w:hAnsi="Arial"/>
          <w:sz w:val="22"/>
          <w:szCs w:val="22"/>
        </w:rPr>
        <w:t xml:space="preserve">Email notifications to configured recipient list on each lever fire</w:t>
      </w:r>
    </w:p>
    <w:p>
      <w:r>
        <w:t xml:space="preserve"/>
      </w:r>
    </w:p>
    <w:p>
      <w:r>
        <w:br w:type="page"/>
      </w:r>
    </w:p>
    <w:p>
      <w:pPr>
        <w:pStyle w:val="Heading1"/>
      </w:pPr>
      <w:r>
        <w:t xml:space="preserve">Section B — Future Features (Scaling to 700+ Queues)</w:t>
      </w:r>
    </w:p>
    <w:p>
      <w:pPr>
        <w:pBdr>
          <w:bottom w:val="single" w:color="2E75B6" w:sz="6" w:space="1"/>
        </w:pBdr>
        <w:spacing w:after="120"/>
      </w:pPr>
      <w:r>
        <w:t xml:space="preserve"/>
      </w:r>
    </w:p>
    <w:p>
      <w:pPr>
        <w:pStyle w:val="Heading2"/>
      </w:pPr>
      <w:r>
        <w:t xml:space="preserve">1. PostgreSQL Migration</w:t>
      </w:r>
    </w:p>
    <w:p>
      <w:pPr>
        <w:spacing w:after="80"/>
      </w:pPr>
      <w:r>
        <w:t xml:space="preserve">Current SQLite is adequate for 10 regions (~1M rows/month). At 50+ regions, migrate history.db to PostgreSQL for connection pooling, partitioning by region/date, and better concurrent write performance. Only core/history.py changes needed — no application logic changes.</w:t>
      </w:r>
    </w:p>
    <w:p>
      <w:r>
        <w:t xml:space="preserve"/>
      </w:r>
    </w:p>
    <w:p>
      <w:pPr>
        <w:pStyle w:val="Heading2"/>
      </w:pPr>
      <w:r>
        <w:t xml:space="preserve">2. Dashboard Pagination &amp; Regional Grouping</w:t>
      </w:r>
    </w:p>
    <w:p>
      <w:pPr>
        <w:spacing w:after="80"/>
      </w:pPr>
      <w:r>
        <w:t xml:space="preserve">At 70+ regions, group cards by geography (APJ / EMEA / LATAM) with pagination within groups. Drill-down: click a group to see all regions. Summary roll-up: APJ SLA, EMEA SLA, LATAM SLA at the top level.</w:t>
      </w:r>
    </w:p>
    <w:p>
      <w:r>
        <w:t xml:space="preserve"/>
      </w:r>
    </w:p>
    <w:p>
      <w:pPr>
        <w:pStyle w:val="Heading2"/>
      </w:pPr>
      <w:r>
        <w:t xml:space="preserve">3. HTML Template Generator</w:t>
      </w:r>
    </w:p>
    <w:p>
      <w:pPr>
        <w:spacing w:after="80"/>
      </w:pPr>
      <w:r>
        <w:t xml:space="preserve">Script to auto-generate all ui/RTA_&lt;TAG&gt;.html files from a single template + config.json. Eliminates manual maintenance of 70+ dashboard files and prevents copy-paste errors.</w:t>
      </w:r>
    </w:p>
    <w:p>
      <w:r>
        <w:t xml:space="preserve"/>
      </w:r>
    </w:p>
    <w:p>
      <w:pPr>
        <w:pStyle w:val="Heading2"/>
      </w:pPr>
      <w:r>
        <w:t xml:space="preserve">4. Predictive SLA Alerts (Pre-emptive)</w:t>
      </w:r>
    </w:p>
    <w:p>
      <w:pPr>
        <w:spacing w:after="80"/>
      </w:pPr>
      <w:r>
        <w:t xml:space="preserve">Use 7-day history to detect day-of-week patterns. Alert supervisors 15 minutes BEFORE predicted SLA drop: "India ProDB historically drops to WARNING at 14:00 — recommend adding agents now." Simple ARIMA or LSTM time-series model per skill.</w:t>
      </w:r>
    </w:p>
    <w:p>
      <w:r>
        <w:t xml:space="preserve"/>
      </w:r>
    </w:p>
    <w:p>
      <w:pPr>
        <w:pStyle w:val="Heading2"/>
      </w:pPr>
      <w:r>
        <w:t xml:space="preserve">5. Agent Fatigue Detection</w:t>
      </w:r>
    </w:p>
    <w:p>
      <w:pPr>
        <w:spacing w:after="80"/>
      </w:pPr>
      <w:r>
        <w:t xml:space="preserve">Track individual agent AUX patterns across the shift. Alert when an agent takes 3+ breaks in 4 hours (fatigue signal). Distinguish fatigue (repeated short breaks) from genuine needs (single long break). Supervisor alert names the agent and shows total AUX time.</w:t>
      </w:r>
    </w:p>
    <w:p>
      <w:r>
        <w:t xml:space="preserve"/>
      </w:r>
    </w:p>
    <w:p>
      <w:pPr>
        <w:pStyle w:val="Heading2"/>
      </w:pPr>
      <w:r>
        <w:t xml:space="preserve">6. Shift Scheduling Recommendation</w:t>
      </w:r>
    </w:p>
    <w:p>
      <w:pPr>
        <w:spacing w:after="80"/>
      </w:pPr>
      <w:r>
        <w:t xml:space="preserve">Use historical queue peaks to recommend optimal agent headcount per skill per hour. "Peak queue at India ProDB historically hits 8 calls at 14:30 — schedule 2 extra agents from 14:00." Export recommendations to Excel or HR system.</w:t>
      </w:r>
    </w:p>
    <w:p>
      <w:r>
        <w:t xml:space="preserve"/>
      </w:r>
    </w:p>
    <w:p>
      <w:pPr>
        <w:pStyle w:val="Heading2"/>
      </w:pPr>
      <w:r>
        <w:t xml:space="preserve">7. Cross-Region Benchmarking</w:t>
      </w:r>
    </w:p>
    <w:p>
      <w:pPr>
        <w:spacing w:after="80"/>
      </w:pPr>
      <w:r>
        <w:t xml:space="preserve">Automated weekly report comparing all regions by skill type. "Best: Korea ProDB (avg 94.1%) | Worst: India VICHW (avg 72.3%)." Identifies consistently underperforming regions for root cause analysis.</w:t>
      </w:r>
    </w:p>
    <w:p>
      <w:r>
        <w:t xml:space="preserve"/>
      </w:r>
    </w:p>
    <w:p>
      <w:pPr>
        <w:pStyle w:val="Heading2"/>
      </w:pPr>
      <w:r>
        <w:t xml:space="preserve">8. Auto-Remediation (Supervised)</w:t>
      </w:r>
    </w:p>
    <w:p>
      <w:pPr>
        <w:spacing w:after="80"/>
      </w:pPr>
      <w:r>
        <w:t xml:space="preserve">Supervisor-approved automatic actions: when Black lever fires + queue &gt; 10, auto-send message to backup pool. Requires one-click confirmation in Teams Adaptive Card. Full audit trail of every automated action taken.</w:t>
      </w:r>
    </w:p>
    <w:p>
      <w:r>
        <w:t xml:space="preserve"/>
      </w:r>
    </w:p>
    <w:p>
      <w:pPr>
        <w:pStyle w:val="Heading2"/>
      </w:pPr>
      <w:r>
        <w:t xml:space="preserve">9. Real-Time Anomaly Detection</w:t>
      </w:r>
    </w:p>
    <w:p>
      <w:pPr>
        <w:spacing w:after="80"/>
      </w:pPr>
      <w:r>
        <w:t xml:space="preserve">Statistical baseline per skill per hour-of-day per day-of-week. Alert when metric exceeds 2 standard deviations from baseline. Catches unusual patterns not covered by static thresholds (e.g. unexpected 9 AM queue spike on a normally quiet morning).</w:t>
      </w:r>
    </w:p>
    <w:p>
      <w:r>
        <w:t xml:space="preserve"/>
      </w:r>
    </w:p>
    <w:p>
      <w:pPr>
        <w:pStyle w:val="Heading2"/>
      </w:pPr>
      <w:r>
        <w:t xml:space="preserve">10. Multi-Tenant / Multi-Client Support</w:t>
      </w:r>
    </w:p>
    <w:p>
      <w:pPr>
        <w:spacing w:after="80"/>
      </w:pPr>
      <w:r>
        <w:t xml:space="preserve">Add client_id to every config and data record. Separate Teams webhooks, Excel reports, and chatbot sessions per client. Single deployment serving multiple contact centre clients with full data isolation.</w:t>
      </w:r>
    </w:p>
    <w:p>
      <w:r>
        <w:t xml:space="preserve"/>
      </w:r>
    </w:p>
    <w:p>
      <w:pPr>
        <w:pStyle w:val="Heading2"/>
      </w:pPr>
      <w:r>
        <w:t xml:space="preserve">11. Voice &amp; WhatsApp Chatbot</w:t>
      </w:r>
    </w:p>
    <w:p>
      <w:pPr>
        <w:spacing w:after="80"/>
      </w:pPr>
      <w:r>
        <w:t xml:space="preserve">Extend AI chatbot to WhatsApp Business API and voice assistants. Supervisors can ask "What is Korea SLA right now?" by voice. Proactive push alerts to WhatsApp when Black lever fires.</w:t>
      </w:r>
    </w:p>
    <w:p>
      <w:r>
        <w:t xml:space="preserve"/>
      </w:r>
    </w:p>
    <w:p>
      <w:pPr>
        <w:pStyle w:val="Heading2"/>
      </w:pPr>
      <w:r>
        <w:t xml:space="preserve">12. Grafana / Power BI Integration</w:t>
      </w:r>
    </w:p>
    <w:p>
      <w:pPr>
        <w:spacing w:after="80"/>
      </w:pPr>
      <w:r>
        <w:t xml:space="preserve">Expose history.db metrics via REST API or Prometheus endpoint. Native Grafana dashboards with live SLA charts, queue heatmaps, and lever history timeline. Auto-generated Power BI weekly client SLA reports from history.db.</w:t>
      </w:r>
    </w:p>
    <w:p>
      <w:r>
        <w:t xml:space="preserve"/>
      </w:r>
    </w:p>
    <w:p>
      <w:r>
        <w:br w:type="page"/>
      </w:r>
    </w:p>
    <w:p>
      <w:pPr>
        <w:pStyle w:val="Heading1"/>
      </w:pPr>
      <w:r>
        <w:t xml:space="preserve">Section C — Unique Differentiators</w:t>
      </w:r>
    </w:p>
    <w:p>
      <w:pPr>
        <w:pBdr>
          <w:bottom w:val="single" w:color="2E75B6" w:sz="6" w:space="1"/>
        </w:pBdr>
        <w:spacing w:after="120"/>
      </w:pPr>
      <w:r>
        <w:t xml:space="preserve"/>
      </w:r>
    </w:p>
    <w:p>
      <w:pPr>
        <w:spacing w:after="80"/>
      </w:pPr>
      <w:r>
        <w:t xml:space="preserve">What makes RTA Monitor different from standard monitoring tools:</w:t>
      </w:r>
    </w:p>
    <w:p>
      <w:r>
        <w:t xml:space="preserve"/>
      </w:r>
    </w:p>
    <w:p>
      <w:pPr>
        <w:pStyle w:val="ListParagraph"/>
        <w:numPr>
          <w:ilvl w:val="0"/>
          <w:numId w:val="3"/>
        </w:numPr>
        <w:spacing w:after="80"/>
      </w:pPr>
      <w:r>
        <w:rPr>
          <w:rFonts w:ascii="Arial" w:cs="Arial" w:eastAsia="Arial" w:hAnsi="Arial"/>
          <w:b/>
          <w:bCs/>
          <w:sz w:val="22"/>
          <w:szCs w:val="22"/>
        </w:rPr>
        <w:t xml:space="preserve">LangGraph Agent Orchestration </w:t>
      </w:r>
      <w:r>
        <w:rPr>
          <w:rFonts w:ascii="Arial" w:cs="Arial" w:eastAsia="Arial" w:hAnsi="Arial"/>
          <w:sz w:val="22"/>
          <w:szCs w:val="22"/>
        </w:rPr>
        <w:t xml:space="preserve">— not a simple polling script. A real multi-agent pipeline where each agent has a specific role and the router decides dynamically which agents to invoke based on live conditions.</w:t>
      </w:r>
    </w:p>
    <w:p>
      <w:pPr>
        <w:pStyle w:val="ListParagraph"/>
        <w:numPr>
          <w:ilvl w:val="0"/>
          <w:numId w:val="3"/>
        </w:numPr>
        <w:spacing w:after="80"/>
      </w:pPr>
      <w:r>
        <w:rPr>
          <w:rFonts w:ascii="Arial" w:cs="Arial" w:eastAsia="Arial" w:hAnsi="Arial"/>
          <w:b/>
          <w:bCs/>
          <w:sz w:val="22"/>
          <w:szCs w:val="22"/>
        </w:rPr>
        <w:t xml:space="preserve">LLM-Powered Named Recommendations </w:t>
      </w:r>
      <w:r>
        <w:rPr>
          <w:rFonts w:ascii="Arial" w:cs="Arial" w:eastAsia="Arial" w:hAnsi="Arial"/>
          <w:sz w:val="22"/>
          <w:szCs w:val="22"/>
        </w:rPr>
        <w:t xml:space="preserve">— Agent 2 names specific agents currently on AUX, how long they have been on break, and recommends exactly who to pull back in priority order. Never generic advice.</w:t>
      </w:r>
    </w:p>
    <w:p>
      <w:pPr>
        <w:pStyle w:val="ListParagraph"/>
        <w:numPr>
          <w:ilvl w:val="0"/>
          <w:numId w:val="3"/>
        </w:numPr>
        <w:spacing w:after="80"/>
      </w:pPr>
      <w:r>
        <w:rPr>
          <w:rFonts w:ascii="Arial" w:cs="Arial" w:eastAsia="Arial" w:hAnsi="Arial"/>
          <w:b/>
          <w:bCs/>
          <w:sz w:val="22"/>
          <w:szCs w:val="22"/>
        </w:rPr>
        <w:t xml:space="preserve">AUX Count Gate </w:t>
      </w:r>
      <w:r>
        <w:rPr>
          <w:rFonts w:ascii="Arial" w:cs="Arial" w:eastAsia="Arial" w:hAnsi="Arial"/>
          <w:sz w:val="22"/>
          <w:szCs w:val="22"/>
        </w:rPr>
        <w:t xml:space="preserve">— intelligent alert suppression that knows healthy large teams (ProDB) tolerate more AUX agents before alerting, while struggling small teams (VICHW) need tighter control. Prevents alert fatigue without missing real issues.</w:t>
      </w:r>
    </w:p>
    <w:p>
      <w:pPr>
        <w:pStyle w:val="ListParagraph"/>
        <w:numPr>
          <w:ilvl w:val="0"/>
          <w:numId w:val="3"/>
        </w:numPr>
        <w:spacing w:after="80"/>
      </w:pPr>
      <w:r>
        <w:rPr>
          <w:rFonts w:ascii="Arial" w:cs="Arial" w:eastAsia="Arial" w:hAnsi="Arial"/>
          <w:b/>
          <w:bCs/>
          <w:sz w:val="22"/>
          <w:szCs w:val="22"/>
        </w:rPr>
        <w:t xml:space="preserve">One-Shot Lever with Recovery Re-arm </w:t>
      </w:r>
      <w:r>
        <w:rPr>
          <w:rFonts w:ascii="Arial" w:cs="Arial" w:eastAsia="Arial" w:hAnsi="Arial"/>
          <w:sz w:val="22"/>
          <w:szCs w:val="22"/>
        </w:rPr>
        <w:t xml:space="preserve">— levers fire once, never repeatedly for the same breach. But they automatically re-arm after genuine recovery so the next drop triggers a fresh alert.</w:t>
      </w:r>
    </w:p>
    <w:p>
      <w:pPr>
        <w:pStyle w:val="ListParagraph"/>
        <w:numPr>
          <w:ilvl w:val="0"/>
          <w:numId w:val="3"/>
        </w:numPr>
        <w:spacing w:after="80"/>
      </w:pPr>
      <w:r>
        <w:rPr>
          <w:rFonts w:ascii="Arial" w:cs="Arial" w:eastAsia="Arial" w:hAnsi="Arial"/>
          <w:b/>
          <w:bCs/>
          <w:sz w:val="22"/>
          <w:szCs w:val="22"/>
        </w:rPr>
        <w:t xml:space="preserve">Unified Rulebook (rules.yaml) </w:t>
      </w:r>
      <w:r>
        <w:rPr>
          <w:rFonts w:ascii="Arial" w:cs="Arial" w:eastAsia="Arial" w:hAnsi="Arial"/>
          <w:sz w:val="22"/>
          <w:szCs w:val="22"/>
        </w:rPr>
        <w:t xml:space="preserve">— every business rule, threshold, chatbot format, and SQL constraint lives in one YAML file. Operations teams can tune the entire system's behaviour without touching a single line of code.</w:t>
      </w:r>
    </w:p>
    <w:p>
      <w:pPr>
        <w:pStyle w:val="ListParagraph"/>
        <w:numPr>
          <w:ilvl w:val="0"/>
          <w:numId w:val="3"/>
        </w:numPr>
        <w:spacing w:after="80"/>
      </w:pPr>
      <w:r>
        <w:rPr>
          <w:rFonts w:ascii="Arial" w:cs="Arial" w:eastAsia="Arial" w:hAnsi="Arial"/>
          <w:b/>
          <w:bCs/>
          <w:sz w:val="22"/>
          <w:szCs w:val="22"/>
        </w:rPr>
        <w:t xml:space="preserve">History Chatbot with SQL Generation </w:t>
      </w:r>
      <w:r>
        <w:rPr>
          <w:rFonts w:ascii="Arial" w:cs="Arial" w:eastAsia="Arial" w:hAnsi="Arial"/>
          <w:sz w:val="22"/>
          <w:szCs w:val="22"/>
        </w:rPr>
        <w:t xml:space="preserve">— natural language queries against 7 days of history. Ask "What was India ProDB doing yesterday afternoon?" and get a scorecard table with narrative summary from real data.</w:t>
      </w:r>
    </w:p>
    <w:p>
      <w:pPr>
        <w:pStyle w:val="ListParagraph"/>
        <w:numPr>
          <w:ilvl w:val="0"/>
          <w:numId w:val="3"/>
        </w:numPr>
        <w:spacing w:after="80"/>
      </w:pPr>
      <w:r>
        <w:rPr>
          <w:rFonts w:ascii="Arial" w:cs="Arial" w:eastAsia="Arial" w:hAnsi="Arial"/>
          <w:b/>
          <w:bCs/>
          <w:sz w:val="22"/>
          <w:szCs w:val="22"/>
        </w:rPr>
        <w:t xml:space="preserve">Anti-Hallucination by Design </w:t>
      </w:r>
      <w:r>
        <w:rPr>
          <w:rFonts w:ascii="Arial" w:cs="Arial" w:eastAsia="Arial" w:hAnsi="Arial"/>
          <w:sz w:val="22"/>
          <w:szCs w:val="22"/>
        </w:rPr>
        <w:t xml:space="preserve">— the chatbot refuses to invent data. CMS names unavailable? Show counts only. No lever fired? State it explicitly. Built for production trust.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1"/>
      </w:pBdr>
      <w:tabs>
        <w:tab w:val="right" w:pos="9360"/>
      </w:tabs>
      <w:jc w:val="left"/>
    </w:pPr>
    <w:r>
      <w:rPr>
        <w:rFonts w:ascii="Arial" w:cs="Arial" w:eastAsia="Arial" w:hAnsi="Arial"/>
        <w:color w:val="999999"/>
        <w:sz w:val="16"/>
        <w:szCs w:val="16"/>
      </w:rPr>
      <w:t xml:space="preserve">CONFIDENTIAL</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tabs>
        <w:tab w:val="right" w:pos="9360"/>
      </w:tabs>
    </w:pPr>
    <w:r>
      <w:rPr>
        <w:rFonts w:ascii="Arial" w:cs="Arial" w:eastAsia="Arial" w:hAnsi="Arial"/>
        <w:b/>
        <w:bCs/>
        <w:color w:val="1F3864"/>
        <w:sz w:val="18"/>
        <w:szCs w:val="18"/>
      </w:rPr>
      <w:t xml:space="preserve">RTA Monitor — System Features &amp; Capabilities</w:t>
    </w:r>
    <w:r>
      <w:rPr>
        <w:rFonts w:ascii="Arial" w:cs="Arial" w:eastAsia="Arial" w:hAnsi="Arial"/>
        <w:sz w:val="18"/>
        <w:szCs w:val="18"/>
      </w:rPr>
      <w:t xml:space="preserve">	</w:t>
    </w:r>
    <w:r>
      <w:rPr>
        <w:rFonts w:ascii="Arial" w:cs="Arial" w:eastAsia="Arial" w:hAnsi="Arial"/>
        <w:color w:val="666666"/>
        <w:sz w:val="18"/>
        <w:szCs w:val="18"/>
      </w:rPr>
      <w:t xml:space="preserve">Aligned Automation Services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F3864"/>
      <w:sz w:val="36"/>
      <w:szCs w:val="36"/>
    </w:rPr>
  </w:style>
  <w:style w:type="paragraph" w:styleId="Heading2">
    <w:name w:val="Heading 2"/>
    <w:basedOn w:val="Normal"/>
    <w:next w:val="Normal"/>
    <w:qFormat/>
    <w:pPr>
      <w:spacing w:after="8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60" w:before="16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2026-06-12T08:32:15.462Z</dcterms:created>
  <dcterms:modified xsi:type="dcterms:W3CDTF">2026-06-12T08:32:15.483Z</dcterms:modified>
</cp:coreProperties>
</file>

<file path=docProps/custom.xml><?xml version="1.0" encoding="utf-8"?>
<Properties xmlns="http://schemas.openxmlformats.org/officeDocument/2006/custom-properties" xmlns:vt="http://schemas.openxmlformats.org/officeDocument/2006/docPropsVTypes"/>
</file>