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C0E49" w14:textId="77777777" w:rsidR="00AA017C" w:rsidRPr="00AA017C" w:rsidRDefault="00AA017C" w:rsidP="00AA017C">
      <w:pPr>
        <w:rPr>
          <w:b/>
          <w:bCs/>
        </w:rPr>
      </w:pPr>
      <w:r w:rsidRPr="00AA017C">
        <w:rPr>
          <w:b/>
          <w:bCs/>
        </w:rPr>
        <w:t>AEM MSM and Dispatcher Setup – Task Guide</w:t>
      </w:r>
    </w:p>
    <w:p w14:paraId="2A5CD2A6" w14:textId="77777777" w:rsidR="00AA017C" w:rsidRPr="00AA017C" w:rsidRDefault="00AA017C" w:rsidP="00AA017C">
      <w:r w:rsidRPr="00AA017C">
        <w:rPr>
          <w:b/>
          <w:bCs/>
        </w:rPr>
        <w:t>Date:</w:t>
      </w:r>
      <w:r w:rsidRPr="00AA017C">
        <w:t xml:space="preserve"> 27-03-2025</w:t>
      </w:r>
    </w:p>
    <w:p w14:paraId="4609F2C3" w14:textId="77777777" w:rsidR="00AA017C" w:rsidRPr="00AA017C" w:rsidRDefault="00AA017C" w:rsidP="00AA017C">
      <w:r w:rsidRPr="00AA017C">
        <w:pict w14:anchorId="203EA06C">
          <v:rect id="_x0000_i1055" style="width:0;height:1.5pt" o:hralign="center" o:hrstd="t" o:hr="t" fillcolor="#a0a0a0" stroked="f"/>
        </w:pict>
      </w:r>
    </w:p>
    <w:p w14:paraId="06B2EF1F" w14:textId="77777777" w:rsidR="00AA017C" w:rsidRPr="00AA017C" w:rsidRDefault="00AA017C" w:rsidP="00AA017C">
      <w:pPr>
        <w:rPr>
          <w:b/>
          <w:bCs/>
        </w:rPr>
      </w:pPr>
      <w:r w:rsidRPr="00AA017C">
        <w:rPr>
          <w:b/>
          <w:bCs/>
        </w:rPr>
        <w:t>1. MSM Overview: Blueprint, Live Copy, and Rollout</w:t>
      </w:r>
    </w:p>
    <w:p w14:paraId="198C284B" w14:textId="77777777" w:rsidR="00AA017C" w:rsidRPr="00AA017C" w:rsidRDefault="00AA017C" w:rsidP="00AA017C">
      <w:r w:rsidRPr="00AA017C">
        <w:rPr>
          <w:b/>
          <w:bCs/>
        </w:rPr>
        <w:t>MSM (Multi Site Manager):</w:t>
      </w:r>
      <w:r w:rsidRPr="00AA017C">
        <w:br/>
        <w:t>AEM’s MSM feature allows centralized management of multiple websites that share similar content, particularly useful for handling multilingual or region-specific sites.</w:t>
      </w:r>
    </w:p>
    <w:p w14:paraId="30F28948" w14:textId="77777777" w:rsidR="00AA017C" w:rsidRPr="00AA017C" w:rsidRDefault="00AA017C" w:rsidP="00AA017C">
      <w:r w:rsidRPr="00AA017C">
        <w:rPr>
          <w:b/>
          <w:bCs/>
        </w:rPr>
        <w:t>Blueprint:</w:t>
      </w:r>
      <w:r w:rsidRPr="00AA017C">
        <w:br/>
        <w:t>This is the main source or master content structure from which other sites derive. Updates made here can be distributed across all related sites.</w:t>
      </w:r>
    </w:p>
    <w:p w14:paraId="6389664C" w14:textId="77777777" w:rsidR="00AA017C" w:rsidRPr="00AA017C" w:rsidRDefault="00AA017C" w:rsidP="00AA017C">
      <w:r w:rsidRPr="00AA017C">
        <w:rPr>
          <w:b/>
          <w:bCs/>
        </w:rPr>
        <w:t>Live Copy:</w:t>
      </w:r>
      <w:r w:rsidRPr="00AA017C">
        <w:br/>
        <w:t>Live Copy refers to the duplicated version of the Blueprint. It maintains a link with the original and can include localized or unique content.</w:t>
      </w:r>
    </w:p>
    <w:p w14:paraId="292654F7" w14:textId="77777777" w:rsidR="00AA017C" w:rsidRPr="00AA017C" w:rsidRDefault="00AA017C" w:rsidP="00AA017C">
      <w:r w:rsidRPr="00AA017C">
        <w:rPr>
          <w:b/>
          <w:bCs/>
        </w:rPr>
        <w:t>Rollout:</w:t>
      </w:r>
      <w:r w:rsidRPr="00AA017C">
        <w:br/>
        <w:t>This is the action of synchronizing updates from the Blueprint to the Live Copies. It can be done automatically or manually using rollout configurations.</w:t>
      </w:r>
    </w:p>
    <w:p w14:paraId="3E965C06" w14:textId="77777777" w:rsidR="00AA017C" w:rsidRPr="00AA017C" w:rsidRDefault="00AA017C" w:rsidP="00AA017C">
      <w:r w:rsidRPr="00AA017C">
        <w:pict w14:anchorId="1D9D2508">
          <v:rect id="_x0000_i1056" style="width:0;height:1.5pt" o:hralign="center" o:hrstd="t" o:hr="t" fillcolor="#a0a0a0" stroked="f"/>
        </w:pict>
      </w:r>
    </w:p>
    <w:p w14:paraId="29553948" w14:textId="77777777" w:rsidR="00AA017C" w:rsidRPr="00AA017C" w:rsidRDefault="00AA017C" w:rsidP="00AA017C">
      <w:pPr>
        <w:rPr>
          <w:b/>
          <w:bCs/>
        </w:rPr>
      </w:pPr>
      <w:r w:rsidRPr="00AA017C">
        <w:rPr>
          <w:b/>
          <w:bCs/>
        </w:rPr>
        <w:t>2. Language Copy</w:t>
      </w:r>
    </w:p>
    <w:p w14:paraId="45835699" w14:textId="77777777" w:rsidR="00AA017C" w:rsidRPr="00AA017C" w:rsidRDefault="00AA017C" w:rsidP="00AA017C">
      <w:r w:rsidRPr="00AA017C">
        <w:t>A language copy is a version of a website adapted for a different language. Unlike a Live Copy, it does not maintain a direct link to the original content and is typically used for translations.</w:t>
      </w:r>
    </w:p>
    <w:p w14:paraId="5A9E0472" w14:textId="77777777" w:rsidR="00AA017C" w:rsidRPr="00AA017C" w:rsidRDefault="00AA017C" w:rsidP="00AA017C">
      <w:r w:rsidRPr="00AA017C">
        <w:pict w14:anchorId="30A2568F">
          <v:rect id="_x0000_i1057" style="width:0;height:1.5pt" o:hralign="center" o:hrstd="t" o:hr="t" fillcolor="#a0a0a0" stroked="f"/>
        </w:pict>
      </w:r>
    </w:p>
    <w:p w14:paraId="7B1D7396" w14:textId="77777777" w:rsidR="00AA017C" w:rsidRPr="00AA017C" w:rsidRDefault="00AA017C" w:rsidP="00AA017C">
      <w:pPr>
        <w:rPr>
          <w:b/>
          <w:bCs/>
        </w:rPr>
      </w:pPr>
      <w:r w:rsidRPr="00AA017C">
        <w:rPr>
          <w:b/>
          <w:bCs/>
        </w:rPr>
        <w:t>3. Creating an MSM-Based Site Using us/en as the Source</w:t>
      </w:r>
    </w:p>
    <w:p w14:paraId="6CA3A412" w14:textId="77777777" w:rsidR="00AA017C" w:rsidRPr="00AA017C" w:rsidRDefault="00AA017C" w:rsidP="00AA017C">
      <w:r w:rsidRPr="00AA017C">
        <w:rPr>
          <w:b/>
          <w:bCs/>
        </w:rPr>
        <w:t>Steps:</w:t>
      </w:r>
    </w:p>
    <w:p w14:paraId="5CDA4012" w14:textId="77777777" w:rsidR="00AA017C" w:rsidRPr="00AA017C" w:rsidRDefault="00AA017C" w:rsidP="00AA017C">
      <w:pPr>
        <w:numPr>
          <w:ilvl w:val="0"/>
          <w:numId w:val="1"/>
        </w:numPr>
      </w:pPr>
      <w:r w:rsidRPr="00AA017C">
        <w:t>Go to AEM &gt; Sites &gt; Create &gt; Site.</w:t>
      </w:r>
    </w:p>
    <w:p w14:paraId="3BD8E45B" w14:textId="77777777" w:rsidR="00AA017C" w:rsidRPr="00AA017C" w:rsidRDefault="00AA017C" w:rsidP="00AA017C">
      <w:pPr>
        <w:numPr>
          <w:ilvl w:val="0"/>
          <w:numId w:val="1"/>
        </w:numPr>
      </w:pPr>
      <w:r w:rsidRPr="00AA017C">
        <w:t>Choose a language structure beginning with us/en.</w:t>
      </w:r>
    </w:p>
    <w:p w14:paraId="0ABD4D88" w14:textId="77777777" w:rsidR="00AA017C" w:rsidRPr="00AA017C" w:rsidRDefault="00AA017C" w:rsidP="00AA017C">
      <w:pPr>
        <w:numPr>
          <w:ilvl w:val="0"/>
          <w:numId w:val="1"/>
        </w:numPr>
      </w:pPr>
      <w:r w:rsidRPr="00AA017C">
        <w:t xml:space="preserve">Set up a </w:t>
      </w:r>
      <w:r w:rsidRPr="00AA017C">
        <w:rPr>
          <w:b/>
          <w:bCs/>
        </w:rPr>
        <w:t>Blueprint Configuration</w:t>
      </w:r>
      <w:r w:rsidRPr="00AA017C">
        <w:t xml:space="preserve"> using us/en as the master.</w:t>
      </w:r>
    </w:p>
    <w:p w14:paraId="1B53FF0C" w14:textId="77777777" w:rsidR="00AA017C" w:rsidRPr="00AA017C" w:rsidRDefault="00AA017C" w:rsidP="00AA017C">
      <w:pPr>
        <w:numPr>
          <w:ilvl w:val="0"/>
          <w:numId w:val="1"/>
        </w:numPr>
      </w:pPr>
      <w:r w:rsidRPr="00AA017C">
        <w:t>In the Blueprint settings, enable appropriate rollout configurations.</w:t>
      </w:r>
    </w:p>
    <w:p w14:paraId="006C4262" w14:textId="77777777" w:rsidR="00AA017C" w:rsidRPr="00AA017C" w:rsidRDefault="00AA017C" w:rsidP="00AA017C">
      <w:pPr>
        <w:numPr>
          <w:ilvl w:val="0"/>
          <w:numId w:val="1"/>
        </w:numPr>
      </w:pPr>
      <w:r w:rsidRPr="00AA017C">
        <w:t xml:space="preserve">Create </w:t>
      </w:r>
      <w:r w:rsidRPr="00AA017C">
        <w:rPr>
          <w:b/>
          <w:bCs/>
        </w:rPr>
        <w:t>Live Copies</w:t>
      </w:r>
      <w:r w:rsidRPr="00AA017C">
        <w:t xml:space="preserve"> for other regions like ca/en, uk/en, and au/en.</w:t>
      </w:r>
    </w:p>
    <w:p w14:paraId="543B66F8" w14:textId="77777777" w:rsidR="00AA017C" w:rsidRPr="00AA017C" w:rsidRDefault="00AA017C" w:rsidP="00AA017C">
      <w:pPr>
        <w:numPr>
          <w:ilvl w:val="0"/>
          <w:numId w:val="1"/>
        </w:numPr>
      </w:pPr>
      <w:r w:rsidRPr="00AA017C">
        <w:t>Use the MSM tools to push changes from the Blueprint to the Live Copies.</w:t>
      </w:r>
    </w:p>
    <w:p w14:paraId="05EA08DF" w14:textId="77777777" w:rsidR="00AA017C" w:rsidRPr="00AA017C" w:rsidRDefault="00AA017C" w:rsidP="00AA017C">
      <w:pPr>
        <w:numPr>
          <w:ilvl w:val="0"/>
          <w:numId w:val="1"/>
        </w:numPr>
      </w:pPr>
      <w:r w:rsidRPr="00AA017C">
        <w:t>Experiment with inheritance features—break, modify, and reapply rollouts.</w:t>
      </w:r>
    </w:p>
    <w:p w14:paraId="7E630A9B" w14:textId="77777777" w:rsidR="00AA017C" w:rsidRPr="00AA017C" w:rsidRDefault="00AA017C" w:rsidP="00AA017C">
      <w:r w:rsidRPr="00AA017C">
        <w:pict w14:anchorId="5EDF7DB2">
          <v:rect id="_x0000_i1058" style="width:0;height:1.5pt" o:hralign="center" o:hrstd="t" o:hr="t" fillcolor="#a0a0a0" stroked="f"/>
        </w:pict>
      </w:r>
    </w:p>
    <w:p w14:paraId="389AD3F8" w14:textId="77777777" w:rsidR="00AA017C" w:rsidRPr="00AA017C" w:rsidRDefault="00AA017C" w:rsidP="00AA017C">
      <w:pPr>
        <w:rPr>
          <w:b/>
          <w:bCs/>
        </w:rPr>
      </w:pPr>
      <w:r w:rsidRPr="00AA017C">
        <w:rPr>
          <w:b/>
          <w:bCs/>
        </w:rPr>
        <w:t>4. Create &amp; Author a Page</w:t>
      </w:r>
    </w:p>
    <w:p w14:paraId="159D1F11" w14:textId="77777777" w:rsidR="00AA017C" w:rsidRPr="00AA017C" w:rsidRDefault="00AA017C" w:rsidP="00AA017C">
      <w:r w:rsidRPr="00AA017C">
        <w:rPr>
          <w:b/>
          <w:bCs/>
        </w:rPr>
        <w:t>Task:</w:t>
      </w:r>
    </w:p>
    <w:p w14:paraId="47BD94EF" w14:textId="77777777" w:rsidR="00AA017C" w:rsidRPr="00AA017C" w:rsidRDefault="00AA017C" w:rsidP="00AA017C">
      <w:pPr>
        <w:numPr>
          <w:ilvl w:val="0"/>
          <w:numId w:val="2"/>
        </w:numPr>
      </w:pPr>
      <w:r w:rsidRPr="00AA017C">
        <w:t>Create a new AEM page within the us/en site structure.</w:t>
      </w:r>
    </w:p>
    <w:p w14:paraId="4F0772C9" w14:textId="77777777" w:rsidR="00AA017C" w:rsidRPr="00AA017C" w:rsidRDefault="00AA017C" w:rsidP="00AA017C">
      <w:pPr>
        <w:numPr>
          <w:ilvl w:val="0"/>
          <w:numId w:val="2"/>
        </w:numPr>
      </w:pPr>
      <w:r w:rsidRPr="00AA017C">
        <w:lastRenderedPageBreak/>
        <w:t xml:space="preserve">Use </w:t>
      </w:r>
      <w:r w:rsidRPr="00AA017C">
        <w:rPr>
          <w:b/>
          <w:bCs/>
        </w:rPr>
        <w:t>editable templates</w:t>
      </w:r>
      <w:r w:rsidRPr="00AA017C">
        <w:t xml:space="preserve"> and </w:t>
      </w:r>
      <w:r w:rsidRPr="00AA017C">
        <w:rPr>
          <w:b/>
          <w:bCs/>
        </w:rPr>
        <w:t>core components</w:t>
      </w:r>
      <w:r w:rsidRPr="00AA017C">
        <w:t xml:space="preserve"> to design the layout.</w:t>
      </w:r>
    </w:p>
    <w:p w14:paraId="6BCB5A50" w14:textId="77777777" w:rsidR="00AA017C" w:rsidRPr="00AA017C" w:rsidRDefault="00AA017C" w:rsidP="00AA017C">
      <w:pPr>
        <w:numPr>
          <w:ilvl w:val="0"/>
          <w:numId w:val="2"/>
        </w:numPr>
      </w:pPr>
      <w:r w:rsidRPr="00AA017C">
        <w:t>Page should include:</w:t>
      </w:r>
    </w:p>
    <w:p w14:paraId="7354B256" w14:textId="77777777" w:rsidR="00AA017C" w:rsidRPr="00AA017C" w:rsidRDefault="00AA017C" w:rsidP="00AA017C">
      <w:pPr>
        <w:numPr>
          <w:ilvl w:val="1"/>
          <w:numId w:val="2"/>
        </w:numPr>
      </w:pPr>
      <w:r w:rsidRPr="00AA017C">
        <w:t xml:space="preserve">A </w:t>
      </w:r>
      <w:r w:rsidRPr="00AA017C">
        <w:rPr>
          <w:b/>
          <w:bCs/>
        </w:rPr>
        <w:t>title</w:t>
      </w:r>
      <w:r w:rsidRPr="00AA017C">
        <w:t xml:space="preserve"> and </w:t>
      </w:r>
      <w:r w:rsidRPr="00AA017C">
        <w:rPr>
          <w:b/>
          <w:bCs/>
        </w:rPr>
        <w:t>banner image</w:t>
      </w:r>
    </w:p>
    <w:p w14:paraId="535D2E66" w14:textId="77777777" w:rsidR="00AA017C" w:rsidRPr="00AA017C" w:rsidRDefault="00AA017C" w:rsidP="00AA017C">
      <w:pPr>
        <w:numPr>
          <w:ilvl w:val="1"/>
          <w:numId w:val="2"/>
        </w:numPr>
      </w:pPr>
      <w:r w:rsidRPr="00AA017C">
        <w:t>Use relevant content and imagery from the McDonald's page.</w:t>
      </w:r>
    </w:p>
    <w:p w14:paraId="38C9E376" w14:textId="77777777" w:rsidR="00AA017C" w:rsidRPr="00AA017C" w:rsidRDefault="00AA017C" w:rsidP="00AA017C">
      <w:pPr>
        <w:numPr>
          <w:ilvl w:val="0"/>
          <w:numId w:val="2"/>
        </w:numPr>
      </w:pPr>
      <w:r w:rsidRPr="00AA017C">
        <w:t>Save and preview the page ensuring layout and styles align with the original.</w:t>
      </w:r>
    </w:p>
    <w:p w14:paraId="3427E8A1" w14:textId="77777777" w:rsidR="00AA017C" w:rsidRPr="00AA017C" w:rsidRDefault="00AA017C" w:rsidP="00AA017C">
      <w:r w:rsidRPr="00AA017C">
        <w:pict w14:anchorId="3EE5F606">
          <v:rect id="_x0000_i1059" style="width:0;height:1.5pt" o:hralign="center" o:hrstd="t" o:hr="t" fillcolor="#a0a0a0" stroked="f"/>
        </w:pict>
      </w:r>
    </w:p>
    <w:p w14:paraId="7A143C41" w14:textId="77777777" w:rsidR="00AA017C" w:rsidRPr="00AA017C" w:rsidRDefault="00AA017C" w:rsidP="00AA017C">
      <w:pPr>
        <w:rPr>
          <w:b/>
          <w:bCs/>
        </w:rPr>
      </w:pPr>
      <w:r w:rsidRPr="00AA017C">
        <w:rPr>
          <w:b/>
          <w:bCs/>
        </w:rPr>
        <w:t>5. Dispatcher Setup on Local Environment</w:t>
      </w:r>
    </w:p>
    <w:p w14:paraId="1B736627" w14:textId="77777777" w:rsidR="00AA017C" w:rsidRPr="00AA017C" w:rsidRDefault="00AA017C" w:rsidP="00AA017C">
      <w:r w:rsidRPr="00AA017C">
        <w:rPr>
          <w:b/>
          <w:bCs/>
        </w:rPr>
        <w:t>Steps:</w:t>
      </w:r>
    </w:p>
    <w:p w14:paraId="35229B71" w14:textId="77777777" w:rsidR="00AA017C" w:rsidRPr="00AA017C" w:rsidRDefault="00AA017C" w:rsidP="00AA017C">
      <w:pPr>
        <w:numPr>
          <w:ilvl w:val="0"/>
          <w:numId w:val="4"/>
        </w:numPr>
      </w:pPr>
      <w:r w:rsidRPr="00AA017C">
        <w:t xml:space="preserve">Install </w:t>
      </w:r>
      <w:r w:rsidRPr="00AA017C">
        <w:rPr>
          <w:b/>
          <w:bCs/>
        </w:rPr>
        <w:t>Apache HTTP Server</w:t>
      </w:r>
      <w:r w:rsidRPr="00AA017C">
        <w:t xml:space="preserve"> on your machine.</w:t>
      </w:r>
    </w:p>
    <w:p w14:paraId="0BB21D83" w14:textId="77777777" w:rsidR="00AA017C" w:rsidRPr="00AA017C" w:rsidRDefault="00AA017C" w:rsidP="00AA017C">
      <w:pPr>
        <w:numPr>
          <w:ilvl w:val="0"/>
          <w:numId w:val="4"/>
        </w:numPr>
      </w:pPr>
      <w:r w:rsidRPr="00AA017C">
        <w:t xml:space="preserve">Download and configure the </w:t>
      </w:r>
      <w:r w:rsidRPr="00AA017C">
        <w:rPr>
          <w:b/>
          <w:bCs/>
        </w:rPr>
        <w:t>AEM Dispatcher</w:t>
      </w:r>
      <w:r w:rsidRPr="00AA017C">
        <w:t xml:space="preserve"> module.</w:t>
      </w:r>
    </w:p>
    <w:p w14:paraId="4B22EDCD" w14:textId="77777777" w:rsidR="00AA017C" w:rsidRPr="00AA017C" w:rsidRDefault="00AA017C" w:rsidP="00AA017C">
      <w:pPr>
        <w:numPr>
          <w:ilvl w:val="0"/>
          <w:numId w:val="4"/>
        </w:numPr>
      </w:pPr>
      <w:r w:rsidRPr="00AA017C">
        <w:t xml:space="preserve">Set up the </w:t>
      </w:r>
      <w:r w:rsidRPr="00AA017C">
        <w:rPr>
          <w:b/>
          <w:bCs/>
        </w:rPr>
        <w:t>dispatcher.any</w:t>
      </w:r>
      <w:r w:rsidRPr="00AA017C">
        <w:t xml:space="preserve"> file and related configuration files.</w:t>
      </w:r>
    </w:p>
    <w:p w14:paraId="1609A8B1" w14:textId="77777777" w:rsidR="00AA017C" w:rsidRPr="00AA017C" w:rsidRDefault="00AA017C" w:rsidP="00AA017C">
      <w:pPr>
        <w:numPr>
          <w:ilvl w:val="0"/>
          <w:numId w:val="4"/>
        </w:numPr>
      </w:pPr>
      <w:r w:rsidRPr="00AA017C">
        <w:t xml:space="preserve">Link farm files to your AEM </w:t>
      </w:r>
      <w:r w:rsidRPr="00AA017C">
        <w:rPr>
          <w:b/>
          <w:bCs/>
        </w:rPr>
        <w:t>publish</w:t>
      </w:r>
      <w:r w:rsidRPr="00AA017C">
        <w:t xml:space="preserve"> instance.</w:t>
      </w:r>
    </w:p>
    <w:p w14:paraId="0B995244" w14:textId="77777777" w:rsidR="00AA017C" w:rsidRPr="00AA017C" w:rsidRDefault="00AA017C" w:rsidP="00AA017C">
      <w:pPr>
        <w:numPr>
          <w:ilvl w:val="0"/>
          <w:numId w:val="4"/>
        </w:numPr>
      </w:pPr>
      <w:r w:rsidRPr="00AA017C">
        <w:t xml:space="preserve">Define </w:t>
      </w:r>
      <w:r w:rsidRPr="00AA017C">
        <w:rPr>
          <w:b/>
          <w:bCs/>
        </w:rPr>
        <w:t>caching rules</w:t>
      </w:r>
      <w:r w:rsidRPr="00AA017C">
        <w:t xml:space="preserve"> and </w:t>
      </w:r>
      <w:r w:rsidRPr="00AA017C">
        <w:rPr>
          <w:b/>
          <w:bCs/>
        </w:rPr>
        <w:t>filter settings</w:t>
      </w:r>
      <w:r w:rsidRPr="00AA017C">
        <w:t>.</w:t>
      </w:r>
    </w:p>
    <w:p w14:paraId="13F5A484" w14:textId="77777777" w:rsidR="00AA017C" w:rsidRPr="00AA017C" w:rsidRDefault="00AA017C" w:rsidP="00AA017C">
      <w:pPr>
        <w:numPr>
          <w:ilvl w:val="0"/>
          <w:numId w:val="4"/>
        </w:numPr>
      </w:pPr>
      <w:r w:rsidRPr="00AA017C">
        <w:t>Test by accessing AEM pages via http://localhost:8080/content/us/en.html.</w:t>
      </w:r>
    </w:p>
    <w:p w14:paraId="51B51D11" w14:textId="77777777" w:rsidR="00AA017C" w:rsidRPr="00AA017C" w:rsidRDefault="00AA017C" w:rsidP="00AA017C">
      <w:pPr>
        <w:numPr>
          <w:ilvl w:val="0"/>
          <w:numId w:val="4"/>
        </w:numPr>
      </w:pPr>
      <w:r w:rsidRPr="00AA017C">
        <w:t>Validate the caching behavior and ensure content invalidation rules work correctly.</w:t>
      </w:r>
    </w:p>
    <w:p w14:paraId="7E5B5A84" w14:textId="4529FF97" w:rsidR="002B0F45" w:rsidRPr="00AA017C" w:rsidRDefault="00AA017C" w:rsidP="00AA017C">
      <w:r w:rsidRPr="00AA017C">
        <w:drawing>
          <wp:inline distT="0" distB="0" distL="0" distR="0" wp14:anchorId="773F1D18" wp14:editId="4B4C085F">
            <wp:extent cx="5410955" cy="2781688"/>
            <wp:effectExtent l="0" t="0" r="0" b="0"/>
            <wp:docPr id="1846035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0356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F45" w:rsidRPr="00AA0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954CA"/>
    <w:multiLevelType w:val="multilevel"/>
    <w:tmpl w:val="3AC0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3200B"/>
    <w:multiLevelType w:val="multilevel"/>
    <w:tmpl w:val="FC5AB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AF1AC5"/>
    <w:multiLevelType w:val="multilevel"/>
    <w:tmpl w:val="73BA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6353C8"/>
    <w:multiLevelType w:val="multilevel"/>
    <w:tmpl w:val="C3589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2994566">
    <w:abstractNumId w:val="1"/>
  </w:num>
  <w:num w:numId="2" w16cid:durableId="245263870">
    <w:abstractNumId w:val="0"/>
  </w:num>
  <w:num w:numId="3" w16cid:durableId="718942971">
    <w:abstractNumId w:val="2"/>
  </w:num>
  <w:num w:numId="4" w16cid:durableId="14353241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17C"/>
    <w:rsid w:val="000A509E"/>
    <w:rsid w:val="002B0F45"/>
    <w:rsid w:val="00390C7B"/>
    <w:rsid w:val="005567DE"/>
    <w:rsid w:val="00AA017C"/>
    <w:rsid w:val="00B2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BE087"/>
  <w15:chartTrackingRefBased/>
  <w15:docId w15:val="{F94364EA-59BA-490B-A9FE-E594A199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1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1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1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1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1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1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1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1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1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1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1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1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1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1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1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1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1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1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1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1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1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1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1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1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1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17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01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1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98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Rohinee Gopi</dc:creator>
  <cp:keywords/>
  <dc:description/>
  <cp:lastModifiedBy>Rohinee Gopi</cp:lastModifiedBy>
  <cp:revision>1</cp:revision>
  <dcterms:created xsi:type="dcterms:W3CDTF">2025-04-09T09:58:00Z</dcterms:created>
  <dcterms:modified xsi:type="dcterms:W3CDTF">2025-04-09T09:59:00Z</dcterms:modified>
</cp:coreProperties>
</file>