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B0AA0C" w14:textId="77777777" w:rsidR="00AB0D07" w:rsidRPr="00AB0D07" w:rsidRDefault="00AB0D07" w:rsidP="00AB0D07">
      <w:pPr>
        <w:rPr>
          <w:b/>
          <w:bCs/>
          <w:sz w:val="18"/>
          <w:szCs w:val="18"/>
        </w:rPr>
      </w:pPr>
      <w:r w:rsidRPr="00AB0D07">
        <w:rPr>
          <w:b/>
          <w:bCs/>
          <w:sz w:val="18"/>
          <w:szCs w:val="18"/>
        </w:rPr>
        <w:t>Customer Churn Analysis in Telecom Industry</w:t>
      </w:r>
    </w:p>
    <w:p w14:paraId="5F786221" w14:textId="77777777" w:rsidR="00AB0D07" w:rsidRPr="00AB0D07" w:rsidRDefault="00AB0D07" w:rsidP="00AB0D07">
      <w:pPr>
        <w:rPr>
          <w:b/>
          <w:bCs/>
          <w:sz w:val="18"/>
          <w:szCs w:val="18"/>
        </w:rPr>
      </w:pPr>
      <w:r w:rsidRPr="00AB0D07">
        <w:rPr>
          <w:b/>
          <w:bCs/>
          <w:sz w:val="18"/>
          <w:szCs w:val="18"/>
        </w:rPr>
        <w:t>Introduction</w:t>
      </w:r>
    </w:p>
    <w:p w14:paraId="285968AD" w14:textId="77777777" w:rsidR="00AB0D07" w:rsidRPr="00AB0D07" w:rsidRDefault="00AB0D07" w:rsidP="00AB0D07">
      <w:pPr>
        <w:rPr>
          <w:sz w:val="18"/>
          <w:szCs w:val="18"/>
        </w:rPr>
      </w:pPr>
      <w:r w:rsidRPr="00AB0D07">
        <w:rPr>
          <w:sz w:val="18"/>
          <w:szCs w:val="18"/>
        </w:rPr>
        <w:t>Customer churn refers to the percentage of customers who stop using a company’s services during a given period. In the highly competitive telecom industry, understanding why customers leave is critical for improving retention and maintaining revenue. Companies often use data analytics to analyze customer behavior, identify churn patterns, and implement targeted retention strategies.</w:t>
      </w:r>
    </w:p>
    <w:p w14:paraId="091182C7" w14:textId="77777777" w:rsidR="00AB0D07" w:rsidRPr="00AB0D07" w:rsidRDefault="00AB0D07" w:rsidP="00AB0D07">
      <w:pPr>
        <w:rPr>
          <w:sz w:val="18"/>
          <w:szCs w:val="18"/>
        </w:rPr>
      </w:pPr>
      <w:r w:rsidRPr="00AB0D07">
        <w:rPr>
          <w:sz w:val="18"/>
          <w:szCs w:val="18"/>
        </w:rPr>
        <w:t>This project focuses on analyzing telecom customer data to understand the factors influencing churn and to visualize these insights using Power BI dashboards. By analyzing customer attributes such as contract type, internet service, payment methods, and monthly charges, the project aims to uncover patterns that contribute to customer attrition.</w:t>
      </w:r>
    </w:p>
    <w:p w14:paraId="7FD2BC2B" w14:textId="77777777" w:rsidR="00AB0D07" w:rsidRPr="00AB0D07" w:rsidRDefault="00AB0D07" w:rsidP="00AB0D07">
      <w:pPr>
        <w:rPr>
          <w:sz w:val="18"/>
          <w:szCs w:val="18"/>
        </w:rPr>
      </w:pPr>
      <w:r w:rsidRPr="00AB0D07">
        <w:rPr>
          <w:sz w:val="18"/>
          <w:szCs w:val="18"/>
        </w:rPr>
        <w:pict w14:anchorId="4FF9E508">
          <v:rect id="_x0000_i1055" style="width:0;height:1.5pt" o:hralign="center" o:hrstd="t" o:hr="t" fillcolor="#a0a0a0" stroked="f"/>
        </w:pict>
      </w:r>
    </w:p>
    <w:p w14:paraId="5289C072" w14:textId="77777777" w:rsidR="00AB0D07" w:rsidRPr="00AB0D07" w:rsidRDefault="00AB0D07" w:rsidP="00AB0D07">
      <w:pPr>
        <w:rPr>
          <w:b/>
          <w:bCs/>
          <w:sz w:val="18"/>
          <w:szCs w:val="18"/>
        </w:rPr>
      </w:pPr>
      <w:r w:rsidRPr="00AB0D07">
        <w:rPr>
          <w:b/>
          <w:bCs/>
          <w:sz w:val="18"/>
          <w:szCs w:val="18"/>
        </w:rPr>
        <w:t>Abstract</w:t>
      </w:r>
    </w:p>
    <w:p w14:paraId="09A8B4F4" w14:textId="77777777" w:rsidR="00AB0D07" w:rsidRPr="00AB0D07" w:rsidRDefault="00AB0D07" w:rsidP="00AB0D07">
      <w:pPr>
        <w:rPr>
          <w:sz w:val="18"/>
          <w:szCs w:val="18"/>
        </w:rPr>
      </w:pPr>
      <w:r w:rsidRPr="00AB0D07">
        <w:rPr>
          <w:sz w:val="18"/>
          <w:szCs w:val="18"/>
        </w:rPr>
        <w:t>The goal of this project is to analyze customer churn in a telecom dataset and derive actionable insights that can help businesses reduce churn. The dataset contains customer demographic information, subscription details, service usage, and billing information.</w:t>
      </w:r>
    </w:p>
    <w:p w14:paraId="28329875" w14:textId="77777777" w:rsidR="00AB0D07" w:rsidRPr="00AB0D07" w:rsidRDefault="00AB0D07" w:rsidP="00AB0D07">
      <w:pPr>
        <w:rPr>
          <w:sz w:val="18"/>
          <w:szCs w:val="18"/>
        </w:rPr>
      </w:pPr>
      <w:r w:rsidRPr="00AB0D07">
        <w:rPr>
          <w:sz w:val="18"/>
          <w:szCs w:val="18"/>
        </w:rPr>
        <w:t>Using Python and Power BI, the dataset was cleaned, analyzed, and visualized to understand the drivers of customer churn. Exploratory Data Analysis (EDA) was conducted to identify trends and relationships between customer attributes and churn behavior. A Power BI dashboard was created to present key metrics such as total customers, churn rate, contract type analysis, and payment method trends.</w:t>
      </w:r>
    </w:p>
    <w:p w14:paraId="380F939A" w14:textId="77777777" w:rsidR="00AB0D07" w:rsidRPr="00AB0D07" w:rsidRDefault="00AB0D07" w:rsidP="00AB0D07">
      <w:pPr>
        <w:rPr>
          <w:sz w:val="18"/>
          <w:szCs w:val="18"/>
        </w:rPr>
      </w:pPr>
      <w:r w:rsidRPr="00AB0D07">
        <w:rPr>
          <w:sz w:val="18"/>
          <w:szCs w:val="18"/>
        </w:rPr>
        <w:t>The findings highlight that customers with month-to-month contracts, higher monthly charges, and certain payment methods show higher churn rates. These insights can help telecom companies design targeted retention strategies and improve customer satisfaction.</w:t>
      </w:r>
    </w:p>
    <w:p w14:paraId="489E3F48" w14:textId="77777777" w:rsidR="00AB0D07" w:rsidRPr="00AB0D07" w:rsidRDefault="00AB0D07" w:rsidP="00AB0D07">
      <w:pPr>
        <w:rPr>
          <w:sz w:val="18"/>
          <w:szCs w:val="18"/>
        </w:rPr>
      </w:pPr>
      <w:r w:rsidRPr="00AB0D07">
        <w:rPr>
          <w:sz w:val="18"/>
          <w:szCs w:val="18"/>
        </w:rPr>
        <w:pict w14:anchorId="40D45187">
          <v:rect id="_x0000_i1056" style="width:0;height:1.5pt" o:hralign="center" o:hrstd="t" o:hr="t" fillcolor="#a0a0a0" stroked="f"/>
        </w:pict>
      </w:r>
    </w:p>
    <w:p w14:paraId="79EE79CE" w14:textId="77777777" w:rsidR="00AB0D07" w:rsidRPr="00AB0D07" w:rsidRDefault="00AB0D07" w:rsidP="00AB0D07">
      <w:pPr>
        <w:rPr>
          <w:b/>
          <w:bCs/>
          <w:sz w:val="18"/>
          <w:szCs w:val="18"/>
        </w:rPr>
      </w:pPr>
      <w:r w:rsidRPr="00AB0D07">
        <w:rPr>
          <w:b/>
          <w:bCs/>
          <w:sz w:val="18"/>
          <w:szCs w:val="18"/>
        </w:rPr>
        <w:t>Tools Used</w:t>
      </w:r>
    </w:p>
    <w:p w14:paraId="4CC3CD12" w14:textId="77777777" w:rsidR="00AB0D07" w:rsidRPr="00AB0D07" w:rsidRDefault="00AB0D07" w:rsidP="00AB0D07">
      <w:pPr>
        <w:rPr>
          <w:sz w:val="18"/>
          <w:szCs w:val="18"/>
        </w:rPr>
      </w:pPr>
      <w:r w:rsidRPr="00AB0D07">
        <w:rPr>
          <w:sz w:val="18"/>
          <w:szCs w:val="18"/>
        </w:rPr>
        <w:t>The following tools and technologies were used to complete this project:</w:t>
      </w:r>
    </w:p>
    <w:p w14:paraId="0E9F017C" w14:textId="77777777" w:rsidR="00AB0D07" w:rsidRPr="00AB0D07" w:rsidRDefault="00AB0D07" w:rsidP="00AB0D07">
      <w:pPr>
        <w:numPr>
          <w:ilvl w:val="0"/>
          <w:numId w:val="1"/>
        </w:numPr>
        <w:rPr>
          <w:sz w:val="18"/>
          <w:szCs w:val="18"/>
        </w:rPr>
      </w:pPr>
      <w:r w:rsidRPr="00AB0D07">
        <w:rPr>
          <w:b/>
          <w:bCs/>
          <w:sz w:val="18"/>
          <w:szCs w:val="18"/>
        </w:rPr>
        <w:t>Python (Pandas, NumPy, Seaborn, Matplotlib)</w:t>
      </w:r>
      <w:r w:rsidRPr="00AB0D07">
        <w:rPr>
          <w:sz w:val="18"/>
          <w:szCs w:val="18"/>
        </w:rPr>
        <w:t xml:space="preserve"> for data cleaning and exploratory data analysis</w:t>
      </w:r>
    </w:p>
    <w:p w14:paraId="0508B2A4" w14:textId="77777777" w:rsidR="00AB0D07" w:rsidRPr="00AB0D07" w:rsidRDefault="00AB0D07" w:rsidP="00AB0D07">
      <w:pPr>
        <w:numPr>
          <w:ilvl w:val="0"/>
          <w:numId w:val="1"/>
        </w:numPr>
        <w:rPr>
          <w:sz w:val="18"/>
          <w:szCs w:val="18"/>
        </w:rPr>
      </w:pPr>
      <w:r w:rsidRPr="00AB0D07">
        <w:rPr>
          <w:b/>
          <w:bCs/>
          <w:sz w:val="18"/>
          <w:szCs w:val="18"/>
        </w:rPr>
        <w:t>Power BI</w:t>
      </w:r>
      <w:r w:rsidRPr="00AB0D07">
        <w:rPr>
          <w:sz w:val="18"/>
          <w:szCs w:val="18"/>
        </w:rPr>
        <w:t xml:space="preserve"> for creating an interactive dashboard and visualizing churn trends</w:t>
      </w:r>
    </w:p>
    <w:p w14:paraId="39B9E0B8" w14:textId="77777777" w:rsidR="00AB0D07" w:rsidRPr="00AB0D07" w:rsidRDefault="00AB0D07" w:rsidP="00AB0D07">
      <w:pPr>
        <w:numPr>
          <w:ilvl w:val="0"/>
          <w:numId w:val="1"/>
        </w:numPr>
        <w:rPr>
          <w:sz w:val="18"/>
          <w:szCs w:val="18"/>
        </w:rPr>
      </w:pPr>
      <w:r w:rsidRPr="00AB0D07">
        <w:rPr>
          <w:b/>
          <w:bCs/>
          <w:sz w:val="18"/>
          <w:szCs w:val="18"/>
        </w:rPr>
        <w:t xml:space="preserve">Google </w:t>
      </w:r>
      <w:proofErr w:type="spellStart"/>
      <w:r w:rsidRPr="00AB0D07">
        <w:rPr>
          <w:b/>
          <w:bCs/>
          <w:sz w:val="18"/>
          <w:szCs w:val="18"/>
        </w:rPr>
        <w:t>Colab</w:t>
      </w:r>
      <w:proofErr w:type="spellEnd"/>
      <w:r w:rsidRPr="00AB0D07">
        <w:rPr>
          <w:sz w:val="18"/>
          <w:szCs w:val="18"/>
        </w:rPr>
        <w:t xml:space="preserve"> for running Python analysis</w:t>
      </w:r>
    </w:p>
    <w:p w14:paraId="2AEED3F4" w14:textId="77777777" w:rsidR="00AB0D07" w:rsidRPr="00AB0D07" w:rsidRDefault="00AB0D07" w:rsidP="00AB0D07">
      <w:pPr>
        <w:numPr>
          <w:ilvl w:val="0"/>
          <w:numId w:val="1"/>
        </w:numPr>
        <w:rPr>
          <w:sz w:val="18"/>
          <w:szCs w:val="18"/>
        </w:rPr>
      </w:pPr>
      <w:r w:rsidRPr="00AB0D07">
        <w:rPr>
          <w:b/>
          <w:bCs/>
          <w:sz w:val="18"/>
          <w:szCs w:val="18"/>
        </w:rPr>
        <w:t>GitHub</w:t>
      </w:r>
      <w:r w:rsidRPr="00AB0D07">
        <w:rPr>
          <w:sz w:val="18"/>
          <w:szCs w:val="18"/>
        </w:rPr>
        <w:t xml:space="preserve"> for project version control and documentation</w:t>
      </w:r>
    </w:p>
    <w:p w14:paraId="2745FAB4" w14:textId="77777777" w:rsidR="00AB0D07" w:rsidRPr="00AB0D07" w:rsidRDefault="00AB0D07" w:rsidP="00AB0D07">
      <w:pPr>
        <w:rPr>
          <w:sz w:val="18"/>
          <w:szCs w:val="18"/>
        </w:rPr>
      </w:pPr>
      <w:r w:rsidRPr="00AB0D07">
        <w:rPr>
          <w:sz w:val="18"/>
          <w:szCs w:val="18"/>
        </w:rPr>
        <w:t>These tools enabled efficient data processing, visualization, and insight generation.</w:t>
      </w:r>
    </w:p>
    <w:p w14:paraId="42AF94AC" w14:textId="77777777" w:rsidR="00AB0D07" w:rsidRPr="00AB0D07" w:rsidRDefault="00AB0D07" w:rsidP="00AB0D07">
      <w:pPr>
        <w:rPr>
          <w:sz w:val="18"/>
          <w:szCs w:val="18"/>
        </w:rPr>
      </w:pPr>
      <w:r w:rsidRPr="00AB0D07">
        <w:rPr>
          <w:sz w:val="18"/>
          <w:szCs w:val="18"/>
        </w:rPr>
        <w:pict w14:anchorId="2C4877EB">
          <v:rect id="_x0000_i1057" style="width:0;height:1.5pt" o:hralign="center" o:hrstd="t" o:hr="t" fillcolor="#a0a0a0" stroked="f"/>
        </w:pict>
      </w:r>
    </w:p>
    <w:p w14:paraId="64E756AF" w14:textId="77777777" w:rsidR="00AB0D07" w:rsidRPr="00AB0D07" w:rsidRDefault="00AB0D07" w:rsidP="00AB0D07">
      <w:pPr>
        <w:rPr>
          <w:b/>
          <w:bCs/>
          <w:sz w:val="18"/>
          <w:szCs w:val="18"/>
        </w:rPr>
      </w:pPr>
      <w:r w:rsidRPr="00AB0D07">
        <w:rPr>
          <w:b/>
          <w:bCs/>
          <w:sz w:val="18"/>
          <w:szCs w:val="18"/>
        </w:rPr>
        <w:t>Steps Involved in Building the Project</w:t>
      </w:r>
    </w:p>
    <w:p w14:paraId="19F56D5D" w14:textId="77777777" w:rsidR="00AB0D07" w:rsidRPr="00AB0D07" w:rsidRDefault="00AB0D07" w:rsidP="00AB0D07">
      <w:pPr>
        <w:rPr>
          <w:b/>
          <w:bCs/>
          <w:sz w:val="18"/>
          <w:szCs w:val="18"/>
        </w:rPr>
      </w:pPr>
      <w:r w:rsidRPr="00AB0D07">
        <w:rPr>
          <w:b/>
          <w:bCs/>
          <w:sz w:val="18"/>
          <w:szCs w:val="18"/>
        </w:rPr>
        <w:t>1. Data Collection</w:t>
      </w:r>
    </w:p>
    <w:p w14:paraId="777150F0" w14:textId="77777777" w:rsidR="00AB0D07" w:rsidRPr="00AB0D07" w:rsidRDefault="00AB0D07" w:rsidP="00AB0D07">
      <w:pPr>
        <w:rPr>
          <w:sz w:val="18"/>
          <w:szCs w:val="18"/>
        </w:rPr>
      </w:pPr>
      <w:r w:rsidRPr="00AB0D07">
        <w:rPr>
          <w:sz w:val="18"/>
          <w:szCs w:val="18"/>
        </w:rPr>
        <w:t xml:space="preserve">The dataset used for this project is the </w:t>
      </w:r>
      <w:r w:rsidRPr="00AB0D07">
        <w:rPr>
          <w:b/>
          <w:bCs/>
          <w:sz w:val="18"/>
          <w:szCs w:val="18"/>
        </w:rPr>
        <w:t>Telco Customer Churn Dataset</w:t>
      </w:r>
      <w:r w:rsidRPr="00AB0D07">
        <w:rPr>
          <w:sz w:val="18"/>
          <w:szCs w:val="18"/>
        </w:rPr>
        <w:t xml:space="preserve"> obtained from Kaggle. It contains information about telecom customers including demographics, services subscribed, and billing details.</w:t>
      </w:r>
    </w:p>
    <w:p w14:paraId="513B0451" w14:textId="77777777" w:rsidR="00AB0D07" w:rsidRPr="00AB0D07" w:rsidRDefault="00AB0D07" w:rsidP="00AB0D07">
      <w:pPr>
        <w:rPr>
          <w:b/>
          <w:bCs/>
          <w:sz w:val="18"/>
          <w:szCs w:val="18"/>
        </w:rPr>
      </w:pPr>
      <w:r w:rsidRPr="00AB0D07">
        <w:rPr>
          <w:b/>
          <w:bCs/>
          <w:sz w:val="18"/>
          <w:szCs w:val="18"/>
        </w:rPr>
        <w:t>2. Data Cleaning</w:t>
      </w:r>
    </w:p>
    <w:p w14:paraId="60217E73" w14:textId="3CFE2EA2" w:rsidR="00AB0D07" w:rsidRPr="00AB0D07" w:rsidRDefault="00AB0D07" w:rsidP="00AB0D07">
      <w:pPr>
        <w:rPr>
          <w:sz w:val="18"/>
          <w:szCs w:val="18"/>
        </w:rPr>
      </w:pPr>
      <w:r w:rsidRPr="00AB0D07">
        <w:rPr>
          <w:sz w:val="18"/>
          <w:szCs w:val="18"/>
        </w:rPr>
        <w:t xml:space="preserve">Data preprocessing was performed to ensure data quality. Missing values in the dataset were handled, and columns such as </w:t>
      </w:r>
      <w:r w:rsidRPr="00AB0D07">
        <w:rPr>
          <w:b/>
          <w:bCs/>
          <w:sz w:val="18"/>
          <w:szCs w:val="18"/>
        </w:rPr>
        <w:t>Total</w:t>
      </w:r>
      <w:r>
        <w:rPr>
          <w:b/>
          <w:bCs/>
          <w:sz w:val="18"/>
          <w:szCs w:val="18"/>
        </w:rPr>
        <w:t xml:space="preserve"> </w:t>
      </w:r>
      <w:r w:rsidRPr="00AB0D07">
        <w:rPr>
          <w:b/>
          <w:bCs/>
          <w:sz w:val="18"/>
          <w:szCs w:val="18"/>
        </w:rPr>
        <w:t>Charges</w:t>
      </w:r>
      <w:r w:rsidRPr="00AB0D07">
        <w:rPr>
          <w:sz w:val="18"/>
          <w:szCs w:val="18"/>
        </w:rPr>
        <w:t xml:space="preserve"> were converted into the appropriate numeric format. Duplicate records were removed where necessary.</w:t>
      </w:r>
    </w:p>
    <w:p w14:paraId="7FFCF89C" w14:textId="77777777" w:rsidR="00AB0D07" w:rsidRPr="00AB0D07" w:rsidRDefault="00AB0D07" w:rsidP="00AB0D07">
      <w:pPr>
        <w:rPr>
          <w:b/>
          <w:bCs/>
          <w:sz w:val="18"/>
          <w:szCs w:val="18"/>
        </w:rPr>
      </w:pPr>
      <w:r w:rsidRPr="00AB0D07">
        <w:rPr>
          <w:b/>
          <w:bCs/>
          <w:sz w:val="18"/>
          <w:szCs w:val="18"/>
        </w:rPr>
        <w:lastRenderedPageBreak/>
        <w:t>3. Exploratory Data Analysis (EDA)</w:t>
      </w:r>
    </w:p>
    <w:p w14:paraId="26DA7C06" w14:textId="77777777" w:rsidR="00AB0D07" w:rsidRPr="00AB0D07" w:rsidRDefault="00AB0D07" w:rsidP="00AB0D07">
      <w:pPr>
        <w:rPr>
          <w:sz w:val="18"/>
          <w:szCs w:val="18"/>
        </w:rPr>
      </w:pPr>
      <w:r w:rsidRPr="00AB0D07">
        <w:rPr>
          <w:sz w:val="18"/>
          <w:szCs w:val="18"/>
        </w:rPr>
        <w:t>EDA was conducted to understand customer behavior and churn patterns. Visualizations were created to analyze churn distribution and relationships between churn and features like contract type, internet service, and monthly charges.</w:t>
      </w:r>
    </w:p>
    <w:p w14:paraId="26D4B5B1" w14:textId="77777777" w:rsidR="00AB0D07" w:rsidRPr="00AB0D07" w:rsidRDefault="00AB0D07" w:rsidP="00AB0D07">
      <w:pPr>
        <w:rPr>
          <w:b/>
          <w:bCs/>
          <w:sz w:val="18"/>
          <w:szCs w:val="18"/>
        </w:rPr>
      </w:pPr>
      <w:r w:rsidRPr="00AB0D07">
        <w:rPr>
          <w:b/>
          <w:bCs/>
          <w:sz w:val="18"/>
          <w:szCs w:val="18"/>
        </w:rPr>
        <w:t>4. Data Visualization</w:t>
      </w:r>
    </w:p>
    <w:p w14:paraId="494B1407" w14:textId="77777777" w:rsidR="00AB0D07" w:rsidRPr="00AB0D07" w:rsidRDefault="00AB0D07" w:rsidP="00AB0D07">
      <w:pPr>
        <w:rPr>
          <w:sz w:val="18"/>
          <w:szCs w:val="18"/>
        </w:rPr>
      </w:pPr>
      <w:r w:rsidRPr="00AB0D07">
        <w:rPr>
          <w:sz w:val="18"/>
          <w:szCs w:val="18"/>
        </w:rPr>
        <w:t xml:space="preserve">An interactive </w:t>
      </w:r>
      <w:r w:rsidRPr="00AB0D07">
        <w:rPr>
          <w:b/>
          <w:bCs/>
          <w:sz w:val="18"/>
          <w:szCs w:val="18"/>
        </w:rPr>
        <w:t>Power BI dashboard</w:t>
      </w:r>
      <w:r w:rsidRPr="00AB0D07">
        <w:rPr>
          <w:sz w:val="18"/>
          <w:szCs w:val="18"/>
        </w:rPr>
        <w:t xml:space="preserve"> was developed to visualize key insights. The dashboard includes:</w:t>
      </w:r>
    </w:p>
    <w:p w14:paraId="604C2A61" w14:textId="77777777" w:rsidR="00AB0D07" w:rsidRPr="00AB0D07" w:rsidRDefault="00AB0D07" w:rsidP="00AB0D07">
      <w:pPr>
        <w:numPr>
          <w:ilvl w:val="0"/>
          <w:numId w:val="2"/>
        </w:numPr>
        <w:rPr>
          <w:sz w:val="18"/>
          <w:szCs w:val="18"/>
        </w:rPr>
      </w:pPr>
      <w:r w:rsidRPr="00AB0D07">
        <w:rPr>
          <w:sz w:val="18"/>
          <w:szCs w:val="18"/>
        </w:rPr>
        <w:t>Total customers</w:t>
      </w:r>
    </w:p>
    <w:p w14:paraId="6502C345" w14:textId="77777777" w:rsidR="00AB0D07" w:rsidRPr="00AB0D07" w:rsidRDefault="00AB0D07" w:rsidP="00AB0D07">
      <w:pPr>
        <w:numPr>
          <w:ilvl w:val="0"/>
          <w:numId w:val="2"/>
        </w:numPr>
        <w:rPr>
          <w:sz w:val="18"/>
          <w:szCs w:val="18"/>
        </w:rPr>
      </w:pPr>
      <w:r w:rsidRPr="00AB0D07">
        <w:rPr>
          <w:sz w:val="18"/>
          <w:szCs w:val="18"/>
        </w:rPr>
        <w:t>Total churned customers</w:t>
      </w:r>
    </w:p>
    <w:p w14:paraId="360A2DD2" w14:textId="77777777" w:rsidR="00AB0D07" w:rsidRPr="00AB0D07" w:rsidRDefault="00AB0D07" w:rsidP="00AB0D07">
      <w:pPr>
        <w:numPr>
          <w:ilvl w:val="0"/>
          <w:numId w:val="2"/>
        </w:numPr>
        <w:rPr>
          <w:sz w:val="18"/>
          <w:szCs w:val="18"/>
        </w:rPr>
      </w:pPr>
      <w:r w:rsidRPr="00AB0D07">
        <w:rPr>
          <w:sz w:val="18"/>
          <w:szCs w:val="18"/>
        </w:rPr>
        <w:t>Churn rate</w:t>
      </w:r>
    </w:p>
    <w:p w14:paraId="3F8C9F84" w14:textId="77777777" w:rsidR="00AB0D07" w:rsidRPr="00AB0D07" w:rsidRDefault="00AB0D07" w:rsidP="00AB0D07">
      <w:pPr>
        <w:numPr>
          <w:ilvl w:val="0"/>
          <w:numId w:val="2"/>
        </w:numPr>
        <w:rPr>
          <w:sz w:val="18"/>
          <w:szCs w:val="18"/>
        </w:rPr>
      </w:pPr>
      <w:r w:rsidRPr="00AB0D07">
        <w:rPr>
          <w:sz w:val="18"/>
          <w:szCs w:val="18"/>
        </w:rPr>
        <w:t>Churn by contract type</w:t>
      </w:r>
    </w:p>
    <w:p w14:paraId="10D056B5" w14:textId="77777777" w:rsidR="00AB0D07" w:rsidRPr="00AB0D07" w:rsidRDefault="00AB0D07" w:rsidP="00AB0D07">
      <w:pPr>
        <w:numPr>
          <w:ilvl w:val="0"/>
          <w:numId w:val="2"/>
        </w:numPr>
        <w:rPr>
          <w:sz w:val="18"/>
          <w:szCs w:val="18"/>
        </w:rPr>
      </w:pPr>
      <w:r w:rsidRPr="00AB0D07">
        <w:rPr>
          <w:sz w:val="18"/>
          <w:szCs w:val="18"/>
        </w:rPr>
        <w:t>Churn by internet service</w:t>
      </w:r>
    </w:p>
    <w:p w14:paraId="239B29BC" w14:textId="77777777" w:rsidR="00AB0D07" w:rsidRPr="00AB0D07" w:rsidRDefault="00AB0D07" w:rsidP="00AB0D07">
      <w:pPr>
        <w:numPr>
          <w:ilvl w:val="0"/>
          <w:numId w:val="2"/>
        </w:numPr>
        <w:rPr>
          <w:sz w:val="18"/>
          <w:szCs w:val="18"/>
        </w:rPr>
      </w:pPr>
      <w:r w:rsidRPr="00AB0D07">
        <w:rPr>
          <w:sz w:val="18"/>
          <w:szCs w:val="18"/>
        </w:rPr>
        <w:t>Churn by payment method</w:t>
      </w:r>
    </w:p>
    <w:p w14:paraId="129CCBD2" w14:textId="77777777" w:rsidR="00AB0D07" w:rsidRPr="00AB0D07" w:rsidRDefault="00AB0D07" w:rsidP="00AB0D07">
      <w:pPr>
        <w:numPr>
          <w:ilvl w:val="0"/>
          <w:numId w:val="2"/>
        </w:numPr>
        <w:rPr>
          <w:sz w:val="18"/>
          <w:szCs w:val="18"/>
        </w:rPr>
      </w:pPr>
      <w:r w:rsidRPr="00AB0D07">
        <w:rPr>
          <w:sz w:val="18"/>
          <w:szCs w:val="18"/>
        </w:rPr>
        <w:t>Average monthly charges by churn</w:t>
      </w:r>
    </w:p>
    <w:p w14:paraId="2443E572" w14:textId="77777777" w:rsidR="00AB0D07" w:rsidRPr="00AB0D07" w:rsidRDefault="00AB0D07" w:rsidP="00AB0D07">
      <w:pPr>
        <w:rPr>
          <w:sz w:val="18"/>
          <w:szCs w:val="18"/>
        </w:rPr>
      </w:pPr>
      <w:r w:rsidRPr="00AB0D07">
        <w:rPr>
          <w:sz w:val="18"/>
          <w:szCs w:val="18"/>
        </w:rPr>
        <w:t>These visualizations help stakeholders quickly identify high-risk customer segments.</w:t>
      </w:r>
    </w:p>
    <w:p w14:paraId="5BC61C0E" w14:textId="77777777" w:rsidR="00AB0D07" w:rsidRPr="00AB0D07" w:rsidRDefault="00AB0D07" w:rsidP="00AB0D07">
      <w:pPr>
        <w:rPr>
          <w:b/>
          <w:bCs/>
          <w:sz w:val="18"/>
          <w:szCs w:val="18"/>
        </w:rPr>
      </w:pPr>
      <w:r w:rsidRPr="00AB0D07">
        <w:rPr>
          <w:b/>
          <w:bCs/>
          <w:sz w:val="18"/>
          <w:szCs w:val="18"/>
        </w:rPr>
        <w:t>5. Insight Generation</w:t>
      </w:r>
    </w:p>
    <w:p w14:paraId="5A2F3687" w14:textId="77777777" w:rsidR="00AB0D07" w:rsidRPr="00AB0D07" w:rsidRDefault="00AB0D07" w:rsidP="00AB0D07">
      <w:pPr>
        <w:rPr>
          <w:sz w:val="18"/>
          <w:szCs w:val="18"/>
        </w:rPr>
      </w:pPr>
      <w:r w:rsidRPr="00AB0D07">
        <w:rPr>
          <w:sz w:val="18"/>
          <w:szCs w:val="18"/>
        </w:rPr>
        <w:t>Based on the analysis, important insights were derived regarding the factors contributing to customer churn.</w:t>
      </w:r>
    </w:p>
    <w:p w14:paraId="604BB308" w14:textId="77777777" w:rsidR="00AB0D07" w:rsidRPr="00AB0D07" w:rsidRDefault="00AB0D07" w:rsidP="00AB0D07">
      <w:pPr>
        <w:rPr>
          <w:sz w:val="18"/>
          <w:szCs w:val="18"/>
        </w:rPr>
      </w:pPr>
      <w:r w:rsidRPr="00AB0D07">
        <w:rPr>
          <w:sz w:val="18"/>
          <w:szCs w:val="18"/>
        </w:rPr>
        <w:pict w14:anchorId="732D3DF9">
          <v:rect id="_x0000_i1058" style="width:0;height:1.5pt" o:hralign="center" o:hrstd="t" o:hr="t" fillcolor="#a0a0a0" stroked="f"/>
        </w:pict>
      </w:r>
    </w:p>
    <w:p w14:paraId="53201984" w14:textId="77777777" w:rsidR="00AB0D07" w:rsidRPr="00AB0D07" w:rsidRDefault="00AB0D07" w:rsidP="00AB0D07">
      <w:pPr>
        <w:rPr>
          <w:b/>
          <w:bCs/>
          <w:sz w:val="18"/>
          <w:szCs w:val="18"/>
        </w:rPr>
      </w:pPr>
      <w:r w:rsidRPr="00AB0D07">
        <w:rPr>
          <w:b/>
          <w:bCs/>
          <w:sz w:val="18"/>
          <w:szCs w:val="18"/>
        </w:rPr>
        <w:t>Key Insights</w:t>
      </w:r>
    </w:p>
    <w:p w14:paraId="117FAE1B" w14:textId="77777777" w:rsidR="00AB0D07" w:rsidRPr="00AB0D07" w:rsidRDefault="00AB0D07" w:rsidP="00AB0D07">
      <w:pPr>
        <w:rPr>
          <w:sz w:val="18"/>
          <w:szCs w:val="18"/>
        </w:rPr>
      </w:pPr>
      <w:r w:rsidRPr="00AB0D07">
        <w:rPr>
          <w:sz w:val="18"/>
          <w:szCs w:val="18"/>
        </w:rPr>
        <w:t>The analysis revealed several important patterns:</w:t>
      </w:r>
    </w:p>
    <w:p w14:paraId="6A46EA6B" w14:textId="77777777" w:rsidR="00AB0D07" w:rsidRPr="00AB0D07" w:rsidRDefault="00AB0D07" w:rsidP="00AB0D07">
      <w:pPr>
        <w:numPr>
          <w:ilvl w:val="0"/>
          <w:numId w:val="3"/>
        </w:numPr>
        <w:rPr>
          <w:sz w:val="18"/>
          <w:szCs w:val="18"/>
        </w:rPr>
      </w:pPr>
      <w:r w:rsidRPr="00AB0D07">
        <w:rPr>
          <w:sz w:val="18"/>
          <w:szCs w:val="18"/>
        </w:rPr>
        <w:t xml:space="preserve">Customers with </w:t>
      </w:r>
      <w:r w:rsidRPr="00AB0D07">
        <w:rPr>
          <w:b/>
          <w:bCs/>
          <w:sz w:val="18"/>
          <w:szCs w:val="18"/>
        </w:rPr>
        <w:t>month-to-month contracts show the highest churn rates</w:t>
      </w:r>
      <w:r w:rsidRPr="00AB0D07">
        <w:rPr>
          <w:sz w:val="18"/>
          <w:szCs w:val="18"/>
        </w:rPr>
        <w:t xml:space="preserve"> compared to yearly contracts.</w:t>
      </w:r>
    </w:p>
    <w:p w14:paraId="3D9BF5F2" w14:textId="77777777" w:rsidR="00AB0D07" w:rsidRPr="00AB0D07" w:rsidRDefault="00AB0D07" w:rsidP="00AB0D07">
      <w:pPr>
        <w:numPr>
          <w:ilvl w:val="0"/>
          <w:numId w:val="3"/>
        </w:numPr>
        <w:rPr>
          <w:sz w:val="18"/>
          <w:szCs w:val="18"/>
        </w:rPr>
      </w:pPr>
      <w:r w:rsidRPr="00AB0D07">
        <w:rPr>
          <w:b/>
          <w:bCs/>
          <w:sz w:val="18"/>
          <w:szCs w:val="18"/>
        </w:rPr>
        <w:t>Higher monthly charges are associated with increased churn probability</w:t>
      </w:r>
      <w:r w:rsidRPr="00AB0D07">
        <w:rPr>
          <w:sz w:val="18"/>
          <w:szCs w:val="18"/>
        </w:rPr>
        <w:t>.</w:t>
      </w:r>
    </w:p>
    <w:p w14:paraId="23370E0C" w14:textId="77777777" w:rsidR="00AB0D07" w:rsidRPr="00AB0D07" w:rsidRDefault="00AB0D07" w:rsidP="00AB0D07">
      <w:pPr>
        <w:numPr>
          <w:ilvl w:val="0"/>
          <w:numId w:val="3"/>
        </w:numPr>
        <w:rPr>
          <w:sz w:val="18"/>
          <w:szCs w:val="18"/>
        </w:rPr>
      </w:pPr>
      <w:r w:rsidRPr="00AB0D07">
        <w:rPr>
          <w:sz w:val="18"/>
          <w:szCs w:val="18"/>
        </w:rPr>
        <w:t xml:space="preserve">Customers using </w:t>
      </w:r>
      <w:r w:rsidRPr="00AB0D07">
        <w:rPr>
          <w:b/>
          <w:bCs/>
          <w:sz w:val="18"/>
          <w:szCs w:val="18"/>
        </w:rPr>
        <w:t>electronic check payment methods have higher churn rates</w:t>
      </w:r>
      <w:r w:rsidRPr="00AB0D07">
        <w:rPr>
          <w:sz w:val="18"/>
          <w:szCs w:val="18"/>
        </w:rPr>
        <w:t xml:space="preserve"> compared to other payment methods.</w:t>
      </w:r>
    </w:p>
    <w:p w14:paraId="1222A0A1" w14:textId="77777777" w:rsidR="00AB0D07" w:rsidRPr="00AB0D07" w:rsidRDefault="00AB0D07" w:rsidP="00AB0D07">
      <w:pPr>
        <w:numPr>
          <w:ilvl w:val="0"/>
          <w:numId w:val="3"/>
        </w:numPr>
        <w:rPr>
          <w:sz w:val="18"/>
          <w:szCs w:val="18"/>
        </w:rPr>
      </w:pPr>
      <w:r w:rsidRPr="00AB0D07">
        <w:rPr>
          <w:b/>
          <w:bCs/>
          <w:sz w:val="18"/>
          <w:szCs w:val="18"/>
        </w:rPr>
        <w:t>Fiber optic internet service customers show slightly higher churn behavior</w:t>
      </w:r>
      <w:r w:rsidRPr="00AB0D07">
        <w:rPr>
          <w:sz w:val="18"/>
          <w:szCs w:val="18"/>
        </w:rPr>
        <w:t xml:space="preserve"> compared to DSL users.</w:t>
      </w:r>
    </w:p>
    <w:p w14:paraId="5578F1CA" w14:textId="77777777" w:rsidR="00AB0D07" w:rsidRPr="00AB0D07" w:rsidRDefault="00AB0D07" w:rsidP="00AB0D07">
      <w:pPr>
        <w:rPr>
          <w:sz w:val="18"/>
          <w:szCs w:val="18"/>
        </w:rPr>
      </w:pPr>
      <w:r w:rsidRPr="00AB0D07">
        <w:rPr>
          <w:sz w:val="18"/>
          <w:szCs w:val="18"/>
        </w:rPr>
        <w:t>These findings suggest that pricing strategies, contract structures, and payment options influence customer retention.</w:t>
      </w:r>
    </w:p>
    <w:p w14:paraId="1BE0C028" w14:textId="77777777" w:rsidR="00AB0D07" w:rsidRPr="00AB0D07" w:rsidRDefault="00AB0D07" w:rsidP="00AB0D07">
      <w:pPr>
        <w:rPr>
          <w:sz w:val="18"/>
          <w:szCs w:val="18"/>
        </w:rPr>
      </w:pPr>
      <w:r w:rsidRPr="00AB0D07">
        <w:rPr>
          <w:sz w:val="18"/>
          <w:szCs w:val="18"/>
        </w:rPr>
        <w:pict w14:anchorId="29AF5DDD">
          <v:rect id="_x0000_i1059" style="width:0;height:1.5pt" o:hralign="center" o:hrstd="t" o:hr="t" fillcolor="#a0a0a0" stroked="f"/>
        </w:pict>
      </w:r>
    </w:p>
    <w:p w14:paraId="183875FB" w14:textId="77777777" w:rsidR="00AB0D07" w:rsidRPr="00AB0D07" w:rsidRDefault="00AB0D07" w:rsidP="00AB0D07">
      <w:pPr>
        <w:rPr>
          <w:b/>
          <w:bCs/>
          <w:sz w:val="18"/>
          <w:szCs w:val="18"/>
        </w:rPr>
      </w:pPr>
      <w:r w:rsidRPr="00AB0D07">
        <w:rPr>
          <w:b/>
          <w:bCs/>
          <w:sz w:val="18"/>
          <w:szCs w:val="18"/>
        </w:rPr>
        <w:t>Conclusion</w:t>
      </w:r>
    </w:p>
    <w:p w14:paraId="4912E18B" w14:textId="77777777" w:rsidR="00AB0D07" w:rsidRPr="00AB0D07" w:rsidRDefault="00AB0D07" w:rsidP="00AB0D07">
      <w:pPr>
        <w:rPr>
          <w:sz w:val="18"/>
          <w:szCs w:val="18"/>
        </w:rPr>
      </w:pPr>
      <w:r w:rsidRPr="00AB0D07">
        <w:rPr>
          <w:sz w:val="18"/>
          <w:szCs w:val="18"/>
        </w:rPr>
        <w:t>Customer churn analysis plays a vital role in helping telecom companies understand why customers discontinue their services. This project demonstrated how data analytics and visualization tools can be used to uncover patterns in customer behavior.</w:t>
      </w:r>
    </w:p>
    <w:p w14:paraId="746376A5" w14:textId="77777777" w:rsidR="00AB0D07" w:rsidRPr="00AB0D07" w:rsidRDefault="00AB0D07" w:rsidP="00AB0D07">
      <w:pPr>
        <w:rPr>
          <w:sz w:val="18"/>
          <w:szCs w:val="18"/>
        </w:rPr>
      </w:pPr>
      <w:r w:rsidRPr="00AB0D07">
        <w:rPr>
          <w:sz w:val="18"/>
          <w:szCs w:val="18"/>
        </w:rPr>
        <w:t>By analyzing contract types, payment methods, and service usage, businesses can identify high-risk customers and implement targeted retention strategies. The Power BI dashboard created in this project provides an interactive way for decision-makers to monitor churn metrics and take proactive measures to reduce customer attrition.</w:t>
      </w:r>
    </w:p>
    <w:p w14:paraId="26CBA063" w14:textId="77777777" w:rsidR="00AB0D07" w:rsidRPr="00AB0D07" w:rsidRDefault="00AB0D07" w:rsidP="00AB0D07">
      <w:pPr>
        <w:rPr>
          <w:sz w:val="18"/>
          <w:szCs w:val="18"/>
        </w:rPr>
      </w:pPr>
      <w:r w:rsidRPr="00AB0D07">
        <w:rPr>
          <w:sz w:val="18"/>
          <w:szCs w:val="18"/>
        </w:rPr>
        <w:t>Overall, this project highlights the importance of data-driven decision-making in improving customer retention and business performance.</w:t>
      </w:r>
    </w:p>
    <w:p w14:paraId="2A51FAB3" w14:textId="77777777" w:rsidR="003D69E4" w:rsidRPr="00AB0D07" w:rsidRDefault="003D69E4">
      <w:pPr>
        <w:rPr>
          <w:sz w:val="18"/>
          <w:szCs w:val="18"/>
        </w:rPr>
      </w:pPr>
    </w:p>
    <w:sectPr w:rsidR="003D69E4" w:rsidRPr="00AB0D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F3441A"/>
    <w:multiLevelType w:val="multilevel"/>
    <w:tmpl w:val="BF28E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C17511"/>
    <w:multiLevelType w:val="multilevel"/>
    <w:tmpl w:val="D0001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CD95492"/>
    <w:multiLevelType w:val="multilevel"/>
    <w:tmpl w:val="5E4C2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0535229">
    <w:abstractNumId w:val="2"/>
  </w:num>
  <w:num w:numId="2" w16cid:durableId="1017390780">
    <w:abstractNumId w:val="0"/>
  </w:num>
  <w:num w:numId="3" w16cid:durableId="42845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D07"/>
    <w:rsid w:val="003D69E4"/>
    <w:rsid w:val="0042204B"/>
    <w:rsid w:val="00441FBA"/>
    <w:rsid w:val="009C5F69"/>
    <w:rsid w:val="00AB0D07"/>
    <w:rsid w:val="00D468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A5F96"/>
  <w15:chartTrackingRefBased/>
  <w15:docId w15:val="{DA55A9E9-F8C1-411F-8E0A-BFEDC1C89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0D0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AB0D0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AB0D07"/>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AB0D07"/>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AB0D07"/>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B0D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0D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0D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0D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0D07"/>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AB0D0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AB0D07"/>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AB0D07"/>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AB0D07"/>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B0D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0D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0D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0D07"/>
    <w:rPr>
      <w:rFonts w:eastAsiaTheme="majorEastAsia" w:cstheme="majorBidi"/>
      <w:color w:val="272727" w:themeColor="text1" w:themeTint="D8"/>
    </w:rPr>
  </w:style>
  <w:style w:type="paragraph" w:styleId="Title">
    <w:name w:val="Title"/>
    <w:basedOn w:val="Normal"/>
    <w:next w:val="Normal"/>
    <w:link w:val="TitleChar"/>
    <w:uiPriority w:val="10"/>
    <w:qFormat/>
    <w:rsid w:val="00AB0D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0D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0D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0D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0D07"/>
    <w:pPr>
      <w:spacing w:before="160"/>
      <w:jc w:val="center"/>
    </w:pPr>
    <w:rPr>
      <w:i/>
      <w:iCs/>
      <w:color w:val="404040" w:themeColor="text1" w:themeTint="BF"/>
    </w:rPr>
  </w:style>
  <w:style w:type="character" w:customStyle="1" w:styleId="QuoteChar">
    <w:name w:val="Quote Char"/>
    <w:basedOn w:val="DefaultParagraphFont"/>
    <w:link w:val="Quote"/>
    <w:uiPriority w:val="29"/>
    <w:rsid w:val="00AB0D07"/>
    <w:rPr>
      <w:i/>
      <w:iCs/>
      <w:color w:val="404040" w:themeColor="text1" w:themeTint="BF"/>
    </w:rPr>
  </w:style>
  <w:style w:type="paragraph" w:styleId="ListParagraph">
    <w:name w:val="List Paragraph"/>
    <w:basedOn w:val="Normal"/>
    <w:uiPriority w:val="34"/>
    <w:qFormat/>
    <w:rsid w:val="00AB0D07"/>
    <w:pPr>
      <w:ind w:left="720"/>
      <w:contextualSpacing/>
    </w:pPr>
  </w:style>
  <w:style w:type="character" w:styleId="IntenseEmphasis">
    <w:name w:val="Intense Emphasis"/>
    <w:basedOn w:val="DefaultParagraphFont"/>
    <w:uiPriority w:val="21"/>
    <w:qFormat/>
    <w:rsid w:val="00AB0D07"/>
    <w:rPr>
      <w:i/>
      <w:iCs/>
      <w:color w:val="2E74B5" w:themeColor="accent1" w:themeShade="BF"/>
    </w:rPr>
  </w:style>
  <w:style w:type="paragraph" w:styleId="IntenseQuote">
    <w:name w:val="Intense Quote"/>
    <w:basedOn w:val="Normal"/>
    <w:next w:val="Normal"/>
    <w:link w:val="IntenseQuoteChar"/>
    <w:uiPriority w:val="30"/>
    <w:qFormat/>
    <w:rsid w:val="00AB0D0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B0D07"/>
    <w:rPr>
      <w:i/>
      <w:iCs/>
      <w:color w:val="2E74B5" w:themeColor="accent1" w:themeShade="BF"/>
    </w:rPr>
  </w:style>
  <w:style w:type="character" w:styleId="IntenseReference">
    <w:name w:val="Intense Reference"/>
    <w:basedOn w:val="DefaultParagraphFont"/>
    <w:uiPriority w:val="32"/>
    <w:qFormat/>
    <w:rsid w:val="00AB0D0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0176575">
      <w:bodyDiv w:val="1"/>
      <w:marLeft w:val="0"/>
      <w:marRight w:val="0"/>
      <w:marTop w:val="0"/>
      <w:marBottom w:val="0"/>
      <w:divBdr>
        <w:top w:val="none" w:sz="0" w:space="0" w:color="auto"/>
        <w:left w:val="none" w:sz="0" w:space="0" w:color="auto"/>
        <w:bottom w:val="none" w:sz="0" w:space="0" w:color="auto"/>
        <w:right w:val="none" w:sz="0" w:space="0" w:color="auto"/>
      </w:divBdr>
    </w:div>
    <w:div w:id="2105416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705</Words>
  <Characters>4020</Characters>
  <Application>Microsoft Office Word</Application>
  <DocSecurity>0</DocSecurity>
  <Lines>33</Lines>
  <Paragraphs>9</Paragraphs>
  <ScaleCrop>false</ScaleCrop>
  <Company/>
  <LinksUpToDate>false</LinksUpToDate>
  <CharactersWithSpaces>4716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C</dc:creator>
  <cp:keywords/>
  <dc:description/>
  <cp:lastModifiedBy>Rohit C</cp:lastModifiedBy>
  <cp:revision>1</cp:revision>
  <dcterms:created xsi:type="dcterms:W3CDTF">2026-03-04T07:25:00Z</dcterms:created>
  <dcterms:modified xsi:type="dcterms:W3CDTF">2026-03-04T07:28:00Z</dcterms:modified>
</cp:coreProperties>
</file>