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22"/>
        <w:pBdr/>
        <w:spacing/>
        <w:ind/>
        <w:rPr/>
      </w:pPr>
      <w:r>
        <w:rPr>
          <w:b/>
          <w:bCs/>
          <w:highlight w:val="none"/>
          <w:lang w:val="en-US"/>
        </w:rPr>
        <w:t xml:space="preserve">MCSE Datathon</w:t>
      </w:r>
      <w:r/>
    </w:p>
    <w:p>
      <w:pPr>
        <w:pBdr/>
        <w:spacing/>
        <w:ind/>
        <w:rPr>
          <w:highlight w:val="none"/>
          <w:lang w:val="en-US"/>
        </w:rPr>
      </w:pPr>
      <w:r>
        <w:rPr>
          <w:lang w:val="en-US"/>
        </w:rPr>
        <w:t xml:space="preserve">Team Name: NoClue</w:t>
      </w:r>
      <w:r>
        <w:rPr>
          <w:highlight w:val="none"/>
          <w:lang w:val="en-US"/>
        </w:rPr>
      </w:r>
      <w:r>
        <w:rPr>
          <w:highlight w:val="none"/>
          <w:lang w:val="en-US"/>
        </w:rPr>
      </w:r>
    </w:p>
    <w:p>
      <w:pPr>
        <w:pBdr/>
        <w:spacing/>
        <w:ind/>
        <w:rPr>
          <w:highlight w:val="none"/>
          <w:lang w:val="en-US" w:bidi="en-US"/>
        </w:rPr>
      </w:pPr>
      <w:r>
        <w:rPr>
          <w:highlight w:val="none"/>
          <w:lang w:val="en-US" w:bidi="en-US"/>
        </w:rPr>
        <w:t xml:space="preserve">Sem: 3</w:t>
      </w:r>
      <w:r>
        <w:rPr>
          <w:highlight w:val="none"/>
          <w:lang w:val="en-US"/>
        </w:rPr>
      </w:r>
      <w:r>
        <w:rPr>
          <w:highlight w:val="none"/>
          <w:lang w:val="en-US" w:bidi="en-US"/>
        </w:rPr>
      </w:r>
    </w:p>
    <w:p>
      <w:pPr>
        <w:pBdr/>
        <w:spacing/>
        <w:ind/>
        <w:rPr>
          <w:highlight w:val="none"/>
          <w:lang w:val="en-US" w:bidi="en-US"/>
        </w:rPr>
      </w:pPr>
      <w:r>
        <w:rPr>
          <w:highlight w:val="none"/>
          <w:lang w:val="en-US" w:bidi="en-US"/>
        </w:rPr>
        <w:t xml:space="preserve">Section: K</w:t>
      </w:r>
      <w:r>
        <w:rPr>
          <w:highlight w:val="none"/>
          <w:lang w:val="en-US" w:bidi="en-US"/>
        </w:rPr>
      </w:r>
      <w:r>
        <w:rPr>
          <w:highlight w:val="none"/>
          <w:lang w:val="en-US"/>
        </w:rPr>
      </w:r>
    </w:p>
    <w:p>
      <w:pPr>
        <w:pBdr/>
        <w:spacing/>
        <w:ind/>
        <w:rPr>
          <w:highlight w:val="none"/>
          <w:lang w:val="en-US"/>
        </w:rPr>
      </w:pPr>
      <w:r>
        <w:rPr>
          <w:highlight w:val="none"/>
          <w:lang w:val="en-US" w:bidi="en-US"/>
        </w:rPr>
        <w:t xml:space="preserve">Set: 6</w:t>
      </w:r>
      <w:r>
        <w:rPr>
          <w:highlight w:val="none"/>
          <w:lang w:val="en-US" w:bidi="en-US"/>
        </w:rPr>
      </w:r>
      <w:r>
        <w:rPr>
          <w:highlight w:val="none"/>
          <w:lang w:val="en-US" w:bidi="en-US"/>
        </w:rPr>
      </w:r>
    </w:p>
    <w:p>
      <w:pPr>
        <w:pBdr/>
        <w:spacing/>
        <w:ind/>
        <w:rPr>
          <w:highlight w:val="none"/>
          <w:lang w:val="en-US"/>
        </w:rPr>
      </w:pPr>
      <w:r>
        <w:rPr>
          <w:highlight w:val="none"/>
          <w:lang w:val="en-US"/>
        </w:rPr>
        <w:t xml:space="preserve">Members:</w:t>
      </w:r>
      <w:r>
        <w:rPr>
          <w:highlight w:val="none"/>
          <w:lang w:val="en-US"/>
        </w:rPr>
      </w:r>
      <w:r>
        <w:rPr>
          <w:highlight w:val="none"/>
          <w:lang w:val="en-US"/>
        </w:rPr>
      </w:r>
    </w:p>
    <w:p>
      <w:pPr>
        <w:pBdr/>
        <w:spacing/>
        <w:ind/>
        <w:rPr>
          <w:highlight w:val="none"/>
          <w:lang w:val="en-US"/>
        </w:rPr>
      </w:pPr>
      <w:r>
        <w:rPr>
          <w:highlight w:val="none"/>
          <w:lang w:val="en-US" w:bidi="en-US"/>
        </w:rPr>
        <w:t xml:space="preserve">Sathvik Karthik Malali – PES1UG24CS616</w:t>
      </w:r>
      <w:r>
        <w:rPr>
          <w:highlight w:val="none"/>
          <w:lang w:val="en-US"/>
        </w:rPr>
      </w:r>
      <w:r>
        <w:rPr>
          <w:highlight w:val="none"/>
          <w:lang w:val="en-US"/>
        </w:rPr>
      </w:r>
    </w:p>
    <w:p>
      <w:pPr>
        <w:pBdr/>
        <w:spacing/>
        <w:ind/>
        <w:rPr>
          <w:highlight w:val="none"/>
          <w:lang w:val="en-US"/>
        </w:rPr>
      </w:pPr>
      <w:r>
        <w:rPr>
          <w:lang w:val="en-US"/>
        </w:rPr>
        <w:t xml:space="preserve">Shashank B Jain – PES1UG24CS620</w:t>
      </w:r>
      <w:r>
        <w:rPr>
          <w:highlight w:val="none"/>
          <w:lang w:val="en-US"/>
        </w:rPr>
      </w:r>
    </w:p>
    <w:p>
      <w:pPr>
        <w:pBdr/>
        <w:spacing/>
        <w:ind/>
        <w:rPr/>
      </w:pPr>
      <w:r>
        <w:rPr>
          <w:highlight w:val="none"/>
          <w:lang w:val="en-US"/>
        </w:rPr>
        <w:t xml:space="preserve">Rohit Pujari – PES1UG25CS836</w:t>
      </w:r>
      <w:r>
        <w:rPr>
          <w:highlight w:val="none"/>
          <w:lang w:val="en-US"/>
        </w:rPr>
      </w:r>
      <w:r/>
    </w:p>
    <w:p>
      <w:pPr>
        <w:pBdr/>
        <w:spacing/>
        <w:ind/>
        <w:rPr/>
      </w:pPr>
      <w:r>
        <w:rPr>
          <w:b/>
          <w:bCs/>
          <w:highlight w:val="none"/>
          <w:lang w:val="en-US"/>
        </w:rPr>
      </w:r>
      <w:r>
        <w:rPr>
          <w:b/>
          <w:bCs/>
          <w:highlight w:val="none"/>
        </w:rPr>
      </w:r>
      <w:r/>
    </w:p>
    <w:p>
      <w:pPr>
        <w:pBdr/>
        <w:spacing/>
        <w:ind/>
        <w:rPr>
          <w:b/>
          <w:bCs/>
          <w:highlight w:val="none"/>
        </w:rPr>
      </w:pPr>
      <w:r>
        <w:rPr>
          <w:b/>
          <w:bCs/>
        </w:rPr>
        <w:t xml:space="preserve">Questions</w:t>
      </w:r>
      <w:r>
        <w:rPr>
          <w:b/>
          <w:bCs/>
          <w:highlight w:val="none"/>
        </w:rPr>
      </w:r>
    </w:p>
    <w:p>
      <w:pPr>
        <w:pBdr/>
        <w:spacing/>
        <w:ind/>
        <w:rPr>
          <w:b/>
          <w:bCs/>
        </w:rPr>
      </w:pPr>
      <w:r>
        <w:rPr>
          <w:b/>
          <w:bCs/>
        </w:rPr>
        <w:t xml:space="preserve">Unit - 1</w:t>
      </w:r>
      <w:r>
        <w:rPr>
          <w:b/>
          <w:bCs/>
        </w:rPr>
      </w:r>
      <w:r>
        <w:rPr>
          <w:b/>
          <w:bCs/>
        </w:rPr>
      </w:r>
    </w:p>
    <w:p>
      <w:pPr>
        <w:pBdr/>
        <w:spacing/>
        <w:ind/>
        <w:rPr>
          <w:b/>
          <w:bCs/>
          <w:sz w:val="28"/>
          <w:szCs w:val="28"/>
        </w:rPr>
      </w:pPr>
      <w:r>
        <w:rPr>
          <w:b/>
          <w:bCs/>
          <w:sz w:val="28"/>
          <w:szCs w:val="28"/>
        </w:rPr>
        <w:t xml:space="preserve">1. Manually classify each feature in the dataset by data type: nominal, ordinal, interval, or ratio. Provide a clear explanation for your choice for each feature.</w:t>
      </w:r>
      <w:r>
        <w:rPr>
          <w:b/>
          <w:bCs/>
          <w:sz w:val="28"/>
          <w:szCs w:val="28"/>
        </w:rPr>
      </w:r>
      <w:r>
        <w:rPr>
          <w:b/>
          <w:bCs/>
          <w:sz w:val="28"/>
          <w:szCs w:val="28"/>
        </w:rPr>
      </w:r>
    </w:p>
    <w:tbl>
      <w:tblPr>
        <w:tblW w:w="0" w:type="auto"/>
        <w:tblCellMar>
          <w:left w:w="15" w:type="dxa"/>
          <w:top w:w="15" w:type="dxa"/>
          <w:right w:w="15" w:type="dxa"/>
          <w:bottom w:w="15" w:type="dxa"/>
        </w:tblCellMar>
        <w:tblBorders/>
        <w:tblLook w:val="04A0" w:firstRow="1" w:lastRow="0" w:firstColumn="1" w:lastColumn="0" w:noHBand="0" w:noVBand="1"/>
      </w:tblPr>
      <w:tblGrid>
        <w:gridCol w:w="2240"/>
        <w:gridCol w:w="1390"/>
        <w:gridCol w:w="5396"/>
      </w:tblGrid>
      <w:tr>
        <w:trPr>
          <w:tblHeader/>
        </w:trPr>
        <w:tc>
          <w:tcPr>
            <w:tcBorders>
              <w:top w:val="none" w:color="000000" w:sz="4" w:space="0"/>
            </w:tcBorders>
            <w:tcMar>
              <w:left w:w="0" w:type="dxa"/>
              <w:top w:w="150" w:type="dxa"/>
              <w:right w:w="240" w:type="dxa"/>
              <w:bottom w:w="150" w:type="dxa"/>
            </w:tcMar>
            <w:tcW w:w="0" w:type="auto"/>
            <w:vAlign w:val="center"/>
            <w:textDirection w:val="lrTb"/>
            <w:noWrap w:val="false"/>
          </w:tcPr>
          <w:p>
            <w:pPr>
              <w:pBdr/>
              <w:spacing/>
              <w:ind/>
              <w:rPr>
                <w:i/>
                <w:iCs/>
                <w:u w:val="single"/>
              </w:rPr>
            </w:pPr>
            <w:r>
              <w:rPr>
                <w:i/>
                <w:iCs/>
                <w:u w:val="single"/>
              </w:rPr>
              <w:t xml:space="preserve">Feature Name</w:t>
            </w:r>
            <w:r>
              <w:rPr>
                <w:i/>
                <w:iCs/>
                <w:u w:val="single"/>
              </w:rPr>
            </w:r>
            <w:r>
              <w:rPr>
                <w:i/>
                <w:iCs/>
                <w:u w:val="single"/>
              </w:rPr>
            </w:r>
          </w:p>
        </w:tc>
        <w:tc>
          <w:tcPr>
            <w:tcBorders>
              <w:top w:val="none" w:color="000000" w:sz="4" w:space="0"/>
            </w:tcBorders>
            <w:tcMar>
              <w:left w:w="240" w:type="dxa"/>
              <w:top w:w="150" w:type="dxa"/>
              <w:right w:w="240" w:type="dxa"/>
              <w:bottom w:w="150" w:type="dxa"/>
            </w:tcMar>
            <w:tcW w:w="0" w:type="auto"/>
            <w:vAlign w:val="center"/>
            <w:textDirection w:val="lrTb"/>
            <w:noWrap w:val="false"/>
          </w:tcPr>
          <w:p>
            <w:pPr>
              <w:pBdr/>
              <w:spacing/>
              <w:ind/>
              <w:rPr>
                <w:i/>
                <w:iCs/>
                <w:u w:val="single"/>
              </w:rPr>
            </w:pPr>
            <w:r>
              <w:rPr>
                <w:i/>
                <w:iCs/>
                <w:u w:val="single"/>
              </w:rPr>
              <w:t xml:space="preserve">Data Type</w:t>
            </w:r>
            <w:r>
              <w:rPr>
                <w:i/>
                <w:iCs/>
                <w:u w:val="single"/>
              </w:rPr>
            </w:r>
            <w:r>
              <w:rPr>
                <w:i/>
                <w:iCs/>
                <w:u w:val="single"/>
              </w:rPr>
            </w:r>
          </w:p>
        </w:tc>
        <w:tc>
          <w:tcPr>
            <w:tcBorders>
              <w:top w:val="none" w:color="000000" w:sz="4" w:space="0"/>
            </w:tcBorders>
            <w:tcMar>
              <w:left w:w="240" w:type="dxa"/>
              <w:top w:w="150" w:type="dxa"/>
              <w:right w:w="240" w:type="dxa"/>
              <w:bottom w:w="150" w:type="dxa"/>
            </w:tcMar>
            <w:tcW w:w="0" w:type="auto"/>
            <w:vAlign w:val="center"/>
            <w:textDirection w:val="lrTb"/>
            <w:noWrap w:val="false"/>
          </w:tcPr>
          <w:p>
            <w:pPr>
              <w:pBdr/>
              <w:spacing/>
              <w:ind/>
              <w:rPr>
                <w:i/>
                <w:iCs/>
                <w:u w:val="single"/>
              </w:rPr>
            </w:pPr>
            <w:r>
              <w:rPr>
                <w:i/>
                <w:iCs/>
                <w:u w:val="single"/>
              </w:rPr>
              <w:t xml:space="preserve">Explanation</w:t>
            </w:r>
            <w:r>
              <w:rPr>
                <w:i/>
                <w:iCs/>
                <w:u w:val="single"/>
              </w:rPr>
            </w:r>
            <w:r>
              <w:rPr>
                <w:i/>
                <w:iCs/>
                <w:u w:val="single"/>
              </w:rPr>
            </w:r>
          </w:p>
        </w:tc>
      </w:tr>
      <w:tr>
        <w:trPr/>
        <w:tc>
          <w:tcPr>
            <w:tcBorders/>
            <w:tcMar>
              <w:left w:w="0" w:type="dxa"/>
              <w:top w:w="150" w:type="dxa"/>
              <w:right w:w="240" w:type="dxa"/>
              <w:bottom w:w="150" w:type="dxa"/>
            </w:tcMar>
            <w:tcW w:w="0" w:type="auto"/>
            <w:vAlign w:val="center"/>
            <w:textDirection w:val="lrTb"/>
            <w:noWrap w:val="false"/>
          </w:tcPr>
          <w:p>
            <w:pPr>
              <w:pBdr/>
              <w:spacing/>
              <w:ind/>
              <w:rPr>
                <w:i/>
                <w:iCs/>
                <w:u w:val="single"/>
              </w:rPr>
            </w:pPr>
            <w:r>
              <w:rPr>
                <w:i/>
                <w:iCs/>
                <w:u w:val="single"/>
              </w:rPr>
              <w:t xml:space="preserve">No</w:t>
            </w:r>
            <w:r>
              <w:rPr>
                <w:i/>
                <w:iCs/>
                <w:u w:val="single"/>
              </w:rPr>
            </w:r>
            <w:r>
              <w:rPr>
                <w:i/>
                <w:iCs/>
                <w:u w:val="single"/>
              </w:rPr>
            </w:r>
          </w:p>
        </w:tc>
        <w:tc>
          <w:tcPr>
            <w:tcBorders/>
            <w:tcMar>
              <w:left w:w="240" w:type="dxa"/>
              <w:top w:w="150" w:type="dxa"/>
              <w:right w:w="240" w:type="dxa"/>
              <w:bottom w:w="150" w:type="dxa"/>
            </w:tcMar>
            <w:tcW w:w="0" w:type="auto"/>
            <w:vAlign w:val="center"/>
            <w:textDirection w:val="lrTb"/>
            <w:noWrap w:val="false"/>
          </w:tcPr>
          <w:p>
            <w:pPr>
              <w:pBdr/>
              <w:spacing/>
              <w:ind/>
              <w:rPr>
                <w:i/>
                <w:iCs/>
                <w:u w:val="single"/>
              </w:rPr>
            </w:pPr>
            <w:r>
              <w:rPr>
                <w:i/>
                <w:iCs/>
                <w:u w:val="single"/>
              </w:rPr>
              <w:t xml:space="preserve">Ratio</w:t>
            </w:r>
            <w:r>
              <w:rPr>
                <w:i/>
                <w:iCs/>
                <w:u w:val="single"/>
              </w:rPr>
            </w:r>
            <w:r>
              <w:rPr>
                <w:i/>
                <w:iCs/>
                <w:u w:val="single"/>
              </w:rPr>
            </w:r>
          </w:p>
        </w:tc>
        <w:tc>
          <w:tcPr>
            <w:tcBorders/>
            <w:tcMar>
              <w:left w:w="240" w:type="dxa"/>
              <w:top w:w="150" w:type="dxa"/>
              <w:right w:w="0" w:type="dxa"/>
              <w:bottom w:w="150" w:type="dxa"/>
            </w:tcMar>
            <w:tcW w:w="0" w:type="auto"/>
            <w:vAlign w:val="center"/>
            <w:textDirection w:val="lrTb"/>
            <w:noWrap w:val="false"/>
          </w:tcPr>
          <w:p>
            <w:pPr>
              <w:pBdr/>
              <w:spacing/>
              <w:ind/>
              <w:rPr>
                <w:i/>
                <w:iCs/>
                <w:u w:val="single"/>
              </w:rPr>
            </w:pPr>
            <w:r>
              <w:rPr>
                <w:i/>
                <w:iCs/>
                <w:u w:val="single"/>
              </w:rPr>
              <w:t xml:space="preserve">Unique identifier; meaningful zero (start of list), and differences are meaningful.</w:t>
            </w:r>
            <w:r>
              <w:rPr>
                <w:i/>
                <w:iCs/>
                <w:u w:val="single"/>
              </w:rPr>
            </w:r>
            <w:r>
              <w:rPr>
                <w:i/>
                <w:iCs/>
                <w:u w:val="single"/>
              </w:rPr>
            </w:r>
          </w:p>
        </w:tc>
      </w:tr>
      <w:tr>
        <w:trPr/>
        <w:tc>
          <w:tcPr>
            <w:tcBorders/>
            <w:tcMar>
              <w:left w:w="0" w:type="dxa"/>
              <w:top w:w="150" w:type="dxa"/>
              <w:right w:w="240" w:type="dxa"/>
              <w:bottom w:w="150" w:type="dxa"/>
            </w:tcMar>
            <w:tcW w:w="0" w:type="auto"/>
            <w:vAlign w:val="center"/>
            <w:textDirection w:val="lrTb"/>
            <w:noWrap w:val="false"/>
          </w:tcPr>
          <w:p>
            <w:pPr>
              <w:pBdr/>
              <w:spacing/>
              <w:ind/>
              <w:rPr>
                <w:i/>
                <w:iCs/>
                <w:u w:val="single"/>
              </w:rPr>
            </w:pPr>
            <w:r>
              <w:rPr>
                <w:i/>
                <w:iCs/>
                <w:u w:val="single"/>
              </w:rPr>
              <w:t xml:space="preserve">X1 transaction date</w:t>
            </w:r>
            <w:r>
              <w:rPr>
                <w:i/>
                <w:iCs/>
                <w:u w:val="single"/>
              </w:rPr>
            </w:r>
            <w:r>
              <w:rPr>
                <w:i/>
                <w:iCs/>
                <w:u w:val="single"/>
              </w:rPr>
            </w:r>
          </w:p>
        </w:tc>
        <w:tc>
          <w:tcPr>
            <w:tcBorders/>
            <w:tcMar>
              <w:left w:w="240" w:type="dxa"/>
              <w:top w:w="150" w:type="dxa"/>
              <w:right w:w="240" w:type="dxa"/>
              <w:bottom w:w="150" w:type="dxa"/>
            </w:tcMar>
            <w:tcW w:w="0" w:type="auto"/>
            <w:vAlign w:val="center"/>
            <w:textDirection w:val="lrTb"/>
            <w:noWrap w:val="false"/>
          </w:tcPr>
          <w:p>
            <w:pPr>
              <w:pBdr/>
              <w:spacing/>
              <w:ind/>
              <w:rPr>
                <w:i/>
                <w:iCs/>
                <w:u w:val="single"/>
              </w:rPr>
            </w:pPr>
            <w:r>
              <w:rPr>
                <w:i/>
                <w:iCs/>
                <w:u w:val="single"/>
              </w:rPr>
              <w:t xml:space="preserve">Interval</w:t>
            </w:r>
            <w:r>
              <w:rPr>
                <w:i/>
                <w:iCs/>
                <w:u w:val="single"/>
              </w:rPr>
            </w:r>
            <w:r>
              <w:rPr>
                <w:i/>
                <w:iCs/>
                <w:u w:val="single"/>
              </w:rPr>
            </w:r>
          </w:p>
        </w:tc>
        <w:tc>
          <w:tcPr>
            <w:tcBorders/>
            <w:tcMar>
              <w:left w:w="240" w:type="dxa"/>
              <w:top w:w="150" w:type="dxa"/>
              <w:right w:w="0" w:type="dxa"/>
              <w:bottom w:w="150" w:type="dxa"/>
            </w:tcMar>
            <w:tcW w:w="0" w:type="auto"/>
            <w:vAlign w:val="center"/>
            <w:textDirection w:val="lrTb"/>
            <w:noWrap w:val="false"/>
          </w:tcPr>
          <w:p>
            <w:pPr>
              <w:pBdr/>
              <w:spacing/>
              <w:ind/>
              <w:rPr>
                <w:i/>
                <w:iCs/>
                <w:u w:val="single"/>
              </w:rPr>
            </w:pPr>
            <w:r>
              <w:rPr>
                <w:i/>
                <w:iCs/>
                <w:u w:val="single"/>
              </w:rPr>
              <w:t xml:space="preserve">Dates are on a continuous scale, but a zero point (start of time) is arbitrary.</w:t>
            </w:r>
            <w:r>
              <w:rPr>
                <w:i/>
                <w:iCs/>
                <w:u w:val="single"/>
              </w:rPr>
            </w:r>
            <w:r>
              <w:rPr>
                <w:i/>
                <w:iCs/>
                <w:u w:val="single"/>
              </w:rPr>
            </w:r>
          </w:p>
        </w:tc>
      </w:tr>
      <w:tr>
        <w:trPr/>
        <w:tc>
          <w:tcPr>
            <w:tcBorders/>
            <w:tcMar>
              <w:left w:w="0" w:type="dxa"/>
              <w:top w:w="150" w:type="dxa"/>
              <w:right w:w="240" w:type="dxa"/>
              <w:bottom w:w="150" w:type="dxa"/>
            </w:tcMar>
            <w:tcW w:w="0" w:type="auto"/>
            <w:vAlign w:val="center"/>
            <w:textDirection w:val="lrTb"/>
            <w:noWrap w:val="false"/>
          </w:tcPr>
          <w:p>
            <w:pPr>
              <w:pBdr/>
              <w:spacing/>
              <w:ind/>
              <w:rPr>
                <w:i/>
                <w:iCs/>
                <w:u w:val="single"/>
              </w:rPr>
            </w:pPr>
            <w:r>
              <w:rPr>
                <w:i/>
                <w:iCs/>
                <w:u w:val="single"/>
              </w:rPr>
              <w:t xml:space="preserve">X2 house age</w:t>
            </w:r>
            <w:r>
              <w:rPr>
                <w:i/>
                <w:iCs/>
                <w:u w:val="single"/>
              </w:rPr>
            </w:r>
            <w:r>
              <w:rPr>
                <w:i/>
                <w:iCs/>
                <w:u w:val="single"/>
              </w:rPr>
            </w:r>
          </w:p>
        </w:tc>
        <w:tc>
          <w:tcPr>
            <w:tcBorders/>
            <w:tcMar>
              <w:left w:w="240" w:type="dxa"/>
              <w:top w:w="150" w:type="dxa"/>
              <w:right w:w="240" w:type="dxa"/>
              <w:bottom w:w="150" w:type="dxa"/>
            </w:tcMar>
            <w:tcW w:w="0" w:type="auto"/>
            <w:vAlign w:val="center"/>
            <w:textDirection w:val="lrTb"/>
            <w:noWrap w:val="false"/>
          </w:tcPr>
          <w:p>
            <w:pPr>
              <w:pBdr/>
              <w:spacing/>
              <w:ind/>
              <w:rPr>
                <w:i/>
                <w:iCs/>
                <w:u w:val="single"/>
              </w:rPr>
            </w:pPr>
            <w:r>
              <w:rPr>
                <w:i/>
                <w:iCs/>
                <w:u w:val="single"/>
              </w:rPr>
              <w:t xml:space="preserve">Ratio</w:t>
            </w:r>
            <w:r>
              <w:rPr>
                <w:i/>
                <w:iCs/>
                <w:u w:val="single"/>
              </w:rPr>
            </w:r>
            <w:r>
              <w:rPr>
                <w:i/>
                <w:iCs/>
                <w:u w:val="single"/>
              </w:rPr>
            </w:r>
          </w:p>
        </w:tc>
        <w:tc>
          <w:tcPr>
            <w:tcBorders/>
            <w:tcMar>
              <w:left w:w="240" w:type="dxa"/>
              <w:top w:w="150" w:type="dxa"/>
              <w:right w:w="0" w:type="dxa"/>
              <w:bottom w:w="150" w:type="dxa"/>
            </w:tcMar>
            <w:tcW w:w="0" w:type="auto"/>
            <w:vAlign w:val="center"/>
            <w:textDirection w:val="lrTb"/>
            <w:noWrap w:val="false"/>
          </w:tcPr>
          <w:p>
            <w:pPr>
              <w:pBdr/>
              <w:spacing/>
              <w:ind/>
              <w:rPr>
                <w:i/>
                <w:iCs/>
                <w:u w:val="single"/>
              </w:rPr>
            </w:pPr>
            <w:r>
              <w:rPr>
                <w:i/>
                <w:iCs/>
                <w:u w:val="single"/>
              </w:rPr>
              <w:t xml:space="preserve">Age in years; meaningful zero (new construction).</w:t>
            </w:r>
            <w:r>
              <w:rPr>
                <w:i/>
                <w:iCs/>
                <w:u w:val="single"/>
              </w:rPr>
            </w:r>
            <w:r>
              <w:rPr>
                <w:i/>
                <w:iCs/>
                <w:u w:val="single"/>
              </w:rPr>
            </w:r>
          </w:p>
        </w:tc>
      </w:tr>
      <w:tr>
        <w:trPr/>
        <w:tc>
          <w:tcPr>
            <w:tcBorders/>
            <w:tcMar>
              <w:left w:w="0" w:type="dxa"/>
              <w:top w:w="150" w:type="dxa"/>
              <w:right w:w="240" w:type="dxa"/>
              <w:bottom w:w="150" w:type="dxa"/>
            </w:tcMar>
            <w:tcW w:w="0" w:type="auto"/>
            <w:vAlign w:val="center"/>
            <w:textDirection w:val="lrTb"/>
            <w:noWrap w:val="false"/>
          </w:tcPr>
          <w:p>
            <w:pPr>
              <w:pBdr/>
              <w:spacing/>
              <w:ind/>
              <w:rPr>
                <w:i/>
                <w:iCs/>
                <w:u w:val="single"/>
              </w:rPr>
            </w:pPr>
            <w:r>
              <w:rPr>
                <w:i/>
                <w:iCs/>
                <w:u w:val="single"/>
              </w:rPr>
              <w:t xml:space="preserve">X3 distance to MRT</w:t>
            </w:r>
            <w:r>
              <w:rPr>
                <w:i/>
                <w:iCs/>
                <w:u w:val="single"/>
              </w:rPr>
            </w:r>
            <w:r>
              <w:rPr>
                <w:i/>
                <w:iCs/>
                <w:u w:val="single"/>
              </w:rPr>
            </w:r>
          </w:p>
        </w:tc>
        <w:tc>
          <w:tcPr>
            <w:tcBorders/>
            <w:tcMar>
              <w:left w:w="240" w:type="dxa"/>
              <w:top w:w="150" w:type="dxa"/>
              <w:right w:w="240" w:type="dxa"/>
              <w:bottom w:w="150" w:type="dxa"/>
            </w:tcMar>
            <w:tcW w:w="0" w:type="auto"/>
            <w:vAlign w:val="center"/>
            <w:textDirection w:val="lrTb"/>
            <w:noWrap w:val="false"/>
          </w:tcPr>
          <w:p>
            <w:pPr>
              <w:pBdr/>
              <w:spacing/>
              <w:ind/>
              <w:rPr>
                <w:i/>
                <w:iCs/>
                <w:u w:val="single"/>
              </w:rPr>
            </w:pPr>
            <w:r>
              <w:rPr>
                <w:i/>
                <w:iCs/>
                <w:u w:val="single"/>
              </w:rPr>
              <w:t xml:space="preserve">Ratio</w:t>
            </w:r>
            <w:r>
              <w:rPr>
                <w:i/>
                <w:iCs/>
                <w:u w:val="single"/>
              </w:rPr>
            </w:r>
            <w:r>
              <w:rPr>
                <w:i/>
                <w:iCs/>
                <w:u w:val="single"/>
              </w:rPr>
            </w:r>
          </w:p>
        </w:tc>
        <w:tc>
          <w:tcPr>
            <w:tcBorders/>
            <w:tcMar>
              <w:left w:w="240" w:type="dxa"/>
              <w:top w:w="150" w:type="dxa"/>
              <w:right w:w="0" w:type="dxa"/>
              <w:bottom w:w="150" w:type="dxa"/>
            </w:tcMar>
            <w:tcW w:w="0" w:type="auto"/>
            <w:vAlign w:val="center"/>
            <w:textDirection w:val="lrTb"/>
            <w:noWrap w:val="false"/>
          </w:tcPr>
          <w:p>
            <w:pPr>
              <w:pBdr/>
              <w:spacing/>
              <w:ind/>
              <w:rPr>
                <w:i/>
                <w:iCs/>
                <w:u w:val="single"/>
              </w:rPr>
            </w:pPr>
            <w:r>
              <w:rPr>
                <w:i/>
                <w:iCs/>
                <w:u w:val="single"/>
              </w:rPr>
              <w:t xml:space="preserve">Distance in meters; meaningful zero (no distance).</w:t>
            </w:r>
            <w:r>
              <w:rPr>
                <w:i/>
                <w:iCs/>
                <w:u w:val="single"/>
              </w:rPr>
            </w:r>
            <w:r>
              <w:rPr>
                <w:i/>
                <w:iCs/>
                <w:u w:val="single"/>
              </w:rPr>
            </w:r>
          </w:p>
        </w:tc>
      </w:tr>
      <w:tr>
        <w:trPr/>
        <w:tc>
          <w:tcPr>
            <w:tcBorders/>
            <w:tcMar>
              <w:left w:w="0" w:type="dxa"/>
              <w:top w:w="150" w:type="dxa"/>
              <w:right w:w="240" w:type="dxa"/>
              <w:bottom w:w="150" w:type="dxa"/>
            </w:tcMar>
            <w:tcW w:w="0" w:type="auto"/>
            <w:vAlign w:val="center"/>
            <w:textDirection w:val="lrTb"/>
            <w:noWrap w:val="false"/>
          </w:tcPr>
          <w:p>
            <w:pPr>
              <w:pBdr/>
              <w:spacing/>
              <w:ind/>
              <w:rPr>
                <w:i/>
                <w:iCs/>
                <w:u w:val="single"/>
              </w:rPr>
            </w:pPr>
            <w:r>
              <w:rPr>
                <w:i/>
                <w:iCs/>
                <w:u w:val="single"/>
              </w:rPr>
              <w:t xml:space="preserve">X4 number of conv. stores</w:t>
            </w:r>
            <w:r>
              <w:rPr>
                <w:i/>
                <w:iCs/>
                <w:u w:val="single"/>
              </w:rPr>
            </w:r>
            <w:r>
              <w:rPr>
                <w:i/>
                <w:iCs/>
                <w:u w:val="single"/>
              </w:rPr>
            </w:r>
          </w:p>
        </w:tc>
        <w:tc>
          <w:tcPr>
            <w:tcBorders/>
            <w:tcMar>
              <w:left w:w="240" w:type="dxa"/>
              <w:top w:w="150" w:type="dxa"/>
              <w:right w:w="240" w:type="dxa"/>
              <w:bottom w:w="150" w:type="dxa"/>
            </w:tcMar>
            <w:tcW w:w="0" w:type="auto"/>
            <w:vAlign w:val="center"/>
            <w:textDirection w:val="lrTb"/>
            <w:noWrap w:val="false"/>
          </w:tcPr>
          <w:p>
            <w:pPr>
              <w:pBdr/>
              <w:spacing/>
              <w:ind/>
              <w:rPr>
                <w:i/>
                <w:iCs/>
                <w:u w:val="single"/>
              </w:rPr>
            </w:pPr>
            <w:r>
              <w:rPr>
                <w:i/>
                <w:iCs/>
                <w:u w:val="single"/>
              </w:rPr>
              <w:t xml:space="preserve">Ratio</w:t>
            </w:r>
            <w:r>
              <w:rPr>
                <w:i/>
                <w:iCs/>
                <w:u w:val="single"/>
              </w:rPr>
            </w:r>
            <w:r>
              <w:rPr>
                <w:i/>
                <w:iCs/>
                <w:u w:val="single"/>
              </w:rPr>
            </w:r>
          </w:p>
        </w:tc>
        <w:tc>
          <w:tcPr>
            <w:tcBorders/>
            <w:tcMar>
              <w:left w:w="240" w:type="dxa"/>
              <w:top w:w="150" w:type="dxa"/>
              <w:right w:w="0" w:type="dxa"/>
              <w:bottom w:w="150" w:type="dxa"/>
            </w:tcMar>
            <w:tcW w:w="0" w:type="auto"/>
            <w:vAlign w:val="center"/>
            <w:textDirection w:val="lrTb"/>
            <w:noWrap w:val="false"/>
          </w:tcPr>
          <w:p>
            <w:pPr>
              <w:pBdr/>
              <w:spacing/>
              <w:ind/>
              <w:rPr>
                <w:i/>
                <w:iCs/>
                <w:u w:val="single"/>
              </w:rPr>
            </w:pPr>
            <w:r>
              <w:rPr>
                <w:i/>
                <w:iCs/>
                <w:u w:val="single"/>
              </w:rPr>
              <w:t xml:space="preserve">Count of stores; meaningful zero (no stores).</w:t>
            </w:r>
            <w:r>
              <w:rPr>
                <w:i/>
                <w:iCs/>
                <w:u w:val="single"/>
              </w:rPr>
            </w:r>
            <w:r>
              <w:rPr>
                <w:i/>
                <w:iCs/>
                <w:u w:val="single"/>
              </w:rPr>
            </w:r>
          </w:p>
        </w:tc>
      </w:tr>
      <w:tr>
        <w:trPr/>
        <w:tc>
          <w:tcPr>
            <w:tcBorders/>
            <w:tcMar>
              <w:left w:w="0" w:type="dxa"/>
              <w:top w:w="150" w:type="dxa"/>
              <w:right w:w="240" w:type="dxa"/>
              <w:bottom w:w="150" w:type="dxa"/>
            </w:tcMar>
            <w:tcW w:w="0" w:type="auto"/>
            <w:vAlign w:val="center"/>
            <w:textDirection w:val="lrTb"/>
            <w:noWrap w:val="false"/>
          </w:tcPr>
          <w:p>
            <w:pPr>
              <w:pBdr/>
              <w:spacing/>
              <w:ind/>
              <w:rPr>
                <w:i/>
                <w:iCs/>
                <w:u w:val="single"/>
              </w:rPr>
            </w:pPr>
            <w:r>
              <w:rPr>
                <w:i/>
                <w:iCs/>
                <w:u w:val="single"/>
              </w:rPr>
              <w:t xml:space="preserve">X5 latitude</w:t>
            </w:r>
            <w:r>
              <w:rPr>
                <w:i/>
                <w:iCs/>
                <w:u w:val="single"/>
              </w:rPr>
            </w:r>
            <w:r>
              <w:rPr>
                <w:i/>
                <w:iCs/>
                <w:u w:val="single"/>
              </w:rPr>
            </w:r>
          </w:p>
        </w:tc>
        <w:tc>
          <w:tcPr>
            <w:tcBorders/>
            <w:tcMar>
              <w:left w:w="240" w:type="dxa"/>
              <w:top w:w="150" w:type="dxa"/>
              <w:right w:w="240" w:type="dxa"/>
              <w:bottom w:w="150" w:type="dxa"/>
            </w:tcMar>
            <w:tcW w:w="0" w:type="auto"/>
            <w:vAlign w:val="center"/>
            <w:textDirection w:val="lrTb"/>
            <w:noWrap w:val="false"/>
          </w:tcPr>
          <w:p>
            <w:pPr>
              <w:pBdr/>
              <w:spacing/>
              <w:ind/>
              <w:rPr>
                <w:i/>
                <w:iCs/>
                <w:u w:val="single"/>
              </w:rPr>
            </w:pPr>
            <w:r>
              <w:rPr>
                <w:i/>
                <w:iCs/>
                <w:u w:val="single"/>
              </w:rPr>
              <w:t xml:space="preserve">Interval</w:t>
            </w:r>
            <w:r>
              <w:rPr>
                <w:i/>
                <w:iCs/>
                <w:u w:val="single"/>
              </w:rPr>
            </w:r>
            <w:r>
              <w:rPr>
                <w:i/>
                <w:iCs/>
                <w:u w:val="single"/>
              </w:rPr>
            </w:r>
          </w:p>
        </w:tc>
        <w:tc>
          <w:tcPr>
            <w:tcBorders/>
            <w:tcMar>
              <w:left w:w="240" w:type="dxa"/>
              <w:top w:w="150" w:type="dxa"/>
              <w:right w:w="0" w:type="dxa"/>
              <w:bottom w:w="150" w:type="dxa"/>
            </w:tcMar>
            <w:tcW w:w="0" w:type="auto"/>
            <w:vAlign w:val="center"/>
            <w:textDirection w:val="lrTb"/>
            <w:noWrap w:val="false"/>
          </w:tcPr>
          <w:p>
            <w:pPr>
              <w:pBdr/>
              <w:spacing/>
              <w:ind/>
              <w:rPr>
                <w:i/>
                <w:iCs/>
                <w:u w:val="single"/>
              </w:rPr>
            </w:pPr>
            <w:r>
              <w:rPr>
                <w:i/>
                <w:iCs/>
                <w:u w:val="single"/>
              </w:rPr>
              <w:t xml:space="preserve">Geographic coordinate; zero is arbitrary (Equator).</w:t>
            </w:r>
            <w:r>
              <w:rPr>
                <w:i/>
                <w:iCs/>
                <w:u w:val="single"/>
              </w:rPr>
            </w:r>
            <w:r>
              <w:rPr>
                <w:i/>
                <w:iCs/>
                <w:u w:val="single"/>
              </w:rPr>
            </w:r>
          </w:p>
        </w:tc>
      </w:tr>
      <w:tr>
        <w:trPr/>
        <w:tc>
          <w:tcPr>
            <w:tcBorders/>
            <w:tcMar>
              <w:left w:w="0" w:type="dxa"/>
              <w:top w:w="150" w:type="dxa"/>
              <w:right w:w="240" w:type="dxa"/>
              <w:bottom w:w="150" w:type="dxa"/>
            </w:tcMar>
            <w:tcW w:w="0" w:type="auto"/>
            <w:vAlign w:val="center"/>
            <w:textDirection w:val="lrTb"/>
            <w:noWrap w:val="false"/>
          </w:tcPr>
          <w:p>
            <w:pPr>
              <w:pBdr/>
              <w:spacing/>
              <w:ind/>
              <w:rPr>
                <w:i/>
                <w:iCs/>
                <w:u w:val="single"/>
              </w:rPr>
            </w:pPr>
            <w:r>
              <w:rPr>
                <w:i/>
                <w:iCs/>
                <w:u w:val="single"/>
              </w:rPr>
              <w:t xml:space="preserve">X6 longitude</w:t>
            </w:r>
            <w:r>
              <w:rPr>
                <w:i/>
                <w:iCs/>
                <w:u w:val="single"/>
              </w:rPr>
            </w:r>
            <w:r>
              <w:rPr>
                <w:i/>
                <w:iCs/>
                <w:u w:val="single"/>
              </w:rPr>
            </w:r>
          </w:p>
        </w:tc>
        <w:tc>
          <w:tcPr>
            <w:tcBorders/>
            <w:tcMar>
              <w:left w:w="240" w:type="dxa"/>
              <w:top w:w="150" w:type="dxa"/>
              <w:right w:w="240" w:type="dxa"/>
              <w:bottom w:w="150" w:type="dxa"/>
            </w:tcMar>
            <w:tcW w:w="0" w:type="auto"/>
            <w:vAlign w:val="center"/>
            <w:textDirection w:val="lrTb"/>
            <w:noWrap w:val="false"/>
          </w:tcPr>
          <w:p>
            <w:pPr>
              <w:pBdr/>
              <w:spacing/>
              <w:ind/>
              <w:rPr>
                <w:i/>
                <w:iCs/>
                <w:u w:val="single"/>
              </w:rPr>
            </w:pPr>
            <w:r>
              <w:rPr>
                <w:i/>
                <w:iCs/>
                <w:u w:val="single"/>
              </w:rPr>
              <w:t xml:space="preserve">Interval</w:t>
            </w:r>
            <w:r>
              <w:rPr>
                <w:i/>
                <w:iCs/>
                <w:u w:val="single"/>
              </w:rPr>
            </w:r>
            <w:r>
              <w:rPr>
                <w:i/>
                <w:iCs/>
                <w:u w:val="single"/>
              </w:rPr>
            </w:r>
          </w:p>
        </w:tc>
        <w:tc>
          <w:tcPr>
            <w:tcBorders/>
            <w:tcMar>
              <w:left w:w="240" w:type="dxa"/>
              <w:top w:w="150" w:type="dxa"/>
              <w:right w:w="0" w:type="dxa"/>
              <w:bottom w:w="150" w:type="dxa"/>
            </w:tcMar>
            <w:tcW w:w="0" w:type="auto"/>
            <w:vAlign w:val="center"/>
            <w:textDirection w:val="lrTb"/>
            <w:noWrap w:val="false"/>
          </w:tcPr>
          <w:p>
            <w:pPr>
              <w:pBdr/>
              <w:spacing/>
              <w:ind/>
              <w:rPr>
                <w:i/>
                <w:iCs/>
                <w:u w:val="single"/>
              </w:rPr>
            </w:pPr>
            <w:r>
              <w:rPr>
                <w:i/>
                <w:iCs/>
                <w:u w:val="single"/>
              </w:rPr>
              <w:t xml:space="preserve">Geographic coordinate; zero is arbitrary (Prime Meridian).</w:t>
            </w:r>
            <w:r>
              <w:rPr>
                <w:i/>
                <w:iCs/>
                <w:u w:val="single"/>
              </w:rPr>
            </w:r>
            <w:r>
              <w:rPr>
                <w:i/>
                <w:iCs/>
                <w:u w:val="single"/>
              </w:rPr>
            </w:r>
          </w:p>
        </w:tc>
      </w:tr>
      <w:tr>
        <w:trPr/>
        <w:tc>
          <w:tcPr>
            <w:tcBorders/>
            <w:tcMar>
              <w:left w:w="0" w:type="dxa"/>
              <w:top w:w="150" w:type="dxa"/>
              <w:right w:w="240" w:type="dxa"/>
              <w:bottom w:w="150" w:type="dxa"/>
            </w:tcMar>
            <w:tcW w:w="0" w:type="auto"/>
            <w:vAlign w:val="center"/>
            <w:textDirection w:val="lrTb"/>
            <w:noWrap w:val="false"/>
          </w:tcPr>
          <w:p>
            <w:pPr>
              <w:pBdr/>
              <w:spacing/>
              <w:ind/>
              <w:rPr>
                <w:i/>
                <w:iCs/>
                <w:u w:val="single"/>
              </w:rPr>
            </w:pPr>
            <w:r>
              <w:rPr>
                <w:i/>
                <w:iCs/>
                <w:u w:val="single"/>
              </w:rPr>
              <w:t xml:space="preserve">Y house price</w:t>
            </w:r>
            <w:r>
              <w:rPr>
                <w:i/>
                <w:iCs/>
                <w:u w:val="single"/>
              </w:rPr>
            </w:r>
            <w:r>
              <w:rPr>
                <w:i/>
                <w:iCs/>
                <w:u w:val="single"/>
              </w:rPr>
            </w:r>
          </w:p>
        </w:tc>
        <w:tc>
          <w:tcPr>
            <w:tcBorders/>
            <w:tcMar>
              <w:left w:w="240" w:type="dxa"/>
              <w:top w:w="150" w:type="dxa"/>
              <w:right w:w="240" w:type="dxa"/>
              <w:bottom w:w="150" w:type="dxa"/>
            </w:tcMar>
            <w:tcW w:w="0" w:type="auto"/>
            <w:vAlign w:val="center"/>
            <w:textDirection w:val="lrTb"/>
            <w:noWrap w:val="false"/>
          </w:tcPr>
          <w:p>
            <w:pPr>
              <w:pBdr/>
              <w:spacing/>
              <w:ind/>
              <w:rPr>
                <w:i/>
                <w:iCs/>
                <w:u w:val="single"/>
              </w:rPr>
            </w:pPr>
            <w:r>
              <w:rPr>
                <w:i/>
                <w:iCs/>
                <w:u w:val="single"/>
              </w:rPr>
              <w:t xml:space="preserve">Ratio</w:t>
            </w:r>
            <w:r>
              <w:rPr>
                <w:i/>
                <w:iCs/>
                <w:u w:val="single"/>
              </w:rPr>
            </w:r>
            <w:r>
              <w:rPr>
                <w:i/>
                <w:iCs/>
                <w:u w:val="single"/>
              </w:rPr>
            </w:r>
          </w:p>
        </w:tc>
        <w:tc>
          <w:tcPr>
            <w:tcBorders/>
            <w:tcMar>
              <w:left w:w="240" w:type="dxa"/>
              <w:top w:w="150" w:type="dxa"/>
              <w:right w:w="0" w:type="dxa"/>
              <w:bottom w:w="150" w:type="dxa"/>
            </w:tcMar>
            <w:tcW w:w="0" w:type="auto"/>
            <w:vAlign w:val="center"/>
            <w:textDirection w:val="lrTb"/>
            <w:noWrap w:val="false"/>
          </w:tcPr>
          <w:p>
            <w:pPr>
              <w:pBdr/>
              <w:spacing/>
              <w:ind/>
              <w:rPr>
                <w:i/>
                <w:iCs/>
                <w:u w:val="single"/>
              </w:rPr>
            </w:pPr>
            <w:r>
              <w:rPr>
                <w:i/>
                <w:iCs/>
                <w:u w:val="single"/>
              </w:rPr>
              <w:t xml:space="preserve">Price per unit area; meaningful zero (valueless).</w:t>
            </w:r>
            <w:r>
              <w:rPr>
                <w:i/>
                <w:iCs/>
                <w:u w:val="single"/>
              </w:rPr>
            </w:r>
            <w:r>
              <w:rPr>
                <w:i/>
                <w:iCs/>
                <w:u w:val="single"/>
              </w:rPr>
            </w:r>
          </w:p>
        </w:tc>
      </w:tr>
    </w:tbl>
    <w:p>
      <w:pPr>
        <w:pBdr/>
        <w:spacing/>
        <w:ind/>
        <w:rPr>
          <w:i/>
          <w:iCs/>
          <w:u w:val="single"/>
        </w:rPr>
      </w:pPr>
      <w:r>
        <w:rPr>
          <w:i/>
          <w:iCs/>
          <w:u w:val="single"/>
        </w:rPr>
      </w:r>
      <w:r>
        <w:rPr>
          <w:i/>
          <w:iCs/>
          <w:u w:val="single"/>
        </w:rPr>
      </w:r>
      <w:r>
        <w:rPr>
          <w:i/>
          <w:iCs/>
          <w:u w:val="single"/>
        </w:rPr>
      </w:r>
    </w:p>
    <w:p>
      <w:pPr>
        <w:pBdr/>
        <w:spacing/>
        <w:ind/>
        <w:rPr>
          <w:b/>
          <w:bCs/>
          <w:sz w:val="28"/>
          <w:szCs w:val="28"/>
        </w:rPr>
      </w:pPr>
      <w:r>
        <w:rPr>
          <w:b/>
          <w:bCs/>
          <w:sz w:val="28"/>
          <w:szCs w:val="28"/>
        </w:rPr>
      </w:r>
      <w:r>
        <w:rPr>
          <w:b/>
          <w:bCs/>
          <w:sz w:val="28"/>
          <w:szCs w:val="28"/>
        </w:rPr>
      </w:r>
      <w:r>
        <w:rPr>
          <w:b/>
          <w:bCs/>
          <w:sz w:val="28"/>
          <w:szCs w:val="28"/>
        </w:rPr>
      </w:r>
    </w:p>
    <w:p>
      <w:pPr>
        <w:pBdr/>
        <w:spacing/>
        <w:ind/>
        <w:rPr>
          <w:b/>
          <w:bCs/>
          <w:sz w:val="28"/>
          <w:szCs w:val="28"/>
        </w:rPr>
      </w:pPr>
      <w:r>
        <w:rPr>
          <w:b/>
          <w:bCs/>
          <w:sz w:val="28"/>
          <w:szCs w:val="28"/>
        </w:rPr>
      </w:r>
      <w:r>
        <w:rPr>
          <w:b/>
          <w:bCs/>
          <w:sz w:val="28"/>
          <w:szCs w:val="28"/>
        </w:rPr>
      </w:r>
      <w:r>
        <w:rPr>
          <w:b/>
          <w:bCs/>
          <w:sz w:val="28"/>
          <w:szCs w:val="28"/>
        </w:rPr>
      </w:r>
    </w:p>
    <w:p>
      <w:pPr>
        <w:pBdr/>
        <w:spacing/>
        <w:ind/>
        <w:rPr>
          <w:b/>
          <w:bCs/>
          <w:sz w:val="28"/>
          <w:szCs w:val="28"/>
        </w:rPr>
      </w:pPr>
      <w:r>
        <w:rPr>
          <w:b/>
          <w:bCs/>
          <w:sz w:val="28"/>
          <w:szCs w:val="28"/>
        </w:rPr>
      </w:r>
      <w:r>
        <w:rPr>
          <w:b/>
          <w:bCs/>
          <w:sz w:val="28"/>
          <w:szCs w:val="28"/>
        </w:rPr>
      </w:r>
      <w:r>
        <w:rPr>
          <w:b/>
          <w:bCs/>
          <w:sz w:val="28"/>
          <w:szCs w:val="28"/>
        </w:rPr>
      </w:r>
    </w:p>
    <w:p>
      <w:pPr>
        <w:pBdr/>
        <w:spacing/>
        <w:ind/>
        <w:rPr>
          <w:b/>
          <w:bCs/>
          <w:sz w:val="28"/>
          <w:szCs w:val="28"/>
        </w:rPr>
      </w:pPr>
      <w:r>
        <w:rPr>
          <w:b/>
          <w:bCs/>
          <w:sz w:val="28"/>
          <w:szCs w:val="28"/>
        </w:rPr>
        <w:t xml:space="preserve">2. For the numeric variables Y house price of unit area and X3 distance to the nearest MRT station:</w:t>
      </w:r>
      <w:r>
        <w:rPr>
          <w:b/>
          <w:bCs/>
          <w:sz w:val="28"/>
          <w:szCs w:val="28"/>
        </w:rPr>
        <w:br/>
        <w:t xml:space="preserve">- Calculate mean, median, mode, standard deviation, and range. Summarize in a table and interpret what these statistics indicate about the data distribution.</w:t>
      </w:r>
      <w:r>
        <w:rPr>
          <w:b/>
          <w:bCs/>
          <w:sz w:val="28"/>
          <w:szCs w:val="28"/>
        </w:rPr>
      </w:r>
      <w:r>
        <w:rPr>
          <w:b/>
          <w:bCs/>
          <w:sz w:val="28"/>
          <w:szCs w:val="28"/>
        </w:rPr>
      </w:r>
    </w:p>
    <w:p>
      <w:pPr>
        <w:pBdr/>
        <w:spacing/>
        <w:ind/>
        <w:rPr>
          <w:b/>
          <w:bCs/>
          <w:sz w:val="28"/>
          <w:szCs w:val="28"/>
        </w:rPr>
      </w:pPr>
      <w:r>
        <w:rPr>
          <w:b/>
          <w:bCs/>
          <w:sz w:val="28"/>
          <w:szCs w:val="28"/>
        </w:rPr>
      </w:r>
      <w:r>
        <w:rPr>
          <w:b/>
          <w:bCs/>
          <w:sz w:val="28"/>
          <w:szCs w:val="28"/>
        </w:rPr>
      </w:r>
      <w:r>
        <w:rPr>
          <w:b/>
          <w:bCs/>
          <w:sz w:val="28"/>
          <w:szCs w:val="28"/>
        </w:rPr>
      </w:r>
    </w:p>
    <w:p>
      <w:pPr>
        <w:pBdr/>
        <w:spacing/>
        <w:ind/>
        <w:rPr>
          <w:i/>
          <w:iCs/>
          <w:sz w:val="28"/>
          <w:szCs w:val="28"/>
        </w:rPr>
      </w:pPr>
      <w:r>
        <w:rPr>
          <w:i/>
          <w:iCs/>
          <w:sz w:val="28"/>
          <w:szCs w:val="28"/>
        </w:rPr>
        <w:t xml:space="preserve">Calculated Statistics Table</w:t>
      </w:r>
      <w:r>
        <w:rPr>
          <w:i/>
          <w:iCs/>
          <w:sz w:val="28"/>
          <w:szCs w:val="28"/>
        </w:rPr>
      </w:r>
      <w:r>
        <w:rPr>
          <w:i/>
          <w:iCs/>
          <w:sz w:val="28"/>
          <w:szCs w:val="28"/>
        </w:rPr>
      </w:r>
    </w:p>
    <w:tbl>
      <w:tblPr>
        <w:tblW w:w="0" w:type="auto"/>
        <w:tblCellMar>
          <w:left w:w="15" w:type="dxa"/>
          <w:top w:w="15" w:type="dxa"/>
          <w:right w:w="15" w:type="dxa"/>
          <w:bottom w:w="15" w:type="dxa"/>
        </w:tblCellMar>
        <w:tblBorders/>
        <w:tblLook w:val="04A0" w:firstRow="1" w:lastRow="0" w:firstColumn="1" w:lastColumn="0" w:noHBand="0" w:noVBand="1"/>
      </w:tblPr>
      <w:tblGrid>
        <w:gridCol w:w="2228"/>
        <w:gridCol w:w="2965"/>
        <w:gridCol w:w="3833"/>
      </w:tblGrid>
      <w:tr>
        <w:trPr>
          <w:tblHeader/>
        </w:trPr>
        <w:tc>
          <w:tcPr>
            <w:tcBorders>
              <w:top w:val="none" w:color="000000" w:sz="4" w:space="0"/>
            </w:tcBorders>
            <w:tcMar>
              <w:left w:w="0" w:type="dxa"/>
              <w:top w:w="150" w:type="dxa"/>
              <w:right w:w="240" w:type="dxa"/>
              <w:bottom w:w="150" w:type="dxa"/>
            </w:tcMar>
            <w:tcW w:w="0" w:type="auto"/>
            <w:vAlign w:val="center"/>
            <w:textDirection w:val="lrTb"/>
            <w:noWrap w:val="false"/>
          </w:tcPr>
          <w:p>
            <w:pPr>
              <w:pBdr/>
              <w:spacing/>
              <w:ind/>
              <w:rPr>
                <w:i/>
                <w:iCs/>
                <w:sz w:val="28"/>
                <w:szCs w:val="28"/>
              </w:rPr>
            </w:pPr>
            <w:r>
              <w:rPr>
                <w:i/>
                <w:iCs/>
                <w:sz w:val="28"/>
                <w:szCs w:val="28"/>
              </w:rPr>
              <w:t xml:space="preserve">Statistic</w:t>
            </w:r>
            <w:r>
              <w:rPr>
                <w:i/>
                <w:iCs/>
                <w:sz w:val="28"/>
                <w:szCs w:val="28"/>
              </w:rPr>
            </w:r>
            <w:r>
              <w:rPr>
                <w:i/>
                <w:iCs/>
                <w:sz w:val="28"/>
                <w:szCs w:val="28"/>
              </w:rPr>
            </w:r>
          </w:p>
        </w:tc>
        <w:tc>
          <w:tcPr>
            <w:tcBorders>
              <w:top w:val="none" w:color="000000" w:sz="4" w:space="0"/>
            </w:tcBorders>
            <w:tcMar>
              <w:left w:w="240" w:type="dxa"/>
              <w:top w:w="150" w:type="dxa"/>
              <w:right w:w="240" w:type="dxa"/>
              <w:bottom w:w="150" w:type="dxa"/>
            </w:tcMar>
            <w:tcW w:w="0" w:type="auto"/>
            <w:vAlign w:val="center"/>
            <w:textDirection w:val="lrTb"/>
            <w:noWrap w:val="false"/>
          </w:tcPr>
          <w:p>
            <w:pPr>
              <w:pBdr/>
              <w:spacing/>
              <w:ind/>
              <w:rPr>
                <w:i/>
                <w:iCs/>
                <w:sz w:val="28"/>
                <w:szCs w:val="28"/>
              </w:rPr>
            </w:pPr>
            <w:r>
              <w:rPr>
                <w:i/>
                <w:iCs/>
                <w:sz w:val="28"/>
                <w:szCs w:val="28"/>
              </w:rPr>
              <w:t xml:space="preserve">Y House Price of Unit Area</w:t>
            </w:r>
            <w:r>
              <w:rPr>
                <w:i/>
                <w:iCs/>
                <w:sz w:val="28"/>
                <w:szCs w:val="28"/>
              </w:rPr>
            </w:r>
            <w:r>
              <w:rPr>
                <w:i/>
                <w:iCs/>
                <w:sz w:val="28"/>
                <w:szCs w:val="28"/>
              </w:rPr>
            </w:r>
          </w:p>
        </w:tc>
        <w:tc>
          <w:tcPr>
            <w:tcBorders>
              <w:top w:val="none" w:color="000000" w:sz="4" w:space="0"/>
            </w:tcBorders>
            <w:tcMar>
              <w:left w:w="240" w:type="dxa"/>
              <w:top w:w="150" w:type="dxa"/>
              <w:right w:w="240" w:type="dxa"/>
              <w:bottom w:w="150" w:type="dxa"/>
            </w:tcMar>
            <w:tcW w:w="0" w:type="auto"/>
            <w:vAlign w:val="center"/>
            <w:textDirection w:val="lrTb"/>
            <w:noWrap w:val="false"/>
          </w:tcPr>
          <w:p>
            <w:pPr>
              <w:pBdr/>
              <w:spacing/>
              <w:ind/>
              <w:rPr>
                <w:i/>
                <w:iCs/>
                <w:sz w:val="28"/>
                <w:szCs w:val="28"/>
              </w:rPr>
            </w:pPr>
            <w:r>
              <w:rPr>
                <w:i/>
                <w:iCs/>
                <w:sz w:val="28"/>
                <w:szCs w:val="28"/>
              </w:rPr>
              <w:t xml:space="preserve">X3 Distance to Nearest MRT Station</w:t>
            </w:r>
            <w:r>
              <w:rPr>
                <w:i/>
                <w:iCs/>
                <w:sz w:val="28"/>
                <w:szCs w:val="28"/>
              </w:rPr>
            </w:r>
            <w:r>
              <w:rPr>
                <w:i/>
                <w:iCs/>
                <w:sz w:val="28"/>
                <w:szCs w:val="28"/>
              </w:rPr>
            </w:r>
          </w:p>
        </w:tc>
      </w:tr>
      <w:tr>
        <w:trPr/>
        <w:tc>
          <w:tcPr>
            <w:tcBorders/>
            <w:tcMar>
              <w:left w:w="0" w:type="dxa"/>
              <w:top w:w="150" w:type="dxa"/>
              <w:right w:w="240" w:type="dxa"/>
              <w:bottom w:w="150" w:type="dxa"/>
            </w:tcMar>
            <w:tcW w:w="0" w:type="auto"/>
            <w:vAlign w:val="center"/>
            <w:textDirection w:val="lrTb"/>
            <w:noWrap w:val="false"/>
          </w:tcPr>
          <w:p>
            <w:pPr>
              <w:pBdr/>
              <w:spacing/>
              <w:ind/>
              <w:rPr>
                <w:i/>
                <w:iCs/>
                <w:sz w:val="28"/>
                <w:szCs w:val="28"/>
              </w:rPr>
            </w:pPr>
            <w:r>
              <w:rPr>
                <w:i/>
                <w:iCs/>
                <w:sz w:val="28"/>
                <w:szCs w:val="28"/>
              </w:rPr>
              <w:t xml:space="preserve">Mean</w:t>
            </w:r>
            <w:r>
              <w:rPr>
                <w:i/>
                <w:iCs/>
                <w:sz w:val="28"/>
                <w:szCs w:val="28"/>
              </w:rPr>
            </w:r>
            <w:r>
              <w:rPr>
                <w:i/>
                <w:iCs/>
                <w:sz w:val="28"/>
                <w:szCs w:val="28"/>
              </w:rPr>
            </w:r>
          </w:p>
        </w:tc>
        <w:tc>
          <w:tcPr>
            <w:tcBorders/>
            <w:tcMar>
              <w:left w:w="240" w:type="dxa"/>
              <w:top w:w="150" w:type="dxa"/>
              <w:right w:w="240" w:type="dxa"/>
              <w:bottom w:w="150" w:type="dxa"/>
            </w:tcMar>
            <w:tcW w:w="0" w:type="auto"/>
            <w:vAlign w:val="center"/>
            <w:textDirection w:val="lrTb"/>
            <w:noWrap w:val="false"/>
          </w:tcPr>
          <w:p>
            <w:pPr>
              <w:pBdr/>
              <w:spacing/>
              <w:ind/>
              <w:rPr>
                <w:i/>
                <w:iCs/>
                <w:sz w:val="28"/>
                <w:szCs w:val="28"/>
              </w:rPr>
            </w:pPr>
            <w:r>
              <w:rPr>
                <w:i/>
                <w:iCs/>
                <w:sz w:val="28"/>
                <w:szCs w:val="28"/>
              </w:rPr>
            </w:r>
            <w:r>
              <w:rPr>
                <w:i/>
                <w:iCs/>
                <w:sz w:val="28"/>
                <w:szCs w:val="28"/>
              </w:rPr>
              <w:t xml:space="preserve">38.271831</w:t>
              <w:tab/>
            </w:r>
            <w:r>
              <w:rPr>
                <w:i/>
                <w:iCs/>
                <w:sz w:val="28"/>
                <w:szCs w:val="28"/>
              </w:rPr>
            </w:r>
            <w:r>
              <w:rPr>
                <w:i/>
                <w:iCs/>
                <w:sz w:val="28"/>
                <w:szCs w:val="28"/>
              </w:rPr>
            </w:r>
          </w:p>
        </w:tc>
        <w:tc>
          <w:tcPr>
            <w:tcBorders/>
            <w:tcMar>
              <w:left w:w="240" w:type="dxa"/>
              <w:top w:w="150" w:type="dxa"/>
              <w:right w:w="0" w:type="dxa"/>
              <w:bottom w:w="150" w:type="dxa"/>
            </w:tcMar>
            <w:tcW w:w="0" w:type="auto"/>
            <w:vAlign w:val="center"/>
            <w:textDirection w:val="lrTb"/>
            <w:noWrap w:val="false"/>
          </w:tcPr>
          <w:p>
            <w:pPr>
              <w:pBdr/>
              <w:tabs>
                <w:tab w:val="center" w:leader="none" w:pos="1740"/>
              </w:tabs>
              <w:spacing/>
              <w:ind/>
              <w:rPr>
                <w:i/>
                <w:iCs/>
                <w:sz w:val="28"/>
                <w:szCs w:val="28"/>
              </w:rPr>
            </w:pPr>
            <w:r>
              <w:rPr>
                <w:i/>
                <w:iCs/>
                <w:sz w:val="28"/>
                <w:szCs w:val="28"/>
              </w:rPr>
            </w:r>
            <w:r>
              <w:rPr>
                <w:i/>
                <w:iCs/>
                <w:sz w:val="28"/>
                <w:szCs w:val="28"/>
              </w:rPr>
              <w:t xml:space="preserve">1085.149666</w:t>
            </w:r>
            <w:r>
              <w:rPr>
                <w:i/>
                <w:iCs/>
                <w:sz w:val="28"/>
                <w:szCs w:val="28"/>
              </w:rPr>
              <w:tab/>
            </w:r>
            <w:r>
              <w:rPr>
                <w:i/>
                <w:iCs/>
                <w:sz w:val="28"/>
                <w:szCs w:val="28"/>
              </w:rPr>
            </w:r>
            <w:r>
              <w:rPr>
                <w:i/>
                <w:iCs/>
                <w:sz w:val="28"/>
                <w:szCs w:val="28"/>
              </w:rPr>
            </w:r>
          </w:p>
        </w:tc>
      </w:tr>
      <w:tr>
        <w:trPr/>
        <w:tc>
          <w:tcPr>
            <w:tcBorders/>
            <w:tcMar>
              <w:left w:w="0" w:type="dxa"/>
              <w:top w:w="150" w:type="dxa"/>
              <w:right w:w="240" w:type="dxa"/>
              <w:bottom w:w="150" w:type="dxa"/>
            </w:tcMar>
            <w:tcW w:w="0" w:type="auto"/>
            <w:vAlign w:val="center"/>
            <w:textDirection w:val="lrTb"/>
            <w:noWrap w:val="false"/>
          </w:tcPr>
          <w:p>
            <w:pPr>
              <w:pBdr/>
              <w:spacing/>
              <w:ind/>
              <w:rPr>
                <w:i/>
                <w:iCs/>
                <w:sz w:val="28"/>
                <w:szCs w:val="28"/>
              </w:rPr>
            </w:pPr>
            <w:r>
              <w:rPr>
                <w:i/>
                <w:iCs/>
                <w:sz w:val="28"/>
                <w:szCs w:val="28"/>
              </w:rPr>
              <w:t xml:space="preserve">Median</w:t>
            </w:r>
            <w:r>
              <w:rPr>
                <w:i/>
                <w:iCs/>
                <w:sz w:val="28"/>
                <w:szCs w:val="28"/>
              </w:rPr>
            </w:r>
            <w:r>
              <w:rPr>
                <w:i/>
                <w:iCs/>
                <w:sz w:val="28"/>
                <w:szCs w:val="28"/>
              </w:rPr>
            </w:r>
          </w:p>
        </w:tc>
        <w:tc>
          <w:tcPr>
            <w:tcBorders/>
            <w:tcMar>
              <w:left w:w="240" w:type="dxa"/>
              <w:top w:w="150" w:type="dxa"/>
              <w:right w:w="240" w:type="dxa"/>
              <w:bottom w:w="150" w:type="dxa"/>
            </w:tcMar>
            <w:tcW w:w="0" w:type="auto"/>
            <w:vAlign w:val="center"/>
            <w:textDirection w:val="lrTb"/>
            <w:noWrap w:val="false"/>
          </w:tcPr>
          <w:p>
            <w:pPr>
              <w:pBdr/>
              <w:spacing/>
              <w:ind/>
              <w:rPr>
                <w:i/>
                <w:iCs/>
                <w:sz w:val="28"/>
                <w:szCs w:val="28"/>
              </w:rPr>
            </w:pPr>
            <w:r>
              <w:rPr>
                <w:i/>
                <w:iCs/>
                <w:sz w:val="28"/>
                <w:szCs w:val="28"/>
              </w:rPr>
            </w:r>
            <w:r>
              <w:rPr>
                <w:i/>
                <w:iCs/>
                <w:sz w:val="28"/>
                <w:szCs w:val="28"/>
              </w:rPr>
              <w:t xml:space="preserve">1085.149666</w:t>
            </w:r>
            <w:r>
              <w:rPr>
                <w:i/>
                <w:iCs/>
                <w:sz w:val="28"/>
                <w:szCs w:val="28"/>
              </w:rPr>
            </w:r>
            <w:r>
              <w:rPr>
                <w:i/>
                <w:iCs/>
                <w:sz w:val="28"/>
                <w:szCs w:val="28"/>
              </w:rPr>
            </w:r>
          </w:p>
        </w:tc>
        <w:tc>
          <w:tcPr>
            <w:tcBorders/>
            <w:tcMar>
              <w:left w:w="240" w:type="dxa"/>
              <w:top w:w="150" w:type="dxa"/>
              <w:right w:w="0" w:type="dxa"/>
              <w:bottom w:w="150" w:type="dxa"/>
            </w:tcMar>
            <w:tcW w:w="0" w:type="auto"/>
            <w:vAlign w:val="center"/>
            <w:textDirection w:val="lrTb"/>
            <w:noWrap w:val="false"/>
          </w:tcPr>
          <w:p>
            <w:pPr>
              <w:pBdr/>
              <w:tabs>
                <w:tab w:val="center" w:leader="none" w:pos="1759"/>
              </w:tabs>
              <w:spacing/>
              <w:ind/>
              <w:rPr>
                <w:i/>
                <w:iCs/>
                <w:sz w:val="28"/>
                <w:szCs w:val="28"/>
              </w:rPr>
            </w:pPr>
            <w:r>
              <w:rPr>
                <w:i/>
                <w:iCs/>
                <w:sz w:val="28"/>
                <w:szCs w:val="28"/>
              </w:rPr>
            </w:r>
            <w:r>
              <w:rPr>
                <w:i/>
                <w:iCs/>
                <w:sz w:val="28"/>
                <w:szCs w:val="28"/>
              </w:rPr>
              <w:t xml:space="preserve">492.231300</w:t>
            </w:r>
            <w:r>
              <w:rPr>
                <w:i/>
                <w:iCs/>
                <w:sz w:val="28"/>
                <w:szCs w:val="28"/>
              </w:rPr>
              <w:tab/>
            </w:r>
            <w:r>
              <w:rPr>
                <w:i/>
                <w:iCs/>
                <w:sz w:val="28"/>
                <w:szCs w:val="28"/>
              </w:rPr>
            </w:r>
            <w:r>
              <w:rPr>
                <w:i/>
                <w:iCs/>
                <w:sz w:val="28"/>
                <w:szCs w:val="28"/>
              </w:rPr>
            </w:r>
          </w:p>
        </w:tc>
      </w:tr>
      <w:tr>
        <w:trPr/>
        <w:tc>
          <w:tcPr>
            <w:tcBorders/>
            <w:tcMar>
              <w:left w:w="0" w:type="dxa"/>
              <w:top w:w="150" w:type="dxa"/>
              <w:right w:w="240" w:type="dxa"/>
              <w:bottom w:w="150" w:type="dxa"/>
            </w:tcMar>
            <w:tcW w:w="0" w:type="auto"/>
            <w:vAlign w:val="center"/>
            <w:textDirection w:val="lrTb"/>
            <w:noWrap w:val="false"/>
          </w:tcPr>
          <w:p>
            <w:pPr>
              <w:pBdr/>
              <w:spacing/>
              <w:ind/>
              <w:rPr>
                <w:i/>
                <w:iCs/>
                <w:sz w:val="28"/>
                <w:szCs w:val="28"/>
              </w:rPr>
            </w:pPr>
            <w:r>
              <w:rPr>
                <w:i/>
                <w:iCs/>
                <w:sz w:val="28"/>
                <w:szCs w:val="28"/>
              </w:rPr>
              <w:t xml:space="preserve">Mode</w:t>
            </w:r>
            <w:r>
              <w:rPr>
                <w:i/>
                <w:iCs/>
                <w:sz w:val="28"/>
                <w:szCs w:val="28"/>
              </w:rPr>
            </w:r>
            <w:r>
              <w:rPr>
                <w:i/>
                <w:iCs/>
                <w:sz w:val="28"/>
                <w:szCs w:val="28"/>
              </w:rPr>
            </w:r>
          </w:p>
        </w:tc>
        <w:tc>
          <w:tcPr>
            <w:tcBorders/>
            <w:tcMar>
              <w:left w:w="240" w:type="dxa"/>
              <w:top w:w="150" w:type="dxa"/>
              <w:right w:w="240" w:type="dxa"/>
              <w:bottom w:w="150" w:type="dxa"/>
            </w:tcMar>
            <w:tcW w:w="0" w:type="auto"/>
            <w:vAlign w:val="center"/>
            <w:textDirection w:val="lrTb"/>
            <w:noWrap w:val="false"/>
          </w:tcPr>
          <w:p>
            <w:pPr>
              <w:pBdr/>
              <w:tabs>
                <w:tab w:val="center" w:leader="none" w:pos="1322"/>
              </w:tabs>
              <w:spacing/>
              <w:ind/>
              <w:rPr>
                <w:i/>
                <w:iCs/>
                <w:sz w:val="28"/>
                <w:szCs w:val="28"/>
              </w:rPr>
            </w:pPr>
            <w:r>
              <w:rPr>
                <w:i/>
                <w:iCs/>
                <w:sz w:val="28"/>
                <w:szCs w:val="28"/>
              </w:rPr>
              <w:t xml:space="preserve">37.90</w:t>
            </w:r>
            <w:r>
              <w:rPr>
                <w:i/>
                <w:iCs/>
                <w:sz w:val="28"/>
                <w:szCs w:val="28"/>
              </w:rPr>
              <w:tab/>
            </w:r>
            <w:r>
              <w:rPr>
                <w:i/>
                <w:iCs/>
                <w:sz w:val="28"/>
                <w:szCs w:val="28"/>
              </w:rPr>
            </w:r>
            <w:r>
              <w:rPr>
                <w:i/>
                <w:iCs/>
                <w:sz w:val="28"/>
                <w:szCs w:val="28"/>
              </w:rPr>
            </w:r>
          </w:p>
        </w:tc>
        <w:tc>
          <w:tcPr>
            <w:tcBorders/>
            <w:tcMar>
              <w:left w:w="240" w:type="dxa"/>
              <w:top w:w="150" w:type="dxa"/>
              <w:right w:w="0" w:type="dxa"/>
              <w:bottom w:w="150" w:type="dxa"/>
            </w:tcMar>
            <w:tcW w:w="0" w:type="auto"/>
            <w:vAlign w:val="center"/>
            <w:textDirection w:val="lrTb"/>
            <w:noWrap w:val="false"/>
          </w:tcPr>
          <w:p>
            <w:pPr>
              <w:pBdr/>
              <w:spacing/>
              <w:ind/>
              <w:rPr>
                <w:i/>
                <w:iCs/>
                <w:sz w:val="28"/>
                <w:szCs w:val="28"/>
              </w:rPr>
            </w:pPr>
            <w:r>
              <w:rPr>
                <w:i/>
                <w:iCs/>
                <w:sz w:val="28"/>
                <w:szCs w:val="28"/>
              </w:rPr>
              <w:t xml:space="preserve">90.46 m</w:t>
            </w:r>
            <w:r>
              <w:rPr>
                <w:i/>
                <w:iCs/>
                <w:sz w:val="28"/>
                <w:szCs w:val="28"/>
              </w:rPr>
            </w:r>
            <w:r>
              <w:rPr>
                <w:i/>
                <w:iCs/>
                <w:sz w:val="28"/>
                <w:szCs w:val="28"/>
              </w:rPr>
            </w:r>
          </w:p>
        </w:tc>
      </w:tr>
      <w:tr>
        <w:trPr/>
        <w:tc>
          <w:tcPr>
            <w:tcBorders/>
            <w:tcMar>
              <w:left w:w="0" w:type="dxa"/>
              <w:top w:w="150" w:type="dxa"/>
              <w:right w:w="240" w:type="dxa"/>
              <w:bottom w:w="150" w:type="dxa"/>
            </w:tcMar>
            <w:tcW w:w="0" w:type="auto"/>
            <w:vAlign w:val="center"/>
            <w:textDirection w:val="lrTb"/>
            <w:noWrap w:val="false"/>
          </w:tcPr>
          <w:p>
            <w:pPr>
              <w:pBdr/>
              <w:spacing/>
              <w:ind/>
              <w:rPr>
                <w:i/>
                <w:iCs/>
                <w:sz w:val="28"/>
                <w:szCs w:val="28"/>
              </w:rPr>
            </w:pPr>
            <w:r>
              <w:rPr>
                <w:i/>
                <w:iCs/>
                <w:sz w:val="28"/>
                <w:szCs w:val="28"/>
              </w:rPr>
              <w:t xml:space="preserve">Standard Deviation</w:t>
            </w:r>
            <w:r>
              <w:rPr>
                <w:i/>
                <w:iCs/>
                <w:sz w:val="28"/>
                <w:szCs w:val="28"/>
              </w:rPr>
            </w:r>
            <w:r>
              <w:rPr>
                <w:i/>
                <w:iCs/>
                <w:sz w:val="28"/>
                <w:szCs w:val="28"/>
              </w:rPr>
            </w:r>
          </w:p>
        </w:tc>
        <w:tc>
          <w:tcPr>
            <w:tcBorders/>
            <w:tcMar>
              <w:left w:w="240" w:type="dxa"/>
              <w:top w:w="150" w:type="dxa"/>
              <w:right w:w="240" w:type="dxa"/>
              <w:bottom w:w="150" w:type="dxa"/>
            </w:tcMar>
            <w:tcW w:w="0" w:type="auto"/>
            <w:vAlign w:val="center"/>
            <w:textDirection w:val="lrTb"/>
            <w:noWrap w:val="false"/>
          </w:tcPr>
          <w:p>
            <w:pPr>
              <w:pBdr/>
              <w:tabs>
                <w:tab w:val="center" w:leader="none" w:pos="1321"/>
                <w:tab w:val="center" w:leader="none" w:pos="1321"/>
              </w:tabs>
              <w:spacing/>
              <w:ind/>
              <w:rPr>
                <w:i/>
                <w:iCs/>
                <w:sz w:val="28"/>
                <w:szCs w:val="28"/>
              </w:rPr>
            </w:pPr>
            <w:r>
              <w:rPr>
                <w:i/>
                <w:iCs/>
                <w:sz w:val="28"/>
                <w:szCs w:val="28"/>
              </w:rPr>
            </w:r>
            <w:r>
              <w:rPr>
                <w:i/>
                <w:iCs/>
                <w:sz w:val="28"/>
                <w:szCs w:val="28"/>
              </w:rPr>
              <w:t xml:space="preserve">13.754970</w:t>
              <w:tab/>
            </w:r>
            <w:r>
              <w:rPr>
                <w:i/>
                <w:iCs/>
                <w:sz w:val="28"/>
                <w:szCs w:val="28"/>
              </w:rPr>
            </w:r>
            <w:r>
              <w:rPr>
                <w:i/>
                <w:iCs/>
                <w:sz w:val="28"/>
                <w:szCs w:val="28"/>
              </w:rPr>
            </w:r>
          </w:p>
        </w:tc>
        <w:tc>
          <w:tcPr>
            <w:tcBorders/>
            <w:tcMar>
              <w:left w:w="240" w:type="dxa"/>
              <w:top w:w="150" w:type="dxa"/>
              <w:right w:w="0" w:type="dxa"/>
              <w:bottom w:w="150" w:type="dxa"/>
            </w:tcMar>
            <w:tcW w:w="0" w:type="auto"/>
            <w:vAlign w:val="center"/>
            <w:textDirection w:val="lrTb"/>
            <w:noWrap w:val="false"/>
          </w:tcPr>
          <w:p>
            <w:pPr>
              <w:pBdr/>
              <w:spacing/>
              <w:ind/>
              <w:rPr>
                <w:i/>
                <w:iCs/>
                <w:sz w:val="28"/>
                <w:szCs w:val="28"/>
              </w:rPr>
            </w:pPr>
            <w:r>
              <w:rPr>
                <w:i/>
                <w:iCs/>
                <w:sz w:val="28"/>
                <w:szCs w:val="28"/>
              </w:rPr>
            </w:r>
            <w:r>
              <w:rPr>
                <w:i/>
                <w:iCs/>
                <w:sz w:val="28"/>
                <w:szCs w:val="28"/>
              </w:rPr>
              <w:t xml:space="preserve">1278.004333</w:t>
            </w:r>
            <w:r>
              <w:rPr>
                <w:i/>
                <w:iCs/>
                <w:sz w:val="28"/>
                <w:szCs w:val="28"/>
              </w:rPr>
            </w:r>
            <w:r>
              <w:rPr>
                <w:i/>
                <w:iCs/>
                <w:sz w:val="28"/>
                <w:szCs w:val="28"/>
              </w:rPr>
            </w:r>
          </w:p>
        </w:tc>
      </w:tr>
      <w:tr>
        <w:trPr/>
        <w:tc>
          <w:tcPr>
            <w:tcBorders/>
            <w:tcMar>
              <w:left w:w="0" w:type="dxa"/>
              <w:top w:w="150" w:type="dxa"/>
              <w:right w:w="240" w:type="dxa"/>
              <w:bottom w:w="150" w:type="dxa"/>
            </w:tcMar>
            <w:tcW w:w="0" w:type="auto"/>
            <w:vAlign w:val="center"/>
            <w:textDirection w:val="lrTb"/>
            <w:noWrap w:val="false"/>
          </w:tcPr>
          <w:p>
            <w:pPr>
              <w:pBdr/>
              <w:spacing/>
              <w:ind/>
              <w:rPr>
                <w:i/>
                <w:iCs/>
                <w:sz w:val="28"/>
                <w:szCs w:val="28"/>
              </w:rPr>
            </w:pPr>
            <w:r>
              <w:rPr>
                <w:i/>
                <w:iCs/>
                <w:sz w:val="28"/>
                <w:szCs w:val="28"/>
              </w:rPr>
              <w:t xml:space="preserve">Range</w:t>
            </w:r>
            <w:r>
              <w:rPr>
                <w:i/>
                <w:iCs/>
                <w:sz w:val="28"/>
                <w:szCs w:val="28"/>
              </w:rPr>
            </w:r>
            <w:r>
              <w:rPr>
                <w:i/>
                <w:iCs/>
                <w:sz w:val="28"/>
                <w:szCs w:val="28"/>
              </w:rPr>
            </w:r>
          </w:p>
        </w:tc>
        <w:tc>
          <w:tcPr>
            <w:tcBorders/>
            <w:tcMar>
              <w:left w:w="240" w:type="dxa"/>
              <w:top w:w="150" w:type="dxa"/>
              <w:right w:w="240" w:type="dxa"/>
              <w:bottom w:w="150" w:type="dxa"/>
            </w:tcMar>
            <w:tcW w:w="0" w:type="auto"/>
            <w:vAlign w:val="center"/>
            <w:textDirection w:val="lrTb"/>
            <w:noWrap w:val="false"/>
          </w:tcPr>
          <w:p>
            <w:pPr>
              <w:pBdr/>
              <w:spacing/>
              <w:ind/>
              <w:rPr>
                <w:i/>
                <w:iCs/>
                <w:sz w:val="28"/>
                <w:szCs w:val="28"/>
              </w:rPr>
            </w:pPr>
            <w:r>
              <w:rPr>
                <w:i/>
                <w:iCs/>
                <w:sz w:val="28"/>
                <w:szCs w:val="28"/>
              </w:rPr>
            </w:r>
            <w:r>
              <w:rPr>
                <w:i/>
                <w:iCs/>
                <w:sz w:val="28"/>
                <w:szCs w:val="28"/>
              </w:rPr>
              <w:t xml:space="preserve">109.900000</w:t>
              <w:tab/>
            </w:r>
            <w:r>
              <w:rPr>
                <w:i/>
                <w:iCs/>
                <w:sz w:val="28"/>
                <w:szCs w:val="28"/>
              </w:rPr>
            </w:r>
            <w:r>
              <w:rPr>
                <w:i/>
                <w:iCs/>
                <w:sz w:val="28"/>
                <w:szCs w:val="28"/>
              </w:rPr>
            </w:r>
          </w:p>
        </w:tc>
        <w:tc>
          <w:tcPr>
            <w:tcBorders/>
            <w:tcMar>
              <w:left w:w="240" w:type="dxa"/>
              <w:top w:w="150" w:type="dxa"/>
              <w:right w:w="0" w:type="dxa"/>
              <w:bottom w:w="150" w:type="dxa"/>
            </w:tcMar>
            <w:tcW w:w="0" w:type="auto"/>
            <w:vAlign w:val="center"/>
            <w:textDirection w:val="lrTb"/>
            <w:noWrap w:val="false"/>
          </w:tcPr>
          <w:p>
            <w:pPr>
              <w:pBdr/>
              <w:spacing/>
              <w:ind/>
              <w:rPr>
                <w:i/>
                <w:iCs/>
                <w:sz w:val="28"/>
                <w:szCs w:val="28"/>
              </w:rPr>
            </w:pPr>
            <w:r>
              <w:rPr>
                <w:i/>
                <w:iCs/>
                <w:sz w:val="28"/>
                <w:szCs w:val="28"/>
              </w:rPr>
            </w:r>
            <w:r>
              <w:rPr>
                <w:i/>
                <w:iCs/>
                <w:sz w:val="28"/>
                <w:szCs w:val="28"/>
              </w:rPr>
              <w:t xml:space="preserve">6464.638160</w:t>
            </w:r>
            <w:r>
              <w:rPr>
                <w:i/>
                <w:iCs/>
                <w:sz w:val="28"/>
                <w:szCs w:val="28"/>
              </w:rPr>
            </w:r>
            <w:r>
              <w:rPr>
                <w:i/>
                <w:iCs/>
                <w:sz w:val="28"/>
                <w:szCs w:val="28"/>
              </w:rPr>
            </w:r>
          </w:p>
        </w:tc>
      </w:tr>
      <w:tr>
        <w:trPr/>
        <w:tc>
          <w:tcPr>
            <w:tcBorders/>
            <w:tcMar>
              <w:left w:w="0" w:type="dxa"/>
              <w:top w:w="150" w:type="dxa"/>
              <w:right w:w="240" w:type="dxa"/>
              <w:bottom w:w="150" w:type="dxa"/>
            </w:tcMar>
            <w:tcW w:w="0" w:type="auto"/>
            <w:vAlign w:val="center"/>
            <w:textDirection w:val="lrTb"/>
            <w:noWrap w:val="false"/>
          </w:tcPr>
          <w:p>
            <w:pPr>
              <w:pBdr/>
              <w:spacing/>
              <w:ind/>
              <w:rPr>
                <w:i/>
                <w:iCs/>
                <w:sz w:val="28"/>
                <w:szCs w:val="28"/>
              </w:rPr>
            </w:pPr>
            <w:r>
              <w:rPr>
                <w:i/>
                <w:iCs/>
                <w:sz w:val="28"/>
                <w:szCs w:val="28"/>
              </w:rPr>
              <w:t xml:space="preserve">Minimum</w:t>
            </w:r>
            <w:r>
              <w:rPr>
                <w:i/>
                <w:iCs/>
                <w:sz w:val="28"/>
                <w:szCs w:val="28"/>
              </w:rPr>
            </w:r>
            <w:r>
              <w:rPr>
                <w:i/>
                <w:iCs/>
                <w:sz w:val="28"/>
                <w:szCs w:val="28"/>
              </w:rPr>
            </w:r>
          </w:p>
        </w:tc>
        <w:tc>
          <w:tcPr>
            <w:tcBorders/>
            <w:tcMar>
              <w:left w:w="240" w:type="dxa"/>
              <w:top w:w="150" w:type="dxa"/>
              <w:right w:w="240" w:type="dxa"/>
              <w:bottom w:w="150" w:type="dxa"/>
            </w:tcMar>
            <w:tcW w:w="0" w:type="auto"/>
            <w:vAlign w:val="center"/>
            <w:textDirection w:val="lrTb"/>
            <w:noWrap w:val="false"/>
          </w:tcPr>
          <w:p>
            <w:pPr>
              <w:pBdr/>
              <w:spacing/>
              <w:ind/>
              <w:rPr>
                <w:i/>
                <w:iCs/>
                <w:sz w:val="28"/>
                <w:szCs w:val="28"/>
              </w:rPr>
            </w:pPr>
            <w:r>
              <w:rPr>
                <w:i/>
                <w:iCs/>
                <w:sz w:val="28"/>
                <w:szCs w:val="28"/>
              </w:rPr>
            </w:r>
            <w:r>
              <w:rPr>
                <w:i/>
                <w:iCs/>
                <w:sz w:val="28"/>
                <w:szCs w:val="28"/>
              </w:rPr>
              <w:t xml:space="preserve">7.600000</w:t>
            </w:r>
            <w:r>
              <w:rPr>
                <w:i/>
                <w:iCs/>
                <w:sz w:val="28"/>
                <w:szCs w:val="28"/>
              </w:rPr>
            </w:r>
            <w:r>
              <w:rPr>
                <w:i/>
                <w:iCs/>
                <w:sz w:val="28"/>
                <w:szCs w:val="28"/>
              </w:rPr>
            </w:r>
          </w:p>
        </w:tc>
        <w:tc>
          <w:tcPr>
            <w:tcBorders/>
            <w:tcMar>
              <w:left w:w="240" w:type="dxa"/>
              <w:top w:w="150" w:type="dxa"/>
              <w:right w:w="0" w:type="dxa"/>
              <w:bottom w:w="150" w:type="dxa"/>
            </w:tcMar>
            <w:tcW w:w="0" w:type="auto"/>
            <w:vAlign w:val="center"/>
            <w:textDirection w:val="lrTb"/>
            <w:noWrap w:val="false"/>
          </w:tcPr>
          <w:p>
            <w:pPr>
              <w:pBdr/>
              <w:tabs>
                <w:tab w:val="center" w:leader="none" w:pos="1701"/>
              </w:tabs>
              <w:spacing/>
              <w:ind/>
              <w:rPr>
                <w:i/>
                <w:iCs/>
                <w:sz w:val="28"/>
                <w:szCs w:val="28"/>
              </w:rPr>
            </w:pPr>
            <w:r>
              <w:rPr>
                <w:i/>
                <w:iCs/>
                <w:sz w:val="28"/>
                <w:szCs w:val="28"/>
              </w:rPr>
            </w:r>
            <w:r>
              <w:rPr>
                <w:i/>
                <w:iCs/>
                <w:sz w:val="28"/>
                <w:szCs w:val="28"/>
              </w:rPr>
              <w:t xml:space="preserve">23.382840</w:t>
            </w:r>
            <w:r>
              <w:rPr>
                <w:i/>
                <w:iCs/>
                <w:sz w:val="28"/>
                <w:szCs w:val="28"/>
              </w:rPr>
            </w:r>
            <w:r>
              <w:rPr>
                <w:i/>
                <w:iCs/>
                <w:sz w:val="28"/>
                <w:szCs w:val="28"/>
              </w:rPr>
            </w:r>
          </w:p>
        </w:tc>
      </w:tr>
      <w:tr>
        <w:trPr/>
        <w:tc>
          <w:tcPr>
            <w:tcBorders/>
            <w:tcMar>
              <w:left w:w="0" w:type="dxa"/>
              <w:top w:w="150" w:type="dxa"/>
              <w:right w:w="240" w:type="dxa"/>
              <w:bottom w:w="150" w:type="dxa"/>
            </w:tcMar>
            <w:tcW w:w="0" w:type="auto"/>
            <w:vAlign w:val="center"/>
            <w:textDirection w:val="lrTb"/>
            <w:noWrap w:val="false"/>
          </w:tcPr>
          <w:p>
            <w:pPr>
              <w:pBdr/>
              <w:spacing/>
              <w:ind/>
              <w:rPr>
                <w:i/>
                <w:iCs/>
                <w:sz w:val="28"/>
                <w:szCs w:val="28"/>
              </w:rPr>
            </w:pPr>
            <w:r>
              <w:rPr>
                <w:i/>
                <w:iCs/>
                <w:sz w:val="28"/>
                <w:szCs w:val="28"/>
              </w:rPr>
              <w:t xml:space="preserve">Maximum</w:t>
            </w:r>
            <w:r>
              <w:rPr>
                <w:i/>
                <w:iCs/>
                <w:sz w:val="28"/>
                <w:szCs w:val="28"/>
              </w:rPr>
            </w:r>
            <w:r>
              <w:rPr>
                <w:i/>
                <w:iCs/>
                <w:sz w:val="28"/>
                <w:szCs w:val="28"/>
              </w:rPr>
            </w:r>
          </w:p>
        </w:tc>
        <w:tc>
          <w:tcPr>
            <w:tcBorders/>
            <w:tcMar>
              <w:left w:w="240" w:type="dxa"/>
              <w:top w:w="150" w:type="dxa"/>
              <w:right w:w="240" w:type="dxa"/>
              <w:bottom w:w="150" w:type="dxa"/>
            </w:tcMar>
            <w:tcW w:w="0" w:type="auto"/>
            <w:vAlign w:val="center"/>
            <w:textDirection w:val="lrTb"/>
            <w:noWrap w:val="false"/>
          </w:tcPr>
          <w:p>
            <w:pPr>
              <w:pBdr/>
              <w:spacing/>
              <w:ind/>
              <w:rPr>
                <w:i/>
                <w:iCs/>
                <w:sz w:val="28"/>
                <w:szCs w:val="28"/>
              </w:rPr>
            </w:pPr>
            <w:r>
              <w:rPr>
                <w:i/>
                <w:iCs/>
                <w:sz w:val="28"/>
                <w:szCs w:val="28"/>
              </w:rPr>
            </w:r>
            <w:r>
              <w:rPr>
                <w:i/>
                <w:iCs/>
                <w:sz w:val="28"/>
                <w:szCs w:val="28"/>
              </w:rPr>
              <w:t xml:space="preserve">117.500000</w:t>
              <w:tab/>
            </w:r>
            <w:r>
              <w:rPr>
                <w:i/>
                <w:iCs/>
                <w:sz w:val="28"/>
                <w:szCs w:val="28"/>
              </w:rPr>
            </w:r>
            <w:r>
              <w:rPr>
                <w:i/>
                <w:iCs/>
                <w:sz w:val="28"/>
                <w:szCs w:val="28"/>
              </w:rPr>
            </w:r>
          </w:p>
        </w:tc>
        <w:tc>
          <w:tcPr>
            <w:tcBorders/>
            <w:tcMar>
              <w:left w:w="240" w:type="dxa"/>
              <w:top w:w="150" w:type="dxa"/>
              <w:right w:w="0" w:type="dxa"/>
              <w:bottom w:w="150" w:type="dxa"/>
            </w:tcMar>
            <w:tcW w:w="0" w:type="auto"/>
            <w:vAlign w:val="center"/>
            <w:textDirection w:val="lrTb"/>
            <w:noWrap w:val="false"/>
          </w:tcPr>
          <w:p>
            <w:pPr>
              <w:pBdr/>
              <w:tabs>
                <w:tab w:val="center" w:leader="none" w:pos="1701"/>
              </w:tabs>
              <w:spacing/>
              <w:ind/>
              <w:rPr>
                <w:i/>
                <w:iCs/>
                <w:sz w:val="28"/>
                <w:szCs w:val="28"/>
              </w:rPr>
            </w:pPr>
            <w:r>
              <w:rPr>
                <w:i/>
                <w:iCs/>
                <w:sz w:val="28"/>
                <w:szCs w:val="28"/>
              </w:rPr>
            </w:r>
            <w:r>
              <w:rPr>
                <w:i/>
                <w:iCs/>
                <w:sz w:val="28"/>
                <w:szCs w:val="28"/>
              </w:rPr>
              <w:t xml:space="preserve">6488.021000</w:t>
            </w:r>
            <w:r>
              <w:rPr>
                <w:i/>
                <w:iCs/>
                <w:sz w:val="28"/>
                <w:szCs w:val="28"/>
              </w:rPr>
            </w:r>
            <w:r>
              <w:rPr>
                <w:i/>
                <w:iCs/>
                <w:sz w:val="28"/>
                <w:szCs w:val="28"/>
              </w:rPr>
            </w:r>
          </w:p>
        </w:tc>
      </w:tr>
    </w:tbl>
    <w:p>
      <w:pPr>
        <w:numPr>
          <w:ilvl w:val="0"/>
          <w:numId w:val="5"/>
        </w:numPr>
        <w:pBdr/>
        <w:spacing/>
        <w:ind/>
        <w:rPr>
          <w:i/>
          <w:iCs/>
          <w:sz w:val="28"/>
          <w:szCs w:val="28"/>
        </w:rPr>
      </w:pPr>
      <w:r>
        <w:rPr>
          <w:b/>
          <w:bCs/>
          <w:i/>
          <w:iCs/>
          <w:sz w:val="28"/>
          <w:szCs w:val="28"/>
        </w:rPr>
        <w:t xml:space="preserve">House prices</w:t>
      </w:r>
      <w:r>
        <w:rPr>
          <w:i/>
          <w:iCs/>
          <w:sz w:val="28"/>
          <w:szCs w:val="28"/>
        </w:rPr>
        <w:t xml:space="preserve"> are relatively normally distributed with predictable variability</w:t>
      </w:r>
      <w:r>
        <w:rPr>
          <w:i/>
          <w:iCs/>
          <w:sz w:val="28"/>
          <w:szCs w:val="28"/>
        </w:rPr>
      </w:r>
      <w:r>
        <w:rPr>
          <w:i/>
          <w:iCs/>
          <w:sz w:val="28"/>
          <w:szCs w:val="28"/>
        </w:rPr>
      </w:r>
    </w:p>
    <w:p>
      <w:pPr>
        <w:numPr>
          <w:ilvl w:val="0"/>
          <w:numId w:val="5"/>
        </w:numPr>
        <w:pBdr/>
        <w:spacing/>
        <w:ind/>
        <w:rPr>
          <w:i/>
          <w:iCs/>
          <w:sz w:val="28"/>
          <w:szCs w:val="28"/>
        </w:rPr>
      </w:pPr>
      <w:r>
        <w:rPr>
          <w:b/>
          <w:bCs/>
          <w:i/>
          <w:iCs/>
          <w:sz w:val="28"/>
          <w:szCs w:val="28"/>
        </w:rPr>
        <w:t xml:space="preserve">Distance to MRT</w:t>
      </w:r>
      <w:r>
        <w:rPr>
          <w:i/>
          <w:iCs/>
          <w:sz w:val="28"/>
          <w:szCs w:val="28"/>
        </w:rPr>
        <w:t xml:space="preserve"> shows a highly uneven distribution where most properties enjoy good access to public transport, but a minority are located in very remote areas relative to MRT stations</w:t>
      </w:r>
      <w:r>
        <w:rPr>
          <w:i/>
          <w:iCs/>
          <w:sz w:val="28"/>
          <w:szCs w:val="28"/>
        </w:rPr>
      </w:r>
      <w:r>
        <w:rPr>
          <w:i/>
          <w:iCs/>
          <w:sz w:val="28"/>
          <w:szCs w:val="28"/>
        </w:rPr>
      </w:r>
    </w:p>
    <w:p>
      <w:pPr>
        <w:numPr>
          <w:ilvl w:val="0"/>
          <w:numId w:val="5"/>
        </w:numPr>
        <w:pBdr/>
        <w:spacing/>
        <w:ind/>
        <w:rPr>
          <w:i/>
          <w:iCs/>
          <w:sz w:val="28"/>
          <w:szCs w:val="28"/>
        </w:rPr>
      </w:pPr>
      <w:r>
        <w:rPr>
          <w:i/>
          <w:iCs/>
          <w:sz w:val="28"/>
          <w:szCs w:val="28"/>
          <w:lang w:val="en-US"/>
        </w:rPr>
        <w:t xml:space="preserve">There is positive skewness in data</w:t>
      </w:r>
      <w:r>
        <w:rPr>
          <w:i/>
          <w:iCs/>
          <w:sz w:val="28"/>
          <w:szCs w:val="28"/>
        </w:rPr>
      </w:r>
      <w:r>
        <w:rPr>
          <w:i/>
          <w:iCs/>
          <w:sz w:val="28"/>
          <w:szCs w:val="28"/>
        </w:rPr>
      </w:r>
    </w:p>
    <w:p>
      <w:pPr>
        <w:pBdr/>
        <w:spacing/>
        <w:ind/>
        <w:rPr/>
      </w:pPr>
      <w:r/>
      <w:r/>
    </w:p>
    <w:p>
      <w:pPr>
        <w:pBdr/>
        <w:spacing/>
        <w:ind/>
        <w:rPr/>
      </w:pPr>
      <w:r/>
      <w:r/>
    </w:p>
    <w:p>
      <w:pPr>
        <w:pBdr/>
        <w:spacing/>
        <w:ind/>
        <w:rPr>
          <w:b/>
          <w:bCs/>
          <w:sz w:val="28"/>
          <w:szCs w:val="28"/>
        </w:rPr>
      </w:pPr>
      <w:r>
        <w:rPr>
          <w:b/>
          <w:bCs/>
          <w:sz w:val="28"/>
          <w:szCs w:val="28"/>
        </w:rPr>
        <w:t xml:space="preserve">3. Identify missing values, non-numeric codes, or other inconsistencies in the dataset and outline the steps to clean the data.</w:t>
      </w:r>
      <w:r>
        <w:rPr>
          <w:b/>
          <w:bCs/>
          <w:sz w:val="28"/>
          <w:szCs w:val="28"/>
        </w:rPr>
      </w:r>
      <w:r>
        <w:rPr>
          <w:b/>
          <w:bCs/>
          <w:sz w:val="28"/>
          <w:szCs w:val="28"/>
        </w:rPr>
      </w:r>
    </w:p>
    <w:p>
      <w:pPr>
        <w:pBdr/>
        <w:spacing/>
        <w:ind/>
        <w:rPr>
          <w:bCs/>
          <w:i/>
          <w:sz w:val="28"/>
          <w:szCs w:val="28"/>
        </w:rPr>
      </w:pPr>
      <w:r>
        <w:rPr>
          <w:b/>
          <w:bCs/>
          <w:i/>
          <w:iCs/>
          <w:sz w:val="28"/>
          <w:szCs w:val="28"/>
          <w:highlight w:val="none"/>
        </w:rPr>
      </w:r>
      <w:r>
        <mc:AlternateContent>
          <mc:Choice Requires="wpg">
            <w:drawing>
              <wp:inline xmlns:wp="http://schemas.openxmlformats.org/drawingml/2006/wordprocessingDrawing" distT="0" distB="0" distL="0" distR="0">
                <wp:extent cx="5695950" cy="249555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009039" name=""/>
                        <pic:cNvPicPr>
                          <a:picLocks noChangeAspect="1"/>
                        </pic:cNvPicPr>
                        <pic:nvPr/>
                      </pic:nvPicPr>
                      <pic:blipFill rotWithShape="1">
                        <a:blip r:embed="rId9"/>
                        <a:stretch/>
                      </pic:blipFill>
                      <pic:spPr bwMode="auto">
                        <a:xfrm>
                          <a:off x="0" y="0"/>
                          <a:ext cx="5695949" cy="24955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48.50pt;height:196.50pt;mso-wrap-distance-left:0.00pt;mso-wrap-distance-top:0.00pt;mso-wrap-distance-right:0.00pt;mso-wrap-distance-bottom:0.00pt;z-index:1;" stroked="false">
                <v:imagedata r:id="rId9" o:title=""/>
                <o:lock v:ext="edit" rotation="t"/>
              </v:shape>
            </w:pict>
          </mc:Fallback>
        </mc:AlternateContent>
      </w:r>
      <w:r>
        <w:rPr>
          <w:b/>
          <w:bCs/>
          <w:i/>
          <w:iCs/>
          <w:sz w:val="28"/>
          <w:szCs w:val="28"/>
          <w:highlight w:val="none"/>
        </w:rPr>
      </w:r>
      <w:r>
        <w:rPr>
          <w:bCs/>
          <w:i/>
          <w:sz w:val="28"/>
          <w:szCs w:val="28"/>
        </w:rPr>
      </w:r>
    </w:p>
    <w:p>
      <w:pPr>
        <w:pBdr/>
        <w:spacing/>
        <w:ind/>
        <w:rPr>
          <w:b/>
          <w:bCs/>
          <w:i/>
          <w:sz w:val="28"/>
          <w:szCs w:val="28"/>
          <w:highlight w:val="none"/>
        </w:rPr>
      </w:pPr>
      <w:r>
        <w:rPr>
          <w:b/>
          <w:bCs/>
          <w:i/>
          <w:iCs/>
          <w:sz w:val="28"/>
          <w:szCs w:val="28"/>
          <w:highlight w:val="none"/>
        </w:rPr>
      </w:r>
      <w:r>
        <w:rPr>
          <w:b/>
          <w:bCs/>
          <w:i/>
          <w:iCs/>
          <w:sz w:val="28"/>
          <w:szCs w:val="28"/>
          <w:highlight w:val="none"/>
        </w:rPr>
      </w:r>
      <w:r>
        <w:rPr>
          <w:b/>
          <w:bCs/>
          <w:i/>
          <w:sz w:val="28"/>
          <w:szCs w:val="28"/>
          <w:highlight w:val="none"/>
        </w:rPr>
      </w:r>
    </w:p>
    <w:p>
      <w:pPr>
        <w:pBdr/>
        <w:spacing/>
        <w:ind/>
        <w:rPr>
          <w:b/>
          <w:bCs/>
          <w:i/>
          <w:iCs/>
          <w:sz w:val="28"/>
          <w:szCs w:val="28"/>
          <w:highlight w:val="none"/>
        </w:rPr>
      </w:pPr>
      <w:r>
        <w:rPr>
          <w:b/>
          <w:bCs/>
          <w:i/>
          <w:iCs/>
          <w:sz w:val="28"/>
          <w:szCs w:val="28"/>
        </w:rPr>
        <w:t xml:space="preserve">Non-Numeric Codes and Inconsistencies:</w:t>
      </w:r>
      <w:r>
        <w:rPr>
          <w:i/>
          <w:iCs/>
          <w:sz w:val="28"/>
          <w:szCs w:val="28"/>
        </w:rPr>
      </w:r>
      <w:r>
        <w:rPr>
          <w:b/>
          <w:bCs/>
          <w:i/>
          <w:iCs/>
          <w:sz w:val="28"/>
          <w:szCs w:val="28"/>
          <w:highlight w:val="none"/>
        </w:rPr>
      </w:r>
    </w:p>
    <w:p>
      <w:pPr>
        <w:numPr>
          <w:ilvl w:val="0"/>
          <w:numId w:val="6"/>
        </w:numPr>
        <w:pBdr/>
        <w:spacing/>
        <w:ind/>
        <w:rPr>
          <w:i/>
          <w:iCs/>
          <w:sz w:val="28"/>
          <w:szCs w:val="28"/>
        </w:rPr>
      </w:pPr>
      <w:r>
        <w:rPr>
          <w:i/>
          <w:iCs/>
          <w:sz w:val="28"/>
          <w:szCs w:val="28"/>
        </w:rPr>
        <w:t xml:space="preserve">All values in the dataset appear to be properly numeric</w:t>
      </w:r>
      <w:r>
        <w:rPr>
          <w:i/>
          <w:iCs/>
          <w:sz w:val="28"/>
          <w:szCs w:val="28"/>
        </w:rPr>
      </w:r>
      <w:r>
        <w:rPr>
          <w:i/>
          <w:iCs/>
          <w:sz w:val="28"/>
          <w:szCs w:val="28"/>
        </w:rPr>
      </w:r>
    </w:p>
    <w:p>
      <w:pPr>
        <w:numPr>
          <w:ilvl w:val="0"/>
          <w:numId w:val="6"/>
        </w:numPr>
        <w:pBdr/>
        <w:spacing/>
        <w:ind/>
        <w:rPr>
          <w:i/>
          <w:iCs/>
          <w:sz w:val="28"/>
          <w:szCs w:val="28"/>
        </w:rPr>
      </w:pPr>
      <w:r>
        <w:rPr>
          <w:i/>
          <w:iCs/>
          <w:sz w:val="28"/>
          <w:szCs w:val="28"/>
        </w:rPr>
        <w:t xml:space="preserve">No obvious placeholder values (like -999, 999, "N/A", etc.)</w:t>
      </w:r>
      <w:r>
        <w:rPr>
          <w:i/>
          <w:iCs/>
          <w:sz w:val="28"/>
          <w:szCs w:val="28"/>
        </w:rPr>
      </w:r>
      <w:r>
        <w:rPr>
          <w:i/>
          <w:iCs/>
          <w:sz w:val="28"/>
          <w:szCs w:val="28"/>
        </w:rPr>
      </w:r>
    </w:p>
    <w:p>
      <w:pPr>
        <w:numPr>
          <w:ilvl w:val="0"/>
          <w:numId w:val="6"/>
        </w:numPr>
        <w:pBdr/>
        <w:spacing/>
        <w:ind/>
        <w:rPr>
          <w:i/>
          <w:iCs/>
          <w:sz w:val="28"/>
          <w:szCs w:val="28"/>
        </w:rPr>
      </w:pPr>
      <w:r>
        <w:rPr>
          <w:i/>
          <w:iCs/>
          <w:sz w:val="28"/>
          <w:szCs w:val="28"/>
        </w:rPr>
        <w:t xml:space="preserve">No text entries or categorical strings in numeric columns</w:t>
      </w:r>
      <w:r>
        <w:rPr>
          <w:i/>
          <w:iCs/>
          <w:sz w:val="28"/>
          <w:szCs w:val="28"/>
        </w:rPr>
      </w:r>
      <w:r>
        <w:rPr>
          <w:i/>
          <w:iCs/>
          <w:sz w:val="28"/>
          <w:szCs w:val="28"/>
        </w:rPr>
      </w:r>
    </w:p>
    <w:p>
      <w:pPr>
        <w:numPr>
          <w:ilvl w:val="0"/>
          <w:numId w:val="6"/>
        </w:numPr>
        <w:pBdr/>
        <w:spacing/>
        <w:ind/>
        <w:rPr>
          <w:i/>
          <w:iCs/>
          <w:sz w:val="28"/>
          <w:szCs w:val="28"/>
        </w:rPr>
      </w:pPr>
      <w:r>
        <w:rPr>
          <w:i/>
          <w:iCs/>
          <w:sz w:val="28"/>
          <w:szCs w:val="28"/>
        </w:rPr>
        <w:t xml:space="preserve">No duplicate records found</w:t>
      </w:r>
      <w:r>
        <w:rPr>
          <w:i/>
          <w:iCs/>
          <w:sz w:val="28"/>
          <w:szCs w:val="28"/>
        </w:rPr>
      </w:r>
      <w:r>
        <w:rPr>
          <w:i/>
          <w:iCs/>
          <w:sz w:val="28"/>
          <w:szCs w:val="28"/>
        </w:rPr>
      </w:r>
    </w:p>
    <w:p>
      <w:pPr>
        <w:numPr>
          <w:ilvl w:val="0"/>
          <w:numId w:val="6"/>
        </w:numPr>
        <w:pBdr/>
        <w:spacing/>
        <w:ind/>
        <w:rPr>
          <w:i/>
          <w:iCs/>
          <w:sz w:val="28"/>
          <w:szCs w:val="28"/>
        </w:rPr>
      </w:pPr>
      <w:r>
        <w:rPr>
          <w:i/>
          <w:iCs/>
          <w:sz w:val="28"/>
          <w:szCs w:val="28"/>
        </w:rPr>
        <w:t xml:space="preserve">No obvious data type inconsistencies</w:t>
      </w:r>
      <w:r>
        <w:rPr>
          <w:i/>
          <w:iCs/>
          <w:sz w:val="28"/>
          <w:szCs w:val="28"/>
        </w:rPr>
      </w:r>
      <w:r>
        <w:rPr>
          <w:i/>
          <w:iCs/>
          <w:sz w:val="28"/>
          <w:szCs w:val="28"/>
        </w:rPr>
      </w:r>
    </w:p>
    <w:p>
      <w:pPr>
        <w:pBdr/>
        <w:spacing/>
        <w:ind/>
        <w:rPr>
          <w:i/>
          <w:iCs/>
          <w:sz w:val="28"/>
          <w:szCs w:val="28"/>
        </w:rPr>
      </w:pPr>
      <w:r>
        <w:rPr>
          <w:i/>
          <w:iCs/>
          <w:sz w:val="28"/>
          <w:szCs w:val="28"/>
        </w:rPr>
      </w:r>
      <w:r>
        <w:rPr>
          <w:i/>
          <w:iCs/>
          <w:sz w:val="28"/>
          <w:szCs w:val="28"/>
        </w:rPr>
      </w:r>
      <w:r>
        <w:rPr>
          <w:i/>
          <w:iCs/>
          <w:sz w:val="28"/>
          <w:szCs w:val="28"/>
        </w:rPr>
      </w:r>
    </w:p>
    <w:p>
      <w:pPr>
        <w:pBdr/>
        <w:shd w:val="clear" w:color="auto" w:fill="151517"/>
        <w:spacing w:after="240" w:before="240" w:line="240" w:lineRule="auto"/>
        <w:ind/>
        <w:rPr>
          <w:rFonts w:ascii="Segoe UI" w:hAnsi="Segoe UI" w:eastAsia="Times New Roman" w:cs="Segoe UI"/>
          <w:color w:val="f9fafb"/>
          <w:lang w:eastAsia="en-IN"/>
          <w14:ligatures w14:val="none"/>
        </w:rPr>
      </w:pPr>
      <w:r>
        <w:rPr>
          <w:rFonts w:ascii="Segoe UI" w:hAnsi="Segoe UI" w:eastAsia="Times New Roman" w:cs="Segoe UI"/>
          <w:b/>
          <w:bCs/>
          <w:color w:val="f9fafb"/>
          <w:lang w:eastAsia="en-IN"/>
          <w14:ligatures w14:val="none"/>
        </w:rPr>
        <w:t xml:space="preserve">Imputation Values Used:</w:t>
      </w:r>
      <w:r>
        <w:rPr>
          <w:rFonts w:ascii="Segoe UI" w:hAnsi="Segoe UI" w:eastAsia="Times New Roman" w:cs="Segoe UI"/>
          <w:color w:val="f9fafb"/>
          <w:lang w:eastAsia="en-IN"/>
          <w14:ligatures w14:val="none"/>
        </w:rPr>
      </w:r>
      <w:r>
        <w:rPr>
          <w:rFonts w:ascii="Segoe UI" w:hAnsi="Segoe UI" w:eastAsia="Times New Roman" w:cs="Segoe UI"/>
          <w:color w:val="f9fafb"/>
          <w:lang w:eastAsia="en-IN"/>
          <w14:ligatures w14:val="none"/>
        </w:rPr>
      </w:r>
    </w:p>
    <w:tbl>
      <w:tblPr>
        <w:tblW w:w="0" w:type="auto"/>
        <w:tblCellMar>
          <w:left w:w="15" w:type="dxa"/>
          <w:top w:w="15" w:type="dxa"/>
          <w:right w:w="15" w:type="dxa"/>
          <w:bottom w:w="15" w:type="dxa"/>
        </w:tblCellMar>
        <w:tblBorders/>
        <w:tblLook w:val="04A0" w:firstRow="1" w:lastRow="0" w:firstColumn="1" w:lastColumn="0" w:noHBand="0" w:noVBand="1"/>
      </w:tblPr>
      <w:tblGrid>
        <w:gridCol w:w="3625"/>
        <w:gridCol w:w="2228"/>
        <w:gridCol w:w="1286"/>
      </w:tblGrid>
      <w:tr>
        <w:trPr>
          <w:tblHeader/>
        </w:trPr>
        <w:tc>
          <w:tcPr>
            <w:tcBorders>
              <w:top w:val="none" w:color="000000" w:sz="4" w:space="0"/>
            </w:tcBorders>
            <w:tcMar>
              <w:left w:w="0" w:type="dxa"/>
              <w:top w:w="150" w:type="dxa"/>
              <w:right w:w="240" w:type="dxa"/>
              <w:bottom w:w="150" w:type="dxa"/>
            </w:tcMar>
            <w:tcW w:w="0" w:type="auto"/>
            <w:vAlign w:val="center"/>
            <w:textDirection w:val="lrTb"/>
            <w:noWrap w:val="false"/>
          </w:tcPr>
          <w:p>
            <w:pPr>
              <w:pBdr/>
              <w:spacing w:after="0" w:line="375" w:lineRule="atLeast"/>
              <w:ind/>
              <w:rPr>
                <w:rFonts w:ascii="Segoe UI" w:hAnsi="Segoe UI" w:eastAsia="Times New Roman" w:cs="Segoe UI"/>
                <w:sz w:val="23"/>
                <w:szCs w:val="23"/>
                <w:lang w:eastAsia="en-IN"/>
                <w14:ligatures w14:val="none"/>
              </w:rPr>
            </w:pPr>
            <w:r>
              <w:rPr>
                <w:rFonts w:ascii="Segoe UI" w:hAnsi="Segoe UI" w:eastAsia="Times New Roman" w:cs="Segoe UI"/>
                <w:sz w:val="23"/>
                <w:szCs w:val="23"/>
                <w:lang w:eastAsia="en-IN"/>
                <w14:ligatures w14:val="none"/>
              </w:rPr>
              <w:t xml:space="preserve">Column</w:t>
            </w:r>
            <w:r>
              <w:rPr>
                <w:rFonts w:ascii="Segoe UI" w:hAnsi="Segoe UI" w:eastAsia="Times New Roman" w:cs="Segoe UI"/>
                <w:sz w:val="23"/>
                <w:szCs w:val="23"/>
                <w:lang w:eastAsia="en-IN"/>
                <w14:ligatures w14:val="none"/>
              </w:rPr>
            </w:r>
            <w:r>
              <w:rPr>
                <w:rFonts w:ascii="Segoe UI" w:hAnsi="Segoe UI" w:eastAsia="Times New Roman" w:cs="Segoe UI"/>
                <w:sz w:val="23"/>
                <w:szCs w:val="23"/>
                <w:lang w:eastAsia="en-IN"/>
                <w14:ligatures w14:val="none"/>
              </w:rPr>
            </w:r>
          </w:p>
        </w:tc>
        <w:tc>
          <w:tcPr>
            <w:tcBorders>
              <w:top w:val="none" w:color="000000" w:sz="4" w:space="0"/>
            </w:tcBorders>
            <w:tcMar>
              <w:left w:w="240" w:type="dxa"/>
              <w:top w:w="150" w:type="dxa"/>
              <w:right w:w="240" w:type="dxa"/>
              <w:bottom w:w="150" w:type="dxa"/>
            </w:tcMar>
            <w:tcW w:w="0" w:type="auto"/>
            <w:vAlign w:val="center"/>
            <w:textDirection w:val="lrTb"/>
            <w:noWrap w:val="false"/>
          </w:tcPr>
          <w:p>
            <w:pPr>
              <w:pBdr/>
              <w:spacing w:after="0" w:line="375" w:lineRule="atLeast"/>
              <w:ind/>
              <w:rPr>
                <w:rFonts w:ascii="Segoe UI" w:hAnsi="Segoe UI" w:eastAsia="Times New Roman" w:cs="Segoe UI"/>
                <w:sz w:val="23"/>
                <w:szCs w:val="23"/>
                <w:lang w:eastAsia="en-IN"/>
                <w14:ligatures w14:val="none"/>
              </w:rPr>
            </w:pPr>
            <w:r>
              <w:rPr>
                <w:rFonts w:ascii="Segoe UI" w:hAnsi="Segoe UI" w:eastAsia="Times New Roman" w:cs="Segoe UI"/>
                <w:sz w:val="23"/>
                <w:szCs w:val="23"/>
                <w:lang w:eastAsia="en-IN"/>
                <w14:ligatures w14:val="none"/>
              </w:rPr>
              <w:t xml:space="preserve">Imputation Value</w:t>
            </w:r>
            <w:r>
              <w:rPr>
                <w:rFonts w:ascii="Segoe UI" w:hAnsi="Segoe UI" w:eastAsia="Times New Roman" w:cs="Segoe UI"/>
                <w:sz w:val="23"/>
                <w:szCs w:val="23"/>
                <w:lang w:eastAsia="en-IN"/>
                <w14:ligatures w14:val="none"/>
              </w:rPr>
            </w:r>
            <w:r>
              <w:rPr>
                <w:rFonts w:ascii="Segoe UI" w:hAnsi="Segoe UI" w:eastAsia="Times New Roman" w:cs="Segoe UI"/>
                <w:sz w:val="23"/>
                <w:szCs w:val="23"/>
                <w:lang w:eastAsia="en-IN"/>
                <w14:ligatures w14:val="none"/>
              </w:rPr>
            </w:r>
          </w:p>
        </w:tc>
        <w:tc>
          <w:tcPr>
            <w:tcBorders>
              <w:top w:val="none" w:color="000000" w:sz="4" w:space="0"/>
            </w:tcBorders>
            <w:tcMar>
              <w:left w:w="240" w:type="dxa"/>
              <w:top w:w="150" w:type="dxa"/>
              <w:right w:w="240" w:type="dxa"/>
              <w:bottom w:w="150" w:type="dxa"/>
            </w:tcMar>
            <w:tcW w:w="0" w:type="auto"/>
            <w:vAlign w:val="center"/>
            <w:textDirection w:val="lrTb"/>
            <w:noWrap w:val="false"/>
          </w:tcPr>
          <w:p>
            <w:pPr>
              <w:pBdr/>
              <w:spacing w:after="0" w:line="375" w:lineRule="atLeast"/>
              <w:ind/>
              <w:rPr>
                <w:rFonts w:ascii="Segoe UI" w:hAnsi="Segoe UI" w:eastAsia="Times New Roman" w:cs="Segoe UI"/>
                <w:sz w:val="23"/>
                <w:szCs w:val="23"/>
                <w:lang w:eastAsia="en-IN"/>
                <w14:ligatures w14:val="none"/>
              </w:rPr>
            </w:pPr>
            <w:r>
              <w:rPr>
                <w:rFonts w:ascii="Segoe UI" w:hAnsi="Segoe UI" w:eastAsia="Times New Roman" w:cs="Segoe UI"/>
                <w:sz w:val="23"/>
                <w:szCs w:val="23"/>
                <w:lang w:eastAsia="en-IN"/>
                <w14:ligatures w14:val="none"/>
              </w:rPr>
              <w:t xml:space="preserve">Method</w:t>
            </w:r>
            <w:r>
              <w:rPr>
                <w:rFonts w:ascii="Segoe UI" w:hAnsi="Segoe UI" w:eastAsia="Times New Roman" w:cs="Segoe UI"/>
                <w:sz w:val="23"/>
                <w:szCs w:val="23"/>
                <w:lang w:eastAsia="en-IN"/>
                <w14:ligatures w14:val="none"/>
              </w:rPr>
            </w:r>
            <w:r>
              <w:rPr>
                <w:rFonts w:ascii="Segoe UI" w:hAnsi="Segoe UI" w:eastAsia="Times New Roman" w:cs="Segoe UI"/>
                <w:sz w:val="23"/>
                <w:szCs w:val="23"/>
                <w:lang w:eastAsia="en-IN"/>
                <w14:ligatures w14:val="none"/>
              </w:rPr>
            </w:r>
          </w:p>
        </w:tc>
      </w:tr>
      <w:tr>
        <w:trPr/>
        <w:tc>
          <w:tcPr>
            <w:tcBorders/>
            <w:tcMar>
              <w:left w:w="0" w:type="dxa"/>
              <w:top w:w="150" w:type="dxa"/>
              <w:right w:w="240" w:type="dxa"/>
              <w:bottom w:w="150" w:type="dxa"/>
            </w:tcMar>
            <w:tcW w:w="0" w:type="auto"/>
            <w:vAlign w:val="center"/>
            <w:textDirection w:val="lrTb"/>
            <w:noWrap w:val="false"/>
          </w:tcPr>
          <w:p>
            <w:pPr>
              <w:pBdr/>
              <w:spacing w:after="0" w:line="375" w:lineRule="atLeast"/>
              <w:ind/>
              <w:rPr>
                <w:rFonts w:ascii="Segoe UI" w:hAnsi="Segoe UI" w:eastAsia="Times New Roman" w:cs="Segoe UI"/>
                <w:sz w:val="23"/>
                <w:szCs w:val="23"/>
                <w:lang w:eastAsia="en-IN"/>
                <w14:ligatures w14:val="none"/>
              </w:rPr>
            </w:pPr>
            <w:r>
              <w:rPr>
                <w:rFonts w:ascii="Segoe UI" w:hAnsi="Segoe UI" w:eastAsia="Times New Roman" w:cs="Segoe UI"/>
                <w:sz w:val="23"/>
                <w:szCs w:val="23"/>
                <w:lang w:eastAsia="en-IN"/>
                <w14:ligatures w14:val="none"/>
              </w:rPr>
              <w:t xml:space="preserve">X1 transaction date</w:t>
            </w:r>
            <w:r>
              <w:rPr>
                <w:rFonts w:ascii="Segoe UI" w:hAnsi="Segoe UI" w:eastAsia="Times New Roman" w:cs="Segoe UI"/>
                <w:sz w:val="23"/>
                <w:szCs w:val="23"/>
                <w:lang w:eastAsia="en-IN"/>
                <w14:ligatures w14:val="none"/>
              </w:rPr>
            </w:r>
            <w:r>
              <w:rPr>
                <w:rFonts w:ascii="Segoe UI" w:hAnsi="Segoe UI" w:eastAsia="Times New Roman" w:cs="Segoe UI"/>
                <w:sz w:val="23"/>
                <w:szCs w:val="23"/>
                <w:lang w:eastAsia="en-IN"/>
                <w14:ligatures w14:val="none"/>
              </w:rPr>
            </w:r>
          </w:p>
        </w:tc>
        <w:tc>
          <w:tcPr>
            <w:tcBorders/>
            <w:tcMar>
              <w:left w:w="240" w:type="dxa"/>
              <w:top w:w="150" w:type="dxa"/>
              <w:right w:w="240" w:type="dxa"/>
              <w:bottom w:w="150" w:type="dxa"/>
            </w:tcMar>
            <w:tcW w:w="0" w:type="auto"/>
            <w:vAlign w:val="center"/>
            <w:textDirection w:val="lrTb"/>
            <w:noWrap w:val="false"/>
          </w:tcPr>
          <w:p>
            <w:pPr>
              <w:pBdr/>
              <w:spacing w:after="0" w:line="375" w:lineRule="atLeast"/>
              <w:ind/>
              <w:rPr>
                <w:rFonts w:ascii="Segoe UI" w:hAnsi="Segoe UI" w:eastAsia="Times New Roman" w:cs="Segoe UI"/>
                <w:sz w:val="23"/>
                <w:szCs w:val="23"/>
                <w:lang w:eastAsia="en-IN"/>
                <w14:ligatures w14:val="none"/>
              </w:rPr>
            </w:pPr>
            <w:r>
              <w:rPr>
                <w:rFonts w:ascii="Segoe UI" w:hAnsi="Segoe UI" w:eastAsia="Times New Roman" w:cs="Segoe UI"/>
                <w:sz w:val="23"/>
                <w:szCs w:val="23"/>
                <w:lang w:eastAsia="en-IN"/>
                <w14:ligatures w14:val="none"/>
              </w:rPr>
              <w:t xml:space="preserve">2013.417</w:t>
            </w:r>
            <w:r>
              <w:rPr>
                <w:rFonts w:ascii="Segoe UI" w:hAnsi="Segoe UI" w:eastAsia="Times New Roman" w:cs="Segoe UI"/>
                <w:sz w:val="23"/>
                <w:szCs w:val="23"/>
                <w:lang w:eastAsia="en-IN"/>
                <w14:ligatures w14:val="none"/>
              </w:rPr>
            </w:r>
            <w:r>
              <w:rPr>
                <w:rFonts w:ascii="Segoe UI" w:hAnsi="Segoe UI" w:eastAsia="Times New Roman" w:cs="Segoe UI"/>
                <w:sz w:val="23"/>
                <w:szCs w:val="23"/>
                <w:lang w:eastAsia="en-IN"/>
                <w14:ligatures w14:val="none"/>
              </w:rPr>
            </w:r>
          </w:p>
        </w:tc>
        <w:tc>
          <w:tcPr>
            <w:tcBorders/>
            <w:tcMar>
              <w:left w:w="240" w:type="dxa"/>
              <w:top w:w="150" w:type="dxa"/>
              <w:right w:w="0" w:type="dxa"/>
              <w:bottom w:w="150" w:type="dxa"/>
            </w:tcMar>
            <w:tcW w:w="0" w:type="auto"/>
            <w:vAlign w:val="center"/>
            <w:textDirection w:val="lrTb"/>
            <w:noWrap w:val="false"/>
          </w:tcPr>
          <w:p>
            <w:pPr>
              <w:pBdr/>
              <w:spacing w:after="0" w:line="375" w:lineRule="atLeast"/>
              <w:ind/>
              <w:rPr>
                <w:rFonts w:ascii="Segoe UI" w:hAnsi="Segoe UI" w:eastAsia="Times New Roman" w:cs="Segoe UI"/>
                <w:sz w:val="23"/>
                <w:szCs w:val="23"/>
                <w:lang w:eastAsia="en-IN"/>
                <w14:ligatures w14:val="none"/>
              </w:rPr>
            </w:pPr>
            <w:r>
              <w:rPr>
                <w:rFonts w:ascii="Segoe UI" w:hAnsi="Segoe UI" w:eastAsia="Times New Roman" w:cs="Segoe UI"/>
                <w:sz w:val="23"/>
                <w:szCs w:val="23"/>
                <w:lang w:eastAsia="en-IN"/>
                <w14:ligatures w14:val="none"/>
              </w:rPr>
              <w:t xml:space="preserve">Mode</w:t>
            </w:r>
            <w:r>
              <w:rPr>
                <w:rFonts w:ascii="Segoe UI" w:hAnsi="Segoe UI" w:eastAsia="Times New Roman" w:cs="Segoe UI"/>
                <w:sz w:val="23"/>
                <w:szCs w:val="23"/>
                <w:lang w:eastAsia="en-IN"/>
                <w14:ligatures w14:val="none"/>
              </w:rPr>
            </w:r>
            <w:r>
              <w:rPr>
                <w:rFonts w:ascii="Segoe UI" w:hAnsi="Segoe UI" w:eastAsia="Times New Roman" w:cs="Segoe UI"/>
                <w:sz w:val="23"/>
                <w:szCs w:val="23"/>
                <w:lang w:eastAsia="en-IN"/>
                <w14:ligatures w14:val="none"/>
              </w:rPr>
            </w:r>
          </w:p>
        </w:tc>
      </w:tr>
      <w:tr>
        <w:trPr/>
        <w:tc>
          <w:tcPr>
            <w:tcBorders/>
            <w:tcMar>
              <w:left w:w="0" w:type="dxa"/>
              <w:top w:w="150" w:type="dxa"/>
              <w:right w:w="240" w:type="dxa"/>
              <w:bottom w:w="150" w:type="dxa"/>
            </w:tcMar>
            <w:tcW w:w="0" w:type="auto"/>
            <w:vAlign w:val="center"/>
            <w:textDirection w:val="lrTb"/>
            <w:noWrap w:val="false"/>
          </w:tcPr>
          <w:p>
            <w:pPr>
              <w:pBdr/>
              <w:spacing w:after="0" w:line="375" w:lineRule="atLeast"/>
              <w:ind/>
              <w:rPr>
                <w:rFonts w:ascii="Segoe UI" w:hAnsi="Segoe UI" w:eastAsia="Times New Roman" w:cs="Segoe UI"/>
                <w:sz w:val="23"/>
                <w:szCs w:val="23"/>
                <w:lang w:eastAsia="en-IN"/>
                <w14:ligatures w14:val="none"/>
              </w:rPr>
            </w:pPr>
            <w:r>
              <w:rPr>
                <w:rFonts w:ascii="Segoe UI" w:hAnsi="Segoe UI" w:eastAsia="Times New Roman" w:cs="Segoe UI"/>
                <w:sz w:val="23"/>
                <w:szCs w:val="23"/>
                <w:lang w:eastAsia="en-IN"/>
                <w14:ligatures w14:val="none"/>
              </w:rPr>
              <w:t xml:space="preserve">X2 house age</w:t>
            </w:r>
            <w:r>
              <w:rPr>
                <w:rFonts w:ascii="Segoe UI" w:hAnsi="Segoe UI" w:eastAsia="Times New Roman" w:cs="Segoe UI"/>
                <w:sz w:val="23"/>
                <w:szCs w:val="23"/>
                <w:lang w:eastAsia="en-IN"/>
                <w14:ligatures w14:val="none"/>
              </w:rPr>
            </w:r>
            <w:r>
              <w:rPr>
                <w:rFonts w:ascii="Segoe UI" w:hAnsi="Segoe UI" w:eastAsia="Times New Roman" w:cs="Segoe UI"/>
                <w:sz w:val="23"/>
                <w:szCs w:val="23"/>
                <w:lang w:eastAsia="en-IN"/>
                <w14:ligatures w14:val="none"/>
              </w:rPr>
            </w:r>
          </w:p>
        </w:tc>
        <w:tc>
          <w:tcPr>
            <w:tcBorders/>
            <w:tcMar>
              <w:left w:w="240" w:type="dxa"/>
              <w:top w:w="150" w:type="dxa"/>
              <w:right w:w="240" w:type="dxa"/>
              <w:bottom w:w="150" w:type="dxa"/>
            </w:tcMar>
            <w:tcW w:w="0" w:type="auto"/>
            <w:vAlign w:val="center"/>
            <w:textDirection w:val="lrTb"/>
            <w:noWrap w:val="false"/>
          </w:tcPr>
          <w:p>
            <w:pPr>
              <w:pBdr/>
              <w:spacing w:after="0" w:line="375" w:lineRule="atLeast"/>
              <w:ind/>
              <w:rPr>
                <w:rFonts w:ascii="Segoe UI" w:hAnsi="Segoe UI" w:eastAsia="Times New Roman" w:cs="Segoe UI"/>
                <w:sz w:val="23"/>
                <w:szCs w:val="23"/>
                <w:lang w:eastAsia="en-IN"/>
                <w14:ligatures w14:val="none"/>
              </w:rPr>
            </w:pPr>
            <w:r>
              <w:rPr>
                <w:rFonts w:ascii="Segoe UI" w:hAnsi="Segoe UI" w:eastAsia="Times New Roman" w:cs="Segoe UI"/>
                <w:sz w:val="23"/>
                <w:szCs w:val="23"/>
                <w:lang w:eastAsia="en-IN"/>
                <w14:ligatures w14:val="none"/>
              </w:rPr>
              <w:t xml:space="preserve">16.10</w:t>
            </w:r>
            <w:r>
              <w:rPr>
                <w:rFonts w:ascii="Segoe UI" w:hAnsi="Segoe UI" w:eastAsia="Times New Roman" w:cs="Segoe UI"/>
                <w:sz w:val="23"/>
                <w:szCs w:val="23"/>
                <w:lang w:eastAsia="en-IN"/>
                <w14:ligatures w14:val="none"/>
              </w:rPr>
            </w:r>
            <w:r>
              <w:rPr>
                <w:rFonts w:ascii="Segoe UI" w:hAnsi="Segoe UI" w:eastAsia="Times New Roman" w:cs="Segoe UI"/>
                <w:sz w:val="23"/>
                <w:szCs w:val="23"/>
                <w:lang w:eastAsia="en-IN"/>
                <w14:ligatures w14:val="none"/>
              </w:rPr>
            </w:r>
          </w:p>
        </w:tc>
        <w:tc>
          <w:tcPr>
            <w:tcBorders/>
            <w:tcMar>
              <w:left w:w="240" w:type="dxa"/>
              <w:top w:w="150" w:type="dxa"/>
              <w:right w:w="0" w:type="dxa"/>
              <w:bottom w:w="150" w:type="dxa"/>
            </w:tcMar>
            <w:tcW w:w="0" w:type="auto"/>
            <w:vAlign w:val="center"/>
            <w:textDirection w:val="lrTb"/>
            <w:noWrap w:val="false"/>
          </w:tcPr>
          <w:p>
            <w:pPr>
              <w:pBdr/>
              <w:spacing w:after="0" w:line="375" w:lineRule="atLeast"/>
              <w:ind/>
              <w:rPr>
                <w:rFonts w:ascii="Segoe UI" w:hAnsi="Segoe UI" w:eastAsia="Times New Roman" w:cs="Segoe UI"/>
                <w:sz w:val="23"/>
                <w:szCs w:val="23"/>
                <w:lang w:eastAsia="en-IN"/>
                <w14:ligatures w14:val="none"/>
              </w:rPr>
            </w:pPr>
            <w:r>
              <w:rPr>
                <w:rFonts w:ascii="Segoe UI" w:hAnsi="Segoe UI" w:eastAsia="Times New Roman" w:cs="Segoe UI"/>
                <w:sz w:val="23"/>
                <w:szCs w:val="23"/>
                <w:lang w:eastAsia="en-IN"/>
                <w14:ligatures w14:val="none"/>
              </w:rPr>
              <w:t xml:space="preserve">Median</w:t>
            </w:r>
            <w:r>
              <w:rPr>
                <w:rFonts w:ascii="Segoe UI" w:hAnsi="Segoe UI" w:eastAsia="Times New Roman" w:cs="Segoe UI"/>
                <w:sz w:val="23"/>
                <w:szCs w:val="23"/>
                <w:lang w:eastAsia="en-IN"/>
                <w14:ligatures w14:val="none"/>
              </w:rPr>
            </w:r>
            <w:r>
              <w:rPr>
                <w:rFonts w:ascii="Segoe UI" w:hAnsi="Segoe UI" w:eastAsia="Times New Roman" w:cs="Segoe UI"/>
                <w:sz w:val="23"/>
                <w:szCs w:val="23"/>
                <w:lang w:eastAsia="en-IN"/>
                <w14:ligatures w14:val="none"/>
              </w:rPr>
            </w:r>
          </w:p>
        </w:tc>
      </w:tr>
      <w:tr>
        <w:trPr/>
        <w:tc>
          <w:tcPr>
            <w:tcBorders/>
            <w:tcMar>
              <w:left w:w="0" w:type="dxa"/>
              <w:top w:w="150" w:type="dxa"/>
              <w:right w:w="240" w:type="dxa"/>
              <w:bottom w:w="150" w:type="dxa"/>
            </w:tcMar>
            <w:tcW w:w="0" w:type="auto"/>
            <w:vAlign w:val="center"/>
            <w:textDirection w:val="lrTb"/>
            <w:noWrap w:val="false"/>
          </w:tcPr>
          <w:p>
            <w:pPr>
              <w:pBdr/>
              <w:spacing w:after="0" w:line="375" w:lineRule="atLeast"/>
              <w:ind/>
              <w:rPr>
                <w:rFonts w:ascii="Segoe UI" w:hAnsi="Segoe UI" w:eastAsia="Times New Roman" w:cs="Segoe UI"/>
                <w:sz w:val="23"/>
                <w:szCs w:val="23"/>
                <w:lang w:eastAsia="en-IN"/>
                <w14:ligatures w14:val="none"/>
              </w:rPr>
            </w:pPr>
            <w:r>
              <w:rPr>
                <w:rFonts w:ascii="Segoe UI" w:hAnsi="Segoe UI" w:eastAsia="Times New Roman" w:cs="Segoe UI"/>
                <w:sz w:val="23"/>
                <w:szCs w:val="23"/>
                <w:lang w:eastAsia="en-IN"/>
                <w14:ligatures w14:val="none"/>
              </w:rPr>
              <w:t xml:space="preserve">X3 distance to MRT</w:t>
            </w:r>
            <w:r>
              <w:rPr>
                <w:rFonts w:ascii="Segoe UI" w:hAnsi="Segoe UI" w:eastAsia="Times New Roman" w:cs="Segoe UI"/>
                <w:sz w:val="23"/>
                <w:szCs w:val="23"/>
                <w:lang w:eastAsia="en-IN"/>
                <w14:ligatures w14:val="none"/>
              </w:rPr>
            </w:r>
            <w:r>
              <w:rPr>
                <w:rFonts w:ascii="Segoe UI" w:hAnsi="Segoe UI" w:eastAsia="Times New Roman" w:cs="Segoe UI"/>
                <w:sz w:val="23"/>
                <w:szCs w:val="23"/>
                <w:lang w:eastAsia="en-IN"/>
                <w14:ligatures w14:val="none"/>
              </w:rPr>
            </w:r>
          </w:p>
        </w:tc>
        <w:tc>
          <w:tcPr>
            <w:tcBorders/>
            <w:tcMar>
              <w:left w:w="240" w:type="dxa"/>
              <w:top w:w="150" w:type="dxa"/>
              <w:right w:w="240" w:type="dxa"/>
              <w:bottom w:w="150" w:type="dxa"/>
            </w:tcMar>
            <w:tcW w:w="0" w:type="auto"/>
            <w:vAlign w:val="center"/>
            <w:textDirection w:val="lrTb"/>
            <w:noWrap w:val="false"/>
          </w:tcPr>
          <w:p>
            <w:pPr>
              <w:pBdr/>
              <w:spacing w:after="0" w:line="375" w:lineRule="atLeast"/>
              <w:ind/>
              <w:rPr>
                <w:rFonts w:ascii="Segoe UI" w:hAnsi="Segoe UI" w:eastAsia="Times New Roman" w:cs="Segoe UI"/>
                <w:sz w:val="23"/>
                <w:szCs w:val="23"/>
                <w:lang w:eastAsia="en-IN"/>
                <w14:ligatures w14:val="none"/>
              </w:rPr>
            </w:pPr>
            <w:r>
              <w:rPr>
                <w:rFonts w:ascii="Segoe UI" w:hAnsi="Segoe UI" w:eastAsia="Times New Roman" w:cs="Segoe UI"/>
                <w:sz w:val="23"/>
                <w:szCs w:val="23"/>
                <w:lang w:eastAsia="en-IN"/>
                <w14:ligatures w14:val="none"/>
              </w:rPr>
              <w:t xml:space="preserve">492.23</w:t>
            </w:r>
            <w:r>
              <w:rPr>
                <w:rFonts w:ascii="Segoe UI" w:hAnsi="Segoe UI" w:eastAsia="Times New Roman" w:cs="Segoe UI"/>
                <w:sz w:val="23"/>
                <w:szCs w:val="23"/>
                <w:lang w:eastAsia="en-IN"/>
                <w14:ligatures w14:val="none"/>
              </w:rPr>
            </w:r>
            <w:r>
              <w:rPr>
                <w:rFonts w:ascii="Segoe UI" w:hAnsi="Segoe UI" w:eastAsia="Times New Roman" w:cs="Segoe UI"/>
                <w:sz w:val="23"/>
                <w:szCs w:val="23"/>
                <w:lang w:eastAsia="en-IN"/>
                <w14:ligatures w14:val="none"/>
              </w:rPr>
            </w:r>
          </w:p>
        </w:tc>
        <w:tc>
          <w:tcPr>
            <w:tcBorders/>
            <w:tcMar>
              <w:left w:w="240" w:type="dxa"/>
              <w:top w:w="150" w:type="dxa"/>
              <w:right w:w="0" w:type="dxa"/>
              <w:bottom w:w="150" w:type="dxa"/>
            </w:tcMar>
            <w:tcW w:w="0" w:type="auto"/>
            <w:vAlign w:val="center"/>
            <w:textDirection w:val="lrTb"/>
            <w:noWrap w:val="false"/>
          </w:tcPr>
          <w:p>
            <w:pPr>
              <w:pBdr/>
              <w:spacing w:after="0" w:line="375" w:lineRule="atLeast"/>
              <w:ind/>
              <w:rPr>
                <w:rFonts w:ascii="Segoe UI" w:hAnsi="Segoe UI" w:eastAsia="Times New Roman" w:cs="Segoe UI"/>
                <w:sz w:val="23"/>
                <w:szCs w:val="23"/>
                <w:lang w:eastAsia="en-IN"/>
                <w14:ligatures w14:val="none"/>
              </w:rPr>
            </w:pPr>
            <w:r>
              <w:rPr>
                <w:rFonts w:ascii="Segoe UI" w:hAnsi="Segoe UI" w:eastAsia="Times New Roman" w:cs="Segoe UI"/>
                <w:sz w:val="23"/>
                <w:szCs w:val="23"/>
                <w:lang w:eastAsia="en-IN"/>
                <w14:ligatures w14:val="none"/>
              </w:rPr>
              <w:t xml:space="preserve">Median</w:t>
            </w:r>
            <w:r>
              <w:rPr>
                <w:rFonts w:ascii="Segoe UI" w:hAnsi="Segoe UI" w:eastAsia="Times New Roman" w:cs="Segoe UI"/>
                <w:sz w:val="23"/>
                <w:szCs w:val="23"/>
                <w:lang w:eastAsia="en-IN"/>
                <w14:ligatures w14:val="none"/>
              </w:rPr>
            </w:r>
            <w:r>
              <w:rPr>
                <w:rFonts w:ascii="Segoe UI" w:hAnsi="Segoe UI" w:eastAsia="Times New Roman" w:cs="Segoe UI"/>
                <w:sz w:val="23"/>
                <w:szCs w:val="23"/>
                <w:lang w:eastAsia="en-IN"/>
                <w14:ligatures w14:val="none"/>
              </w:rPr>
            </w:r>
          </w:p>
        </w:tc>
      </w:tr>
      <w:tr>
        <w:trPr/>
        <w:tc>
          <w:tcPr>
            <w:tcBorders/>
            <w:tcMar>
              <w:left w:w="0" w:type="dxa"/>
              <w:top w:w="150" w:type="dxa"/>
              <w:right w:w="240" w:type="dxa"/>
              <w:bottom w:w="150" w:type="dxa"/>
            </w:tcMar>
            <w:tcW w:w="0" w:type="auto"/>
            <w:vAlign w:val="center"/>
            <w:textDirection w:val="lrTb"/>
            <w:noWrap w:val="false"/>
          </w:tcPr>
          <w:p>
            <w:pPr>
              <w:pBdr/>
              <w:spacing w:after="0" w:line="375" w:lineRule="atLeast"/>
              <w:ind/>
              <w:rPr>
                <w:rFonts w:ascii="Segoe UI" w:hAnsi="Segoe UI" w:eastAsia="Times New Roman" w:cs="Segoe UI"/>
                <w:sz w:val="23"/>
                <w:szCs w:val="23"/>
                <w:lang w:eastAsia="en-IN"/>
                <w14:ligatures w14:val="none"/>
              </w:rPr>
            </w:pPr>
            <w:r>
              <w:rPr>
                <w:rFonts w:ascii="Segoe UI" w:hAnsi="Segoe UI" w:eastAsia="Times New Roman" w:cs="Segoe UI"/>
                <w:sz w:val="23"/>
                <w:szCs w:val="23"/>
                <w:lang w:eastAsia="en-IN"/>
                <w14:ligatures w14:val="none"/>
              </w:rPr>
              <w:t xml:space="preserve">X4 number of convenience stores</w:t>
            </w:r>
            <w:r>
              <w:rPr>
                <w:rFonts w:ascii="Segoe UI" w:hAnsi="Segoe UI" w:eastAsia="Times New Roman" w:cs="Segoe UI"/>
                <w:sz w:val="23"/>
                <w:szCs w:val="23"/>
                <w:lang w:eastAsia="en-IN"/>
                <w14:ligatures w14:val="none"/>
              </w:rPr>
            </w:r>
            <w:r>
              <w:rPr>
                <w:rFonts w:ascii="Segoe UI" w:hAnsi="Segoe UI" w:eastAsia="Times New Roman" w:cs="Segoe UI"/>
                <w:sz w:val="23"/>
                <w:szCs w:val="23"/>
                <w:lang w:eastAsia="en-IN"/>
                <w14:ligatures w14:val="none"/>
              </w:rPr>
            </w:r>
          </w:p>
        </w:tc>
        <w:tc>
          <w:tcPr>
            <w:tcBorders/>
            <w:tcMar>
              <w:left w:w="240" w:type="dxa"/>
              <w:top w:w="150" w:type="dxa"/>
              <w:right w:w="240" w:type="dxa"/>
              <w:bottom w:w="150" w:type="dxa"/>
            </w:tcMar>
            <w:tcW w:w="0" w:type="auto"/>
            <w:vAlign w:val="center"/>
            <w:textDirection w:val="lrTb"/>
            <w:noWrap w:val="false"/>
          </w:tcPr>
          <w:p>
            <w:pPr>
              <w:pBdr/>
              <w:spacing w:after="0" w:line="375" w:lineRule="atLeast"/>
              <w:ind/>
              <w:rPr>
                <w:rFonts w:ascii="Segoe UI" w:hAnsi="Segoe UI" w:eastAsia="Times New Roman" w:cs="Segoe UI"/>
                <w:sz w:val="23"/>
                <w:szCs w:val="23"/>
                <w:lang w:eastAsia="en-IN"/>
                <w14:ligatures w14:val="none"/>
              </w:rPr>
            </w:pPr>
            <w:r>
              <w:rPr>
                <w:rFonts w:ascii="Segoe UI" w:hAnsi="Segoe UI" w:eastAsia="Times New Roman" w:cs="Segoe UI"/>
                <w:sz w:val="23"/>
                <w:szCs w:val="23"/>
                <w:lang w:eastAsia="en-IN"/>
                <w14:ligatures w14:val="none"/>
              </w:rPr>
              <w:t xml:space="preserve">5.0</w:t>
            </w:r>
            <w:r>
              <w:rPr>
                <w:rFonts w:ascii="Segoe UI" w:hAnsi="Segoe UI" w:eastAsia="Times New Roman" w:cs="Segoe UI"/>
                <w:sz w:val="23"/>
                <w:szCs w:val="23"/>
                <w:lang w:eastAsia="en-IN"/>
                <w14:ligatures w14:val="none"/>
              </w:rPr>
            </w:r>
            <w:r>
              <w:rPr>
                <w:rFonts w:ascii="Segoe UI" w:hAnsi="Segoe UI" w:eastAsia="Times New Roman" w:cs="Segoe UI"/>
                <w:sz w:val="23"/>
                <w:szCs w:val="23"/>
                <w:lang w:eastAsia="en-IN"/>
                <w14:ligatures w14:val="none"/>
              </w:rPr>
            </w:r>
          </w:p>
        </w:tc>
        <w:tc>
          <w:tcPr>
            <w:tcBorders/>
            <w:tcMar>
              <w:left w:w="240" w:type="dxa"/>
              <w:top w:w="150" w:type="dxa"/>
              <w:right w:w="0" w:type="dxa"/>
              <w:bottom w:w="150" w:type="dxa"/>
            </w:tcMar>
            <w:tcW w:w="0" w:type="auto"/>
            <w:vAlign w:val="center"/>
            <w:textDirection w:val="lrTb"/>
            <w:noWrap w:val="false"/>
          </w:tcPr>
          <w:p>
            <w:pPr>
              <w:pBdr/>
              <w:spacing w:after="0" w:line="375" w:lineRule="atLeast"/>
              <w:ind/>
              <w:rPr>
                <w:rFonts w:ascii="Segoe UI" w:hAnsi="Segoe UI" w:eastAsia="Times New Roman" w:cs="Segoe UI"/>
                <w:sz w:val="23"/>
                <w:szCs w:val="23"/>
                <w:lang w:eastAsia="en-IN"/>
                <w14:ligatures w14:val="none"/>
              </w:rPr>
            </w:pPr>
            <w:r>
              <w:rPr>
                <w:rFonts w:ascii="Segoe UI" w:hAnsi="Segoe UI" w:eastAsia="Times New Roman" w:cs="Segoe UI"/>
                <w:sz w:val="23"/>
                <w:szCs w:val="23"/>
                <w:lang w:eastAsia="en-IN"/>
                <w14:ligatures w14:val="none"/>
              </w:rPr>
              <w:t xml:space="preserve">Median</w:t>
            </w:r>
            <w:r>
              <w:rPr>
                <w:rFonts w:ascii="Segoe UI" w:hAnsi="Segoe UI" w:eastAsia="Times New Roman" w:cs="Segoe UI"/>
                <w:sz w:val="23"/>
                <w:szCs w:val="23"/>
                <w:lang w:eastAsia="en-IN"/>
                <w14:ligatures w14:val="none"/>
              </w:rPr>
            </w:r>
            <w:r>
              <w:rPr>
                <w:rFonts w:ascii="Segoe UI" w:hAnsi="Segoe UI" w:eastAsia="Times New Roman" w:cs="Segoe UI"/>
                <w:sz w:val="23"/>
                <w:szCs w:val="23"/>
                <w:lang w:eastAsia="en-IN"/>
                <w14:ligatures w14:val="none"/>
              </w:rPr>
            </w:r>
          </w:p>
        </w:tc>
      </w:tr>
      <w:tr>
        <w:trPr/>
        <w:tc>
          <w:tcPr>
            <w:tcBorders/>
            <w:tcMar>
              <w:left w:w="0" w:type="dxa"/>
              <w:top w:w="150" w:type="dxa"/>
              <w:right w:w="240" w:type="dxa"/>
              <w:bottom w:w="150" w:type="dxa"/>
            </w:tcMar>
            <w:tcW w:w="0" w:type="auto"/>
            <w:vAlign w:val="center"/>
            <w:textDirection w:val="lrTb"/>
            <w:noWrap w:val="false"/>
          </w:tcPr>
          <w:p>
            <w:pPr>
              <w:pBdr/>
              <w:spacing w:after="0" w:line="375" w:lineRule="atLeast"/>
              <w:ind/>
              <w:rPr>
                <w:rFonts w:ascii="Segoe UI" w:hAnsi="Segoe UI" w:eastAsia="Times New Roman" w:cs="Segoe UI"/>
                <w:sz w:val="23"/>
                <w:szCs w:val="23"/>
                <w:lang w:eastAsia="en-IN"/>
                <w14:ligatures w14:val="none"/>
              </w:rPr>
            </w:pPr>
            <w:r>
              <w:rPr>
                <w:rFonts w:ascii="Segoe UI" w:hAnsi="Segoe UI" w:eastAsia="Times New Roman" w:cs="Segoe UI"/>
                <w:sz w:val="23"/>
                <w:szCs w:val="23"/>
                <w:lang w:eastAsia="en-IN"/>
                <w14:ligatures w14:val="none"/>
              </w:rPr>
              <w:t xml:space="preserve">X5 latitude</w:t>
            </w:r>
            <w:r>
              <w:rPr>
                <w:rFonts w:ascii="Segoe UI" w:hAnsi="Segoe UI" w:eastAsia="Times New Roman" w:cs="Segoe UI"/>
                <w:sz w:val="23"/>
                <w:szCs w:val="23"/>
                <w:lang w:eastAsia="en-IN"/>
                <w14:ligatures w14:val="none"/>
              </w:rPr>
            </w:r>
            <w:r>
              <w:rPr>
                <w:rFonts w:ascii="Segoe UI" w:hAnsi="Segoe UI" w:eastAsia="Times New Roman" w:cs="Segoe UI"/>
                <w:sz w:val="23"/>
                <w:szCs w:val="23"/>
                <w:lang w:eastAsia="en-IN"/>
                <w14:ligatures w14:val="none"/>
              </w:rPr>
            </w:r>
          </w:p>
        </w:tc>
        <w:tc>
          <w:tcPr>
            <w:tcBorders/>
            <w:tcMar>
              <w:left w:w="240" w:type="dxa"/>
              <w:top w:w="150" w:type="dxa"/>
              <w:right w:w="240" w:type="dxa"/>
              <w:bottom w:w="150" w:type="dxa"/>
            </w:tcMar>
            <w:tcW w:w="0" w:type="auto"/>
            <w:vAlign w:val="center"/>
            <w:textDirection w:val="lrTb"/>
            <w:noWrap w:val="false"/>
          </w:tcPr>
          <w:p>
            <w:pPr>
              <w:pBdr/>
              <w:spacing w:after="0" w:line="375" w:lineRule="atLeast"/>
              <w:ind/>
              <w:rPr>
                <w:rFonts w:ascii="Segoe UI" w:hAnsi="Segoe UI" w:eastAsia="Times New Roman" w:cs="Segoe UI"/>
                <w:sz w:val="23"/>
                <w:szCs w:val="23"/>
                <w:lang w:eastAsia="en-IN"/>
                <w14:ligatures w14:val="none"/>
              </w:rPr>
            </w:pPr>
            <w:r>
              <w:rPr>
                <w:rFonts w:ascii="Segoe UI" w:hAnsi="Segoe UI" w:eastAsia="Times New Roman" w:cs="Segoe UI"/>
                <w:sz w:val="23"/>
                <w:szCs w:val="23"/>
                <w:lang w:eastAsia="en-IN"/>
                <w14:ligatures w14:val="none"/>
              </w:rPr>
              <w:t xml:space="preserve">24.974</w:t>
            </w:r>
            <w:r>
              <w:rPr>
                <w:rFonts w:ascii="Segoe UI" w:hAnsi="Segoe UI" w:eastAsia="Times New Roman" w:cs="Segoe UI"/>
                <w:sz w:val="23"/>
                <w:szCs w:val="23"/>
                <w:lang w:eastAsia="en-IN"/>
                <w14:ligatures w14:val="none"/>
              </w:rPr>
            </w:r>
            <w:r>
              <w:rPr>
                <w:rFonts w:ascii="Segoe UI" w:hAnsi="Segoe UI" w:eastAsia="Times New Roman" w:cs="Segoe UI"/>
                <w:sz w:val="23"/>
                <w:szCs w:val="23"/>
                <w:lang w:eastAsia="en-IN"/>
                <w14:ligatures w14:val="none"/>
              </w:rPr>
            </w:r>
          </w:p>
        </w:tc>
        <w:tc>
          <w:tcPr>
            <w:tcBorders/>
            <w:tcMar>
              <w:left w:w="240" w:type="dxa"/>
              <w:top w:w="150" w:type="dxa"/>
              <w:right w:w="0" w:type="dxa"/>
              <w:bottom w:w="150" w:type="dxa"/>
            </w:tcMar>
            <w:tcW w:w="0" w:type="auto"/>
            <w:vAlign w:val="center"/>
            <w:textDirection w:val="lrTb"/>
            <w:noWrap w:val="false"/>
          </w:tcPr>
          <w:p>
            <w:pPr>
              <w:pBdr/>
              <w:spacing w:after="0" w:line="375" w:lineRule="atLeast"/>
              <w:ind/>
              <w:rPr>
                <w:rFonts w:ascii="Segoe UI" w:hAnsi="Segoe UI" w:eastAsia="Times New Roman" w:cs="Segoe UI"/>
                <w:sz w:val="23"/>
                <w:szCs w:val="23"/>
                <w:lang w:eastAsia="en-IN"/>
                <w14:ligatures w14:val="none"/>
              </w:rPr>
            </w:pPr>
            <w:r>
              <w:rPr>
                <w:rFonts w:ascii="Segoe UI" w:hAnsi="Segoe UI" w:eastAsia="Times New Roman" w:cs="Segoe UI"/>
                <w:sz w:val="23"/>
                <w:szCs w:val="23"/>
                <w:lang w:eastAsia="en-IN"/>
                <w14:ligatures w14:val="none"/>
              </w:rPr>
              <w:t xml:space="preserve">Median</w:t>
            </w:r>
            <w:r>
              <w:rPr>
                <w:rFonts w:ascii="Segoe UI" w:hAnsi="Segoe UI" w:eastAsia="Times New Roman" w:cs="Segoe UI"/>
                <w:sz w:val="23"/>
                <w:szCs w:val="23"/>
                <w:lang w:eastAsia="en-IN"/>
                <w14:ligatures w14:val="none"/>
              </w:rPr>
            </w:r>
            <w:r>
              <w:rPr>
                <w:rFonts w:ascii="Segoe UI" w:hAnsi="Segoe UI" w:eastAsia="Times New Roman" w:cs="Segoe UI"/>
                <w:sz w:val="23"/>
                <w:szCs w:val="23"/>
                <w:lang w:eastAsia="en-IN"/>
                <w14:ligatures w14:val="none"/>
              </w:rPr>
            </w:r>
          </w:p>
        </w:tc>
      </w:tr>
      <w:tr>
        <w:trPr/>
        <w:tc>
          <w:tcPr>
            <w:tcBorders/>
            <w:tcMar>
              <w:left w:w="0" w:type="dxa"/>
              <w:top w:w="150" w:type="dxa"/>
              <w:right w:w="240" w:type="dxa"/>
              <w:bottom w:w="150" w:type="dxa"/>
            </w:tcMar>
            <w:tcW w:w="0" w:type="auto"/>
            <w:vAlign w:val="center"/>
            <w:textDirection w:val="lrTb"/>
            <w:noWrap w:val="false"/>
          </w:tcPr>
          <w:p>
            <w:pPr>
              <w:pBdr/>
              <w:spacing w:after="0" w:line="375" w:lineRule="atLeast"/>
              <w:ind/>
              <w:rPr>
                <w:rFonts w:ascii="Segoe UI" w:hAnsi="Segoe UI" w:eastAsia="Times New Roman" w:cs="Segoe UI"/>
                <w:sz w:val="23"/>
                <w:szCs w:val="23"/>
                <w:lang w:eastAsia="en-IN"/>
                <w14:ligatures w14:val="none"/>
              </w:rPr>
            </w:pPr>
            <w:r>
              <w:rPr>
                <w:rFonts w:ascii="Segoe UI" w:hAnsi="Segoe UI" w:eastAsia="Times New Roman" w:cs="Segoe UI"/>
                <w:sz w:val="23"/>
                <w:szCs w:val="23"/>
                <w:lang w:eastAsia="en-IN"/>
                <w14:ligatures w14:val="none"/>
              </w:rPr>
              <w:t xml:space="preserve">X6 longitude</w:t>
            </w:r>
            <w:r>
              <w:rPr>
                <w:rFonts w:ascii="Segoe UI" w:hAnsi="Segoe UI" w:eastAsia="Times New Roman" w:cs="Segoe UI"/>
                <w:sz w:val="23"/>
                <w:szCs w:val="23"/>
                <w:lang w:eastAsia="en-IN"/>
                <w14:ligatures w14:val="none"/>
              </w:rPr>
            </w:r>
            <w:r>
              <w:rPr>
                <w:rFonts w:ascii="Segoe UI" w:hAnsi="Segoe UI" w:eastAsia="Times New Roman" w:cs="Segoe UI"/>
                <w:sz w:val="23"/>
                <w:szCs w:val="23"/>
                <w:lang w:eastAsia="en-IN"/>
                <w14:ligatures w14:val="none"/>
              </w:rPr>
            </w:r>
          </w:p>
        </w:tc>
        <w:tc>
          <w:tcPr>
            <w:tcBorders/>
            <w:tcMar>
              <w:left w:w="240" w:type="dxa"/>
              <w:top w:w="150" w:type="dxa"/>
              <w:right w:w="240" w:type="dxa"/>
              <w:bottom w:w="150" w:type="dxa"/>
            </w:tcMar>
            <w:tcW w:w="0" w:type="auto"/>
            <w:vAlign w:val="center"/>
            <w:textDirection w:val="lrTb"/>
            <w:noWrap w:val="false"/>
          </w:tcPr>
          <w:p>
            <w:pPr>
              <w:pBdr/>
              <w:spacing w:after="0" w:line="375" w:lineRule="atLeast"/>
              <w:ind/>
              <w:rPr>
                <w:rFonts w:ascii="Segoe UI" w:hAnsi="Segoe UI" w:eastAsia="Times New Roman" w:cs="Segoe UI"/>
                <w:sz w:val="23"/>
                <w:szCs w:val="23"/>
                <w:lang w:eastAsia="en-IN"/>
                <w14:ligatures w14:val="none"/>
              </w:rPr>
            </w:pPr>
            <w:r>
              <w:rPr>
                <w:rFonts w:ascii="Segoe UI" w:hAnsi="Segoe UI" w:eastAsia="Times New Roman" w:cs="Segoe UI"/>
                <w:sz w:val="23"/>
                <w:szCs w:val="23"/>
                <w:lang w:eastAsia="en-IN"/>
                <w14:ligatures w14:val="none"/>
              </w:rPr>
              <w:t xml:space="preserve">121.539</w:t>
            </w:r>
            <w:r>
              <w:rPr>
                <w:rFonts w:ascii="Segoe UI" w:hAnsi="Segoe UI" w:eastAsia="Times New Roman" w:cs="Segoe UI"/>
                <w:sz w:val="23"/>
                <w:szCs w:val="23"/>
                <w:lang w:eastAsia="en-IN"/>
                <w14:ligatures w14:val="none"/>
              </w:rPr>
            </w:r>
            <w:r>
              <w:rPr>
                <w:rFonts w:ascii="Segoe UI" w:hAnsi="Segoe UI" w:eastAsia="Times New Roman" w:cs="Segoe UI"/>
                <w:sz w:val="23"/>
                <w:szCs w:val="23"/>
                <w:lang w:eastAsia="en-IN"/>
                <w14:ligatures w14:val="none"/>
              </w:rPr>
            </w:r>
          </w:p>
        </w:tc>
        <w:tc>
          <w:tcPr>
            <w:tcBorders/>
            <w:tcMar>
              <w:left w:w="240" w:type="dxa"/>
              <w:top w:w="150" w:type="dxa"/>
              <w:right w:w="0" w:type="dxa"/>
              <w:bottom w:w="150" w:type="dxa"/>
            </w:tcMar>
            <w:tcW w:w="0" w:type="auto"/>
            <w:vAlign w:val="center"/>
            <w:textDirection w:val="lrTb"/>
            <w:noWrap w:val="false"/>
          </w:tcPr>
          <w:p>
            <w:pPr>
              <w:pBdr/>
              <w:spacing w:after="0" w:line="375" w:lineRule="atLeast"/>
              <w:ind/>
              <w:rPr>
                <w:rFonts w:ascii="Segoe UI" w:hAnsi="Segoe UI" w:eastAsia="Times New Roman" w:cs="Segoe UI"/>
                <w:sz w:val="23"/>
                <w:szCs w:val="23"/>
                <w:lang w:eastAsia="en-IN"/>
                <w14:ligatures w14:val="none"/>
              </w:rPr>
            </w:pPr>
            <w:r>
              <w:rPr>
                <w:rFonts w:ascii="Segoe UI" w:hAnsi="Segoe UI" w:eastAsia="Times New Roman" w:cs="Segoe UI"/>
                <w:sz w:val="23"/>
                <w:szCs w:val="23"/>
                <w:lang w:eastAsia="en-IN"/>
                <w14:ligatures w14:val="none"/>
              </w:rPr>
              <w:t xml:space="preserve">Median</w:t>
            </w:r>
            <w:r>
              <w:rPr>
                <w:rFonts w:ascii="Segoe UI" w:hAnsi="Segoe UI" w:eastAsia="Times New Roman" w:cs="Segoe UI"/>
                <w:sz w:val="23"/>
                <w:szCs w:val="23"/>
                <w:lang w:eastAsia="en-IN"/>
                <w14:ligatures w14:val="none"/>
              </w:rPr>
            </w:r>
            <w:r>
              <w:rPr>
                <w:rFonts w:ascii="Segoe UI" w:hAnsi="Segoe UI" w:eastAsia="Times New Roman" w:cs="Segoe UI"/>
                <w:sz w:val="23"/>
                <w:szCs w:val="23"/>
                <w:lang w:eastAsia="en-IN"/>
                <w14:ligatures w14:val="none"/>
              </w:rPr>
            </w:r>
          </w:p>
        </w:tc>
      </w:tr>
      <w:tr>
        <w:trPr/>
        <w:tc>
          <w:tcPr>
            <w:tcBorders/>
            <w:tcMar>
              <w:left w:w="0" w:type="dxa"/>
              <w:top w:w="150" w:type="dxa"/>
              <w:right w:w="240" w:type="dxa"/>
              <w:bottom w:w="150" w:type="dxa"/>
            </w:tcMar>
            <w:tcW w:w="0" w:type="auto"/>
            <w:vAlign w:val="center"/>
            <w:textDirection w:val="lrTb"/>
            <w:noWrap w:val="false"/>
          </w:tcPr>
          <w:p>
            <w:pPr>
              <w:pBdr/>
              <w:spacing w:after="0" w:line="375" w:lineRule="atLeast"/>
              <w:ind/>
              <w:rPr>
                <w:rFonts w:ascii="Segoe UI" w:hAnsi="Segoe UI" w:eastAsia="Times New Roman" w:cs="Segoe UI"/>
                <w:sz w:val="23"/>
                <w:szCs w:val="23"/>
                <w:lang w:eastAsia="en-IN"/>
                <w14:ligatures w14:val="none"/>
              </w:rPr>
            </w:pPr>
            <w:r>
              <w:rPr>
                <w:rFonts w:ascii="Segoe UI" w:hAnsi="Segoe UI" w:eastAsia="Times New Roman" w:cs="Segoe UI"/>
                <w:sz w:val="23"/>
                <w:szCs w:val="23"/>
                <w:lang w:eastAsia="en-IN"/>
                <w14:ligatures w14:val="none"/>
              </w:rPr>
              <w:t xml:space="preserve">Y house price</w:t>
            </w:r>
            <w:r>
              <w:rPr>
                <w:rFonts w:ascii="Segoe UI" w:hAnsi="Segoe UI" w:eastAsia="Times New Roman" w:cs="Segoe UI"/>
                <w:sz w:val="23"/>
                <w:szCs w:val="23"/>
                <w:lang w:eastAsia="en-IN"/>
                <w14:ligatures w14:val="none"/>
              </w:rPr>
            </w:r>
            <w:r>
              <w:rPr>
                <w:rFonts w:ascii="Segoe UI" w:hAnsi="Segoe UI" w:eastAsia="Times New Roman" w:cs="Segoe UI"/>
                <w:sz w:val="23"/>
                <w:szCs w:val="23"/>
                <w:lang w:eastAsia="en-IN"/>
                <w14:ligatures w14:val="none"/>
              </w:rPr>
            </w:r>
          </w:p>
        </w:tc>
        <w:tc>
          <w:tcPr>
            <w:tcBorders/>
            <w:tcMar>
              <w:left w:w="240" w:type="dxa"/>
              <w:top w:w="150" w:type="dxa"/>
              <w:right w:w="240" w:type="dxa"/>
              <w:bottom w:w="150" w:type="dxa"/>
            </w:tcMar>
            <w:tcW w:w="0" w:type="auto"/>
            <w:vAlign w:val="center"/>
            <w:textDirection w:val="lrTb"/>
            <w:noWrap w:val="false"/>
          </w:tcPr>
          <w:p>
            <w:pPr>
              <w:pBdr/>
              <w:spacing w:after="0" w:line="375" w:lineRule="atLeast"/>
              <w:ind/>
              <w:rPr>
                <w:rFonts w:ascii="Segoe UI" w:hAnsi="Segoe UI" w:eastAsia="Times New Roman" w:cs="Segoe UI"/>
                <w:sz w:val="23"/>
                <w:szCs w:val="23"/>
                <w:lang w:eastAsia="en-IN"/>
                <w14:ligatures w14:val="none"/>
              </w:rPr>
            </w:pPr>
            <w:r>
              <w:rPr>
                <w:rFonts w:ascii="Segoe UI" w:hAnsi="Segoe UI" w:eastAsia="Times New Roman" w:cs="Segoe UI"/>
                <w:sz w:val="23"/>
                <w:szCs w:val="23"/>
                <w:lang w:eastAsia="en-IN"/>
                <w14:ligatures w14:val="none"/>
              </w:rPr>
              <w:t xml:space="preserve">37.40</w:t>
            </w:r>
            <w:r>
              <w:rPr>
                <w:rFonts w:ascii="Segoe UI" w:hAnsi="Segoe UI" w:eastAsia="Times New Roman" w:cs="Segoe UI"/>
                <w:sz w:val="23"/>
                <w:szCs w:val="23"/>
                <w:lang w:eastAsia="en-IN"/>
                <w14:ligatures w14:val="none"/>
              </w:rPr>
            </w:r>
            <w:r>
              <w:rPr>
                <w:rFonts w:ascii="Segoe UI" w:hAnsi="Segoe UI" w:eastAsia="Times New Roman" w:cs="Segoe UI"/>
                <w:sz w:val="23"/>
                <w:szCs w:val="23"/>
                <w:lang w:eastAsia="en-IN"/>
                <w14:ligatures w14:val="none"/>
              </w:rPr>
            </w:r>
          </w:p>
        </w:tc>
        <w:tc>
          <w:tcPr>
            <w:tcBorders/>
            <w:tcMar>
              <w:left w:w="240" w:type="dxa"/>
              <w:top w:w="150" w:type="dxa"/>
              <w:right w:w="0" w:type="dxa"/>
              <w:bottom w:w="150" w:type="dxa"/>
            </w:tcMar>
            <w:tcW w:w="0" w:type="auto"/>
            <w:vAlign w:val="center"/>
            <w:textDirection w:val="lrTb"/>
            <w:noWrap w:val="false"/>
          </w:tcPr>
          <w:p>
            <w:pPr>
              <w:pBdr/>
              <w:spacing w:after="0" w:line="375" w:lineRule="atLeast"/>
              <w:ind/>
              <w:rPr>
                <w:rFonts w:ascii="Segoe UI" w:hAnsi="Segoe UI" w:eastAsia="Times New Roman" w:cs="Segoe UI"/>
                <w:sz w:val="23"/>
                <w:szCs w:val="23"/>
                <w:lang w:eastAsia="en-IN"/>
                <w14:ligatures w14:val="none"/>
              </w:rPr>
            </w:pPr>
            <w:r>
              <w:rPr>
                <w:rFonts w:ascii="Segoe UI" w:hAnsi="Segoe UI" w:eastAsia="Times New Roman" w:cs="Segoe UI"/>
                <w:sz w:val="23"/>
                <w:szCs w:val="23"/>
                <w:lang w:eastAsia="en-IN"/>
                <w14:ligatures w14:val="none"/>
              </w:rPr>
              <w:t xml:space="preserve">Median</w:t>
            </w:r>
            <w:r>
              <w:rPr>
                <w:rFonts w:ascii="Segoe UI" w:hAnsi="Segoe UI" w:eastAsia="Times New Roman" w:cs="Segoe UI"/>
                <w:sz w:val="23"/>
                <w:szCs w:val="23"/>
                <w:lang w:eastAsia="en-IN"/>
                <w14:ligatures w14:val="none"/>
              </w:rPr>
            </w:r>
            <w:r>
              <w:rPr>
                <w:rFonts w:ascii="Segoe UI" w:hAnsi="Segoe UI" w:eastAsia="Times New Roman" w:cs="Segoe UI"/>
                <w:sz w:val="23"/>
                <w:szCs w:val="23"/>
                <w:lang w:eastAsia="en-IN"/>
                <w14:ligatures w14:val="none"/>
              </w:rPr>
            </w:r>
          </w:p>
        </w:tc>
      </w:tr>
    </w:tbl>
    <w:p>
      <w:pPr>
        <w:pBdr/>
        <w:spacing/>
        <w:ind/>
        <w:rPr>
          <w:i/>
          <w:iCs/>
          <w:sz w:val="28"/>
          <w:szCs w:val="28"/>
        </w:rPr>
      </w:pPr>
      <w:r>
        <w:rPr>
          <w:i/>
          <w:iCs/>
          <w:sz w:val="28"/>
          <w:szCs w:val="28"/>
        </w:rPr>
      </w:r>
      <w:r>
        <w:rPr>
          <w:i/>
          <w:iCs/>
          <w:sz w:val="28"/>
          <w:szCs w:val="28"/>
        </w:rPr>
      </w:r>
      <w:r>
        <w:rPr>
          <w:i/>
          <w:iCs/>
          <w:sz w:val="28"/>
          <w:szCs w:val="28"/>
        </w:rPr>
      </w:r>
    </w:p>
    <w:p>
      <w:pPr>
        <w:pBdr/>
        <w:spacing/>
        <w:ind/>
        <w:rPr>
          <w:b/>
          <w:bCs/>
          <w:i/>
          <w:iCs/>
          <w:sz w:val="28"/>
          <w:szCs w:val="28"/>
        </w:rPr>
      </w:pPr>
      <w:r>
        <w:rPr>
          <w:b/>
          <w:bCs/>
          <w:i/>
          <w:iCs/>
          <w:sz w:val="28"/>
          <w:szCs w:val="28"/>
        </w:rPr>
      </w:r>
      <w:r>
        <w:rPr>
          <w:b/>
          <w:bCs/>
          <w:i/>
          <w:iCs/>
          <w:sz w:val="28"/>
          <w:szCs w:val="28"/>
        </w:rPr>
      </w:r>
      <w:r>
        <w:rPr>
          <w:b/>
          <w:bCs/>
          <w:i/>
          <w:iCs/>
          <w:sz w:val="28"/>
          <w:szCs w:val="28"/>
        </w:rPr>
      </w:r>
    </w:p>
    <w:p>
      <w:pPr>
        <w:pBdr/>
        <w:spacing/>
        <w:ind/>
        <w:rPr>
          <w:i/>
          <w:iCs/>
          <w:sz w:val="28"/>
          <w:szCs w:val="28"/>
        </w:rPr>
      </w:pPr>
      <w:r>
        <w:rPr>
          <w:b/>
          <w:bCs/>
          <w:i/>
          <w:iCs/>
          <w:sz w:val="28"/>
          <w:szCs w:val="28"/>
        </w:rPr>
        <w:t xml:space="preserve">Dataset Before Cleaning:</w:t>
      </w:r>
      <w:r>
        <w:rPr>
          <w:i/>
          <w:iCs/>
          <w:sz w:val="28"/>
          <w:szCs w:val="28"/>
        </w:rPr>
      </w:r>
      <w:r>
        <w:rPr>
          <w:i/>
          <w:iCs/>
          <w:sz w:val="28"/>
          <w:szCs w:val="28"/>
        </w:rPr>
      </w:r>
    </w:p>
    <w:p>
      <w:pPr>
        <w:numPr>
          <w:ilvl w:val="0"/>
          <w:numId w:val="7"/>
        </w:numPr>
        <w:pBdr/>
        <w:spacing/>
        <w:ind/>
        <w:rPr>
          <w:i/>
          <w:iCs/>
          <w:sz w:val="28"/>
          <w:szCs w:val="28"/>
        </w:rPr>
      </w:pPr>
      <w:r>
        <w:rPr>
          <w:i/>
          <w:iCs/>
          <w:sz w:val="28"/>
          <w:szCs w:val="28"/>
        </w:rPr>
        <w:t xml:space="preserve">Shape: (414, 8)</w:t>
      </w:r>
      <w:r>
        <w:rPr>
          <w:i/>
          <w:iCs/>
          <w:sz w:val="28"/>
          <w:szCs w:val="28"/>
        </w:rPr>
      </w:r>
      <w:r>
        <w:rPr>
          <w:i/>
          <w:iCs/>
          <w:sz w:val="28"/>
          <w:szCs w:val="28"/>
        </w:rPr>
      </w:r>
    </w:p>
    <w:p>
      <w:pPr>
        <w:numPr>
          <w:ilvl w:val="0"/>
          <w:numId w:val="7"/>
        </w:numPr>
        <w:pBdr/>
        <w:spacing/>
        <w:ind/>
        <w:rPr>
          <w:i/>
          <w:iCs/>
          <w:sz w:val="28"/>
          <w:szCs w:val="28"/>
        </w:rPr>
      </w:pPr>
      <w:r>
        <w:rPr>
          <w:i/>
          <w:iCs/>
          <w:sz w:val="28"/>
          <w:szCs w:val="28"/>
        </w:rPr>
        <w:t xml:space="preserve">Total missing values: 112</w:t>
      </w:r>
      <w:r>
        <w:rPr>
          <w:i/>
          <w:iCs/>
          <w:sz w:val="28"/>
          <w:szCs w:val="28"/>
        </w:rPr>
      </w:r>
      <w:r>
        <w:rPr>
          <w:i/>
          <w:iCs/>
          <w:sz w:val="28"/>
          <w:szCs w:val="28"/>
        </w:rPr>
      </w:r>
    </w:p>
    <w:p>
      <w:pPr>
        <w:numPr>
          <w:ilvl w:val="0"/>
          <w:numId w:val="7"/>
        </w:numPr>
        <w:pBdr/>
        <w:spacing/>
        <w:ind/>
        <w:rPr>
          <w:i/>
          <w:iCs/>
          <w:sz w:val="28"/>
          <w:szCs w:val="28"/>
        </w:rPr>
      </w:pPr>
      <w:r>
        <w:rPr>
          <w:i/>
          <w:iCs/>
          <w:sz w:val="28"/>
          <w:szCs w:val="28"/>
        </w:rPr>
        <w:t xml:space="preserve">Columns: 8</w:t>
      </w:r>
      <w:r>
        <w:rPr>
          <w:i/>
          <w:iCs/>
          <w:sz w:val="28"/>
          <w:szCs w:val="28"/>
        </w:rPr>
      </w:r>
      <w:r>
        <w:rPr>
          <w:i/>
          <w:iCs/>
          <w:sz w:val="28"/>
          <w:szCs w:val="28"/>
        </w:rPr>
      </w:r>
    </w:p>
    <w:p>
      <w:pPr>
        <w:pBdr/>
        <w:spacing/>
        <w:ind/>
        <w:rPr>
          <w:i/>
          <w:iCs/>
          <w:sz w:val="28"/>
          <w:szCs w:val="28"/>
        </w:rPr>
      </w:pPr>
      <w:r>
        <w:rPr>
          <w:b/>
          <w:bCs/>
          <w:i/>
          <w:iCs/>
          <w:sz w:val="28"/>
          <w:szCs w:val="28"/>
        </w:rPr>
        <w:t xml:space="preserve">Dataset After Cleaning:</w:t>
      </w:r>
      <w:r>
        <w:rPr>
          <w:i/>
          <w:iCs/>
          <w:sz w:val="28"/>
          <w:szCs w:val="28"/>
        </w:rPr>
      </w:r>
      <w:r>
        <w:rPr>
          <w:i/>
          <w:iCs/>
          <w:sz w:val="28"/>
          <w:szCs w:val="28"/>
        </w:rPr>
      </w:r>
    </w:p>
    <w:p>
      <w:pPr>
        <w:numPr>
          <w:ilvl w:val="0"/>
          <w:numId w:val="8"/>
        </w:numPr>
        <w:pBdr/>
        <w:spacing/>
        <w:ind/>
        <w:rPr>
          <w:i/>
          <w:iCs/>
          <w:sz w:val="28"/>
          <w:szCs w:val="28"/>
        </w:rPr>
      </w:pPr>
      <w:r>
        <w:rPr>
          <w:i/>
          <w:iCs/>
          <w:sz w:val="28"/>
          <w:szCs w:val="28"/>
        </w:rPr>
        <w:t xml:space="preserve">Shape: (414, 7)</w:t>
      </w:r>
      <w:r>
        <w:rPr>
          <w:i/>
          <w:iCs/>
          <w:sz w:val="28"/>
          <w:szCs w:val="28"/>
        </w:rPr>
      </w:r>
      <w:r>
        <w:rPr>
          <w:i/>
          <w:iCs/>
          <w:sz w:val="28"/>
          <w:szCs w:val="28"/>
        </w:rPr>
      </w:r>
    </w:p>
    <w:p>
      <w:pPr>
        <w:numPr>
          <w:ilvl w:val="0"/>
          <w:numId w:val="8"/>
        </w:numPr>
        <w:pBdr/>
        <w:spacing/>
        <w:ind/>
        <w:rPr>
          <w:i/>
          <w:iCs/>
          <w:sz w:val="28"/>
          <w:szCs w:val="28"/>
        </w:rPr>
      </w:pPr>
      <w:r>
        <w:rPr>
          <w:i/>
          <w:iCs/>
          <w:sz w:val="28"/>
          <w:szCs w:val="28"/>
        </w:rPr>
        <w:t xml:space="preserve">Total missing values: 0</w:t>
      </w:r>
      <w:r>
        <w:rPr>
          <w:i/>
          <w:iCs/>
          <w:sz w:val="28"/>
          <w:szCs w:val="28"/>
        </w:rPr>
      </w:r>
      <w:r>
        <w:rPr>
          <w:i/>
          <w:iCs/>
          <w:sz w:val="28"/>
          <w:szCs w:val="28"/>
        </w:rPr>
      </w:r>
    </w:p>
    <w:p>
      <w:pPr>
        <w:numPr>
          <w:ilvl w:val="0"/>
          <w:numId w:val="8"/>
        </w:numPr>
        <w:pBdr/>
        <w:spacing/>
        <w:ind/>
        <w:rPr>
          <w:i/>
          <w:iCs/>
          <w:sz w:val="28"/>
          <w:szCs w:val="28"/>
        </w:rPr>
      </w:pPr>
      <w:r>
        <w:rPr>
          <w:i/>
          <w:iCs/>
          <w:sz w:val="28"/>
          <w:szCs w:val="28"/>
        </w:rPr>
        <w:t xml:space="preserve">Columns: 7 ('No' column removed)</w:t>
      </w:r>
      <w:r>
        <w:rPr>
          <w:i/>
          <w:iCs/>
          <w:sz w:val="28"/>
          <w:szCs w:val="28"/>
        </w:rPr>
      </w:r>
      <w:r>
        <w:rPr>
          <w:i/>
          <w:iCs/>
          <w:sz w:val="28"/>
          <w:szCs w:val="28"/>
        </w:rPr>
      </w:r>
    </w:p>
    <w:p>
      <w:pPr>
        <w:pBdr/>
        <w:spacing/>
        <w:ind/>
        <w:rPr>
          <w:i/>
          <w:iCs/>
          <w:sz w:val="28"/>
          <w:szCs w:val="28"/>
        </w:rPr>
      </w:pPr>
      <w:r>
        <w:rPr>
          <w:i/>
          <w:iCs/>
          <w:sz w:val="28"/>
          <w:szCs w:val="28"/>
        </w:rPr>
      </w:r>
      <w:r>
        <w:rPr>
          <w:i/>
          <w:iCs/>
          <w:sz w:val="28"/>
          <w:szCs w:val="28"/>
        </w:rPr>
      </w:r>
      <w:r>
        <w:rPr>
          <w:i/>
          <w:iCs/>
          <w:sz w:val="28"/>
          <w:szCs w:val="28"/>
        </w:rPr>
      </w:r>
    </w:p>
    <w:p>
      <w:pPr>
        <w:pStyle w:val="928"/>
        <w:numPr>
          <w:ilvl w:val="0"/>
          <w:numId w:val="5"/>
        </w:numPr>
        <w:pBdr/>
        <w:spacing/>
        <w:ind/>
        <w:rPr>
          <w:b/>
          <w:bCs/>
          <w:sz w:val="28"/>
          <w:szCs w:val="28"/>
        </w:rPr>
      </w:pPr>
      <w:r>
        <w:rPr>
          <w:b/>
          <w:bCs/>
          <w:sz w:val="28"/>
          <w:szCs w:val="28"/>
        </w:rPr>
        <w:t xml:space="preserve">Plot histograms and boxplots for Y house price of unit area and X3 distance to the nearest MRT station. Describe the distribution shape (normal, skewed, or multimodal) and identify outliers.</w:t>
      </w:r>
      <w:r>
        <w:rPr>
          <w:b/>
          <w:bCs/>
          <w:sz w:val="28"/>
          <w:szCs w:val="28"/>
        </w:rPr>
      </w:r>
      <w:r>
        <w:rPr>
          <w:b/>
          <w:bCs/>
          <w:sz w:val="28"/>
          <w:szCs w:val="28"/>
        </w:rPr>
      </w:r>
    </w:p>
    <w:p>
      <w:pPr>
        <w:pBdr/>
        <w:spacing/>
        <w:ind w:left="360"/>
        <w:rPr>
          <w:b/>
          <w:bCs/>
          <w:sz w:val="28"/>
          <w:szCs w:val="28"/>
        </w:rPr>
      </w:pPr>
      <w:r>
        <w:rPr>
          <w:b/>
          <w:bCs/>
          <w:sz w:val="28"/>
          <w:szCs w:val="28"/>
        </w:rPr>
      </w:r>
      <w:r>
        <w:rPr>
          <w:b/>
          <w:bCs/>
          <w:sz w:val="28"/>
          <w:szCs w:val="28"/>
        </w:rPr>
      </w:r>
      <w:r>
        <w:rPr>
          <w:b/>
          <w:bCs/>
          <w:sz w:val="28"/>
          <w:szCs w:val="28"/>
        </w:rPr>
      </w:r>
    </w:p>
    <w:p>
      <w:pPr>
        <w:pBdr/>
        <w:spacing/>
        <w:ind w:left="360"/>
        <w:rPr>
          <w:b/>
          <w:bCs/>
          <w:sz w:val="28"/>
          <w:szCs w:val="28"/>
        </w:rPr>
      </w:pPr>
      <w:r>
        <w:rPr>
          <w:b/>
          <w:bCs/>
          <w:sz w:val="28"/>
          <w:szCs w:val="28"/>
        </w:rPr>
      </w:r>
      <w:r>
        <mc:AlternateContent>
          <mc:Choice Requires="wpg">
            <w:drawing>
              <wp:inline xmlns:wp="http://schemas.openxmlformats.org/drawingml/2006/wordprocessingDrawing" distT="0" distB="0" distL="0" distR="0">
                <wp:extent cx="5731510" cy="284543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58565" name=""/>
                        <pic:cNvPicPr>
                          <a:picLocks noChangeAspect="1"/>
                        </pic:cNvPicPr>
                        <pic:nvPr/>
                      </pic:nvPicPr>
                      <pic:blipFill rotWithShape="1">
                        <a:blip r:embed="rId10"/>
                        <a:stretch/>
                      </pic:blipFill>
                      <pic:spPr bwMode="auto">
                        <a:xfrm>
                          <a:off x="0" y="0"/>
                          <a:ext cx="5731509" cy="28454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51.30pt;height:224.05pt;mso-wrap-distance-left:0.00pt;mso-wrap-distance-top:0.00pt;mso-wrap-distance-right:0.00pt;mso-wrap-distance-bottom:0.00pt;z-index:1;" stroked="false">
                <v:imagedata r:id="rId10" o:title=""/>
                <o:lock v:ext="edit" rotation="t"/>
              </v:shape>
            </w:pict>
          </mc:Fallback>
        </mc:AlternateContent>
      </w:r>
      <w:r>
        <w:rPr>
          <w:b/>
          <w:bCs/>
          <w:sz w:val="28"/>
          <w:szCs w:val="28"/>
        </w:rPr>
      </w:r>
      <w:r>
        <w:rPr>
          <w:b/>
          <w:bCs/>
          <w:sz w:val="28"/>
          <w:szCs w:val="28"/>
        </w:rPr>
      </w:r>
    </w:p>
    <w:p>
      <w:pPr>
        <w:pBdr/>
        <w:spacing/>
        <w:ind w:left="360"/>
        <w:rPr>
          <w:b/>
          <w:bCs/>
          <w:sz w:val="28"/>
          <w:szCs w:val="28"/>
        </w:rPr>
      </w:pPr>
      <w:r>
        <w:rPr>
          <w:b/>
          <w:bCs/>
          <w:sz w:val="28"/>
          <w:szCs w:val="28"/>
        </w:rPr>
      </w:r>
      <w:r>
        <w:rPr>
          <w:b/>
          <w:bCs/>
          <w:sz w:val="28"/>
          <w:szCs w:val="28"/>
        </w:rPr>
      </w:r>
      <w:r>
        <w:rPr>
          <w:b/>
          <w:bCs/>
          <w:sz w:val="28"/>
          <w:szCs w:val="28"/>
        </w:rPr>
      </w:r>
    </w:p>
    <w:p>
      <w:pPr>
        <w:pBdr/>
        <w:spacing/>
        <w:ind w:left="360"/>
        <w:rPr>
          <w:b/>
          <w:bCs/>
          <w:i/>
          <w:iCs/>
        </w:rPr>
      </w:pPr>
      <w:r>
        <w:rPr>
          <w:b/>
          <w:bCs/>
          <w:i/>
          <w:iCs/>
        </w:rPr>
        <w:t xml:space="preserve">Distribution Analysis Results</w:t>
      </w:r>
      <w:r>
        <w:rPr>
          <w:b/>
          <w:bCs/>
          <w:i/>
          <w:iCs/>
        </w:rPr>
      </w:r>
      <w:r>
        <w:rPr>
          <w:b/>
          <w:bCs/>
          <w:i/>
          <w:iCs/>
        </w:rPr>
      </w:r>
    </w:p>
    <w:p>
      <w:pPr>
        <w:pBdr/>
        <w:spacing/>
        <w:ind w:left="360"/>
        <w:rPr>
          <w:b/>
          <w:bCs/>
          <w:i/>
          <w:iCs/>
        </w:rPr>
      </w:pPr>
      <w:r>
        <w:rPr>
          <w:b/>
          <w:bCs/>
          <w:i/>
          <w:iCs/>
        </w:rPr>
        <w:t xml:space="preserve">Y House Price of Unit Area</w:t>
      </w:r>
      <w:r>
        <w:rPr>
          <w:b/>
          <w:bCs/>
          <w:i/>
          <w:iCs/>
        </w:rPr>
      </w:r>
      <w:r>
        <w:rPr>
          <w:b/>
          <w:bCs/>
          <w:i/>
          <w:iCs/>
        </w:rPr>
      </w:r>
    </w:p>
    <w:p>
      <w:pPr>
        <w:pBdr/>
        <w:spacing/>
        <w:ind w:left="360"/>
        <w:rPr>
          <w:i/>
          <w:iCs/>
        </w:rPr>
      </w:pPr>
      <w:r>
        <w:rPr>
          <w:b/>
          <w:bCs/>
          <w:i/>
          <w:iCs/>
        </w:rPr>
        <w:t xml:space="preserve">Histogram Analysis:</w:t>
      </w:r>
      <w:r>
        <w:rPr>
          <w:i/>
          <w:iCs/>
        </w:rPr>
      </w:r>
      <w:r>
        <w:rPr>
          <w:i/>
          <w:iCs/>
        </w:rPr>
      </w:r>
    </w:p>
    <w:p>
      <w:pPr>
        <w:numPr>
          <w:ilvl w:val="0"/>
          <w:numId w:val="9"/>
        </w:numPr>
        <w:pBdr/>
        <w:spacing/>
        <w:ind/>
        <w:rPr>
          <w:i/>
          <w:iCs/>
        </w:rPr>
      </w:pPr>
      <w:r>
        <w:rPr>
          <w:b/>
          <w:bCs/>
          <w:i/>
          <w:iCs/>
        </w:rPr>
        <w:t xml:space="preserve">Shape:</w:t>
      </w:r>
      <w:r>
        <w:rPr>
          <w:i/>
          <w:iCs/>
        </w:rPr>
        <w:t xml:space="preserve"> Approximately normal with a </w:t>
      </w:r>
      <w:r>
        <w:rPr>
          <w:b/>
          <w:bCs/>
          <w:i/>
          <w:iCs/>
        </w:rPr>
        <w:t xml:space="preserve">slight right skew</w:t>
      </w:r>
      <w:r>
        <w:rPr>
          <w:i/>
          <w:iCs/>
        </w:rPr>
      </w:r>
      <w:r>
        <w:rPr>
          <w:i/>
          <w:iCs/>
        </w:rPr>
      </w:r>
    </w:p>
    <w:p>
      <w:pPr>
        <w:numPr>
          <w:ilvl w:val="0"/>
          <w:numId w:val="9"/>
        </w:numPr>
        <w:pBdr/>
        <w:spacing/>
        <w:ind/>
        <w:rPr>
          <w:i/>
          <w:iCs/>
        </w:rPr>
      </w:pPr>
      <w:r>
        <w:rPr>
          <w:b/>
          <w:bCs/>
          <w:i/>
          <w:iCs/>
        </w:rPr>
        <w:t xml:space="preserve">Center</w:t>
      </w:r>
      <w:r>
        <w:rPr>
          <w:b/>
          <w:bCs/>
          <w:i/>
          <w:iCs/>
        </w:rPr>
        <w:t xml:space="preserve">:</w:t>
      </w:r>
      <w:r>
        <w:rPr>
          <w:i/>
          <w:iCs/>
        </w:rPr>
        <w:t xml:space="preserve"> Peak around 35-40 price units</w:t>
      </w:r>
      <w:r>
        <w:rPr>
          <w:i/>
          <w:iCs/>
        </w:rPr>
      </w:r>
      <w:r>
        <w:rPr>
          <w:i/>
          <w:iCs/>
        </w:rPr>
      </w:r>
    </w:p>
    <w:p>
      <w:pPr>
        <w:numPr>
          <w:ilvl w:val="0"/>
          <w:numId w:val="9"/>
        </w:numPr>
        <w:pBdr/>
        <w:spacing/>
        <w:ind/>
        <w:rPr>
          <w:i/>
          <w:iCs/>
        </w:rPr>
      </w:pPr>
      <w:r>
        <w:rPr>
          <w:b/>
          <w:bCs/>
          <w:i/>
          <w:iCs/>
        </w:rPr>
        <w:t xml:space="preserve">Spread:</w:t>
      </w:r>
      <w:r>
        <w:rPr>
          <w:i/>
          <w:iCs/>
        </w:rPr>
        <w:t xml:space="preserve"> Range from approximately 10 to 120 price units</w:t>
      </w:r>
      <w:r>
        <w:rPr>
          <w:i/>
          <w:iCs/>
        </w:rPr>
      </w:r>
      <w:r>
        <w:rPr>
          <w:i/>
          <w:iCs/>
        </w:rPr>
      </w:r>
    </w:p>
    <w:p>
      <w:pPr>
        <w:numPr>
          <w:ilvl w:val="0"/>
          <w:numId w:val="9"/>
        </w:numPr>
        <w:pBdr/>
        <w:spacing/>
        <w:ind/>
        <w:rPr>
          <w:i/>
          <w:iCs/>
        </w:rPr>
      </w:pPr>
      <w:r>
        <w:rPr>
          <w:b/>
          <w:bCs/>
          <w:i/>
          <w:iCs/>
        </w:rPr>
        <w:t xml:space="preserve">Modality:</w:t>
      </w:r>
      <w:r>
        <w:rPr>
          <w:i/>
          <w:iCs/>
        </w:rPr>
        <w:t xml:space="preserve"> Unimodal - single clear peak</w:t>
      </w:r>
      <w:r>
        <w:rPr>
          <w:i/>
          <w:iCs/>
        </w:rPr>
      </w:r>
      <w:r>
        <w:rPr>
          <w:i/>
          <w:iCs/>
        </w:rPr>
      </w:r>
    </w:p>
    <w:p>
      <w:pPr>
        <w:numPr>
          <w:ilvl w:val="0"/>
          <w:numId w:val="9"/>
        </w:numPr>
        <w:pBdr/>
        <w:spacing/>
        <w:ind/>
        <w:rPr>
          <w:i/>
          <w:iCs/>
        </w:rPr>
      </w:pPr>
      <w:r>
        <w:rPr>
          <w:b/>
          <w:bCs/>
          <w:i/>
          <w:iCs/>
        </w:rPr>
        <w:t xml:space="preserve">Key Characteristics:</w:t>
      </w:r>
      <w:r>
        <w:rPr>
          <w:i/>
          <w:iCs/>
        </w:rPr>
      </w:r>
      <w:r>
        <w:rPr>
          <w:i/>
          <w:iCs/>
        </w:rPr>
      </w:r>
    </w:p>
    <w:p>
      <w:pPr>
        <w:numPr>
          <w:ilvl w:val="1"/>
          <w:numId w:val="9"/>
        </w:numPr>
        <w:pBdr/>
        <w:spacing/>
        <w:ind/>
        <w:rPr>
          <w:i/>
          <w:iCs/>
        </w:rPr>
      </w:pPr>
      <w:r>
        <w:rPr>
          <w:i/>
          <w:iCs/>
        </w:rPr>
        <w:t xml:space="preserve">Majority of properties (≈70%) priced between 25-55 units</w:t>
      </w:r>
      <w:r>
        <w:rPr>
          <w:i/>
          <w:iCs/>
        </w:rPr>
      </w:r>
      <w:r>
        <w:rPr>
          <w:i/>
          <w:iCs/>
        </w:rPr>
      </w:r>
    </w:p>
    <w:p>
      <w:pPr>
        <w:numPr>
          <w:ilvl w:val="1"/>
          <w:numId w:val="9"/>
        </w:numPr>
        <w:pBdr/>
        <w:spacing/>
        <w:ind/>
        <w:rPr>
          <w:i/>
          <w:iCs/>
        </w:rPr>
      </w:pPr>
      <w:r>
        <w:rPr>
          <w:i/>
          <w:iCs/>
        </w:rPr>
        <w:t xml:space="preserve">Smooth bell-curve like distribution</w:t>
      </w:r>
      <w:r>
        <w:rPr>
          <w:i/>
          <w:iCs/>
        </w:rPr>
      </w:r>
      <w:r>
        <w:rPr>
          <w:i/>
          <w:iCs/>
        </w:rPr>
      </w:r>
    </w:p>
    <w:p>
      <w:pPr>
        <w:numPr>
          <w:ilvl w:val="1"/>
          <w:numId w:val="9"/>
        </w:numPr>
        <w:pBdr/>
        <w:spacing/>
        <w:ind/>
        <w:rPr>
          <w:i/>
          <w:iCs/>
        </w:rPr>
      </w:pPr>
      <w:r>
        <w:rPr>
          <w:i/>
          <w:iCs/>
        </w:rPr>
        <w:t xml:space="preserve">Tapering tail on the right side</w:t>
      </w:r>
      <w:r>
        <w:rPr>
          <w:i/>
          <w:iCs/>
        </w:rPr>
      </w:r>
      <w:r>
        <w:rPr>
          <w:i/>
          <w:iCs/>
        </w:rPr>
      </w:r>
    </w:p>
    <w:p>
      <w:pPr>
        <w:pBdr/>
        <w:spacing/>
        <w:ind w:left="360"/>
        <w:rPr>
          <w:i/>
          <w:iCs/>
        </w:rPr>
      </w:pPr>
      <w:r>
        <w:rPr>
          <w:b/>
          <w:bCs/>
          <w:i/>
          <w:iCs/>
        </w:rPr>
        <w:t xml:space="preserve">Boxplot Analysis:</w:t>
      </w:r>
      <w:r>
        <w:rPr>
          <w:i/>
          <w:iCs/>
        </w:rPr>
      </w:r>
      <w:r>
        <w:rPr>
          <w:i/>
          <w:iCs/>
        </w:rPr>
      </w:r>
    </w:p>
    <w:p>
      <w:pPr>
        <w:numPr>
          <w:ilvl w:val="0"/>
          <w:numId w:val="10"/>
        </w:numPr>
        <w:pBdr/>
        <w:spacing/>
        <w:ind/>
        <w:rPr>
          <w:i/>
          <w:iCs/>
        </w:rPr>
      </w:pPr>
      <w:r>
        <w:rPr>
          <w:b/>
          <w:bCs/>
          <w:i/>
          <w:iCs/>
        </w:rPr>
        <w:t xml:space="preserve">Median:</w:t>
      </w:r>
      <w:r>
        <w:rPr>
          <w:i/>
          <w:iCs/>
        </w:rPr>
        <w:t xml:space="preserve"> ~37.4 (red line in box)</w:t>
      </w:r>
      <w:r>
        <w:rPr>
          <w:i/>
          <w:iCs/>
        </w:rPr>
      </w:r>
      <w:r>
        <w:rPr>
          <w:i/>
          <w:iCs/>
        </w:rPr>
      </w:r>
    </w:p>
    <w:p>
      <w:pPr>
        <w:numPr>
          <w:ilvl w:val="0"/>
          <w:numId w:val="10"/>
        </w:numPr>
        <w:pBdr/>
        <w:spacing/>
        <w:ind/>
        <w:rPr>
          <w:i/>
          <w:iCs/>
        </w:rPr>
      </w:pPr>
      <w:r>
        <w:rPr>
          <w:b/>
          <w:bCs/>
          <w:i/>
          <w:iCs/>
        </w:rPr>
        <w:t xml:space="preserve">IQR:</w:t>
      </w:r>
      <w:r>
        <w:rPr>
          <w:i/>
          <w:iCs/>
        </w:rPr>
        <w:t xml:space="preserve"> Q1 ≈ 29.8, Q3 ≈ 45.2</w:t>
      </w:r>
      <w:r>
        <w:rPr>
          <w:i/>
          <w:iCs/>
        </w:rPr>
      </w:r>
      <w:r>
        <w:rPr>
          <w:i/>
          <w:iCs/>
        </w:rPr>
      </w:r>
    </w:p>
    <w:p>
      <w:pPr>
        <w:numPr>
          <w:ilvl w:val="0"/>
          <w:numId w:val="10"/>
        </w:numPr>
        <w:pBdr/>
        <w:spacing/>
        <w:ind/>
        <w:rPr>
          <w:i/>
          <w:iCs/>
        </w:rPr>
      </w:pPr>
      <w:r>
        <w:rPr>
          <w:b/>
          <w:bCs/>
          <w:i/>
          <w:iCs/>
        </w:rPr>
        <w:t xml:space="preserve">Outlier Thresholds:</w:t>
      </w:r>
      <w:r>
        <w:rPr>
          <w:i/>
          <w:iCs/>
        </w:rPr>
      </w:r>
      <w:r>
        <w:rPr>
          <w:i/>
          <w:iCs/>
        </w:rPr>
      </w:r>
    </w:p>
    <w:p>
      <w:pPr>
        <w:numPr>
          <w:ilvl w:val="1"/>
          <w:numId w:val="10"/>
        </w:numPr>
        <w:pBdr/>
        <w:spacing/>
        <w:ind/>
        <w:rPr>
          <w:i/>
          <w:iCs/>
        </w:rPr>
      </w:pPr>
      <w:r>
        <w:rPr>
          <w:i/>
          <w:iCs/>
        </w:rPr>
        <w:t xml:space="preserve">Lower bound: 29.8 - 1.5×15.4 = </w:t>
      </w:r>
      <w:r>
        <w:rPr>
          <w:b/>
          <w:bCs/>
          <w:i/>
          <w:iCs/>
        </w:rPr>
        <w:t xml:space="preserve">6.7</w:t>
      </w:r>
      <w:r>
        <w:rPr>
          <w:i/>
          <w:iCs/>
        </w:rPr>
      </w:r>
      <w:r>
        <w:rPr>
          <w:i/>
          <w:iCs/>
        </w:rPr>
      </w:r>
    </w:p>
    <w:p>
      <w:pPr>
        <w:numPr>
          <w:ilvl w:val="1"/>
          <w:numId w:val="10"/>
        </w:numPr>
        <w:pBdr/>
        <w:spacing/>
        <w:ind/>
        <w:rPr>
          <w:i/>
          <w:iCs/>
        </w:rPr>
      </w:pPr>
      <w:r>
        <w:rPr>
          <w:i/>
          <w:iCs/>
        </w:rPr>
        <w:t xml:space="preserve">Upper bound: 45.2 + 1.5×15.4 = </w:t>
      </w:r>
      <w:r>
        <w:rPr>
          <w:b/>
          <w:bCs/>
          <w:i/>
          <w:iCs/>
        </w:rPr>
        <w:t xml:space="preserve">68.3</w:t>
      </w:r>
      <w:r>
        <w:rPr>
          <w:i/>
          <w:iCs/>
        </w:rPr>
      </w:r>
      <w:r>
        <w:rPr>
          <w:i/>
          <w:iCs/>
        </w:rPr>
      </w:r>
    </w:p>
    <w:p>
      <w:pPr>
        <w:numPr>
          <w:ilvl w:val="0"/>
          <w:numId w:val="10"/>
        </w:numPr>
        <w:pBdr/>
        <w:spacing/>
        <w:ind/>
        <w:rPr>
          <w:i/>
          <w:iCs/>
        </w:rPr>
      </w:pPr>
      <w:r>
        <w:rPr>
          <w:b/>
          <w:bCs/>
          <w:i/>
          <w:iCs/>
        </w:rPr>
        <w:t xml:space="preserve">Outliers Identified:</w:t>
      </w:r>
      <w:r>
        <w:rPr>
          <w:i/>
          <w:iCs/>
        </w:rPr>
        <w:t xml:space="preserve"> 12 properties (2.9% of dataset)</w:t>
      </w:r>
      <w:r>
        <w:rPr>
          <w:i/>
          <w:iCs/>
        </w:rPr>
      </w:r>
      <w:r>
        <w:rPr>
          <w:i/>
          <w:iCs/>
        </w:rPr>
      </w:r>
    </w:p>
    <w:p>
      <w:pPr>
        <w:numPr>
          <w:ilvl w:val="0"/>
          <w:numId w:val="10"/>
        </w:numPr>
        <w:pBdr/>
        <w:spacing/>
        <w:ind/>
        <w:rPr>
          <w:i/>
          <w:iCs/>
        </w:rPr>
      </w:pPr>
      <w:r>
        <w:rPr>
          <w:b/>
          <w:bCs/>
          <w:i/>
          <w:iCs/>
        </w:rPr>
        <w:t xml:space="preserve">Outlier Range:</w:t>
      </w:r>
      <w:r>
        <w:rPr>
          <w:i/>
          <w:iCs/>
        </w:rPr>
        <w:t xml:space="preserve"> 70.1 to 117.5 price units</w:t>
      </w:r>
      <w:r>
        <w:rPr>
          <w:i/>
          <w:iCs/>
        </w:rPr>
      </w:r>
      <w:r>
        <w:rPr>
          <w:i/>
          <w:iCs/>
        </w:rPr>
      </w:r>
    </w:p>
    <w:p>
      <w:pPr>
        <w:numPr>
          <w:ilvl w:val="0"/>
          <w:numId w:val="10"/>
        </w:numPr>
        <w:pBdr/>
        <w:spacing/>
        <w:ind/>
        <w:rPr>
          <w:i/>
          <w:iCs/>
        </w:rPr>
      </w:pPr>
      <w:r>
        <w:rPr>
          <w:b/>
          <w:bCs/>
          <w:i/>
          <w:iCs/>
        </w:rPr>
        <w:t xml:space="preserve">Whiskers:</w:t>
      </w:r>
      <w:r>
        <w:rPr>
          <w:i/>
          <w:iCs/>
        </w:rPr>
        <w:t xml:space="preserve"> Extend to approximately 65 on upper end</w:t>
      </w:r>
      <w:r>
        <w:rPr>
          <w:i/>
          <w:iCs/>
        </w:rPr>
      </w:r>
      <w:r>
        <w:rPr>
          <w:i/>
          <w:iCs/>
        </w:rPr>
      </w:r>
    </w:p>
    <w:p>
      <w:pPr>
        <w:pBdr/>
        <w:spacing/>
        <w:ind w:left="360"/>
        <w:rPr>
          <w:i/>
          <w:iCs/>
        </w:rPr>
      </w:pPr>
      <w:r>
        <w:rPr>
          <w:b/>
          <w:bCs/>
          <w:i/>
          <w:iCs/>
        </w:rPr>
        <w:t xml:space="preserve">Distribution Conclusion:</w:t>
      </w:r>
      <w:r>
        <w:rPr>
          <w:i/>
          <w:iCs/>
        </w:rPr>
        <w:t xml:space="preserve"> </w:t>
      </w:r>
      <w:r>
        <w:rPr>
          <w:b/>
          <w:bCs/>
          <w:i/>
          <w:iCs/>
        </w:rPr>
        <w:t xml:space="preserve">Slightly right-skewed normal distribution</w:t>
      </w:r>
      <w:r>
        <w:rPr>
          <w:i/>
          <w:iCs/>
        </w:rPr>
        <w:t xml:space="preserve"> with high-value outliers</w:t>
      </w:r>
      <w:r>
        <w:rPr>
          <w:i/>
          <w:iCs/>
        </w:rPr>
      </w:r>
      <w:r>
        <w:rPr>
          <w:i/>
          <w:iCs/>
        </w:rPr>
      </w:r>
    </w:p>
    <w:p>
      <w:pPr>
        <w:pBdr/>
        <w:spacing/>
        <w:ind w:left="360"/>
        <w:rPr>
          <w:b/>
          <w:bCs/>
          <w:i/>
          <w:iCs/>
        </w:rPr>
      </w:pPr>
      <w:r>
        <w:rPr>
          <w:b/>
          <w:bCs/>
          <w:i/>
          <w:iCs/>
        </w:rPr>
        <w:t xml:space="preserve">X3 Distance to Nearest MRT Station</w:t>
      </w:r>
      <w:r>
        <w:rPr>
          <w:b/>
          <w:bCs/>
          <w:i/>
          <w:iCs/>
        </w:rPr>
      </w:r>
      <w:r>
        <w:rPr>
          <w:b/>
          <w:bCs/>
          <w:i/>
          <w:iCs/>
        </w:rPr>
      </w:r>
    </w:p>
    <w:p>
      <w:pPr>
        <w:pBdr/>
        <w:spacing/>
        <w:ind w:left="360"/>
        <w:rPr>
          <w:i/>
          <w:iCs/>
        </w:rPr>
      </w:pPr>
      <w:r>
        <w:rPr>
          <w:b/>
          <w:bCs/>
          <w:i/>
          <w:iCs/>
        </w:rPr>
        <w:t xml:space="preserve">Histogram Analysis:</w:t>
      </w:r>
      <w:r>
        <w:rPr>
          <w:i/>
          <w:iCs/>
        </w:rPr>
      </w:r>
      <w:r>
        <w:rPr>
          <w:i/>
          <w:iCs/>
        </w:rPr>
      </w:r>
    </w:p>
    <w:p>
      <w:pPr>
        <w:numPr>
          <w:ilvl w:val="0"/>
          <w:numId w:val="11"/>
        </w:numPr>
        <w:pBdr/>
        <w:spacing/>
        <w:ind/>
        <w:rPr>
          <w:i/>
          <w:iCs/>
        </w:rPr>
      </w:pPr>
      <w:r>
        <w:rPr>
          <w:b/>
          <w:bCs/>
          <w:i/>
          <w:iCs/>
        </w:rPr>
        <w:t xml:space="preserve">Shape:</w:t>
      </w:r>
      <w:r>
        <w:rPr>
          <w:i/>
          <w:iCs/>
        </w:rPr>
        <w:t xml:space="preserve"> </w:t>
      </w:r>
      <w:r>
        <w:rPr>
          <w:b/>
          <w:bCs/>
          <w:i/>
          <w:iCs/>
        </w:rPr>
        <w:t xml:space="preserve">Highly right-skewed</w:t>
      </w:r>
      <w:r>
        <w:rPr>
          <w:i/>
          <w:iCs/>
        </w:rPr>
        <w:t xml:space="preserve"> (exponential-like distribution)</w:t>
      </w:r>
      <w:r>
        <w:rPr>
          <w:i/>
          <w:iCs/>
        </w:rPr>
      </w:r>
      <w:r>
        <w:rPr>
          <w:i/>
          <w:iCs/>
        </w:rPr>
      </w:r>
    </w:p>
    <w:p>
      <w:pPr>
        <w:numPr>
          <w:ilvl w:val="0"/>
          <w:numId w:val="11"/>
        </w:numPr>
        <w:pBdr/>
        <w:spacing/>
        <w:ind/>
        <w:rPr>
          <w:i/>
          <w:iCs/>
        </w:rPr>
      </w:pPr>
      <w:r>
        <w:rPr>
          <w:b/>
          <w:bCs/>
          <w:i/>
          <w:iCs/>
        </w:rPr>
        <w:t xml:space="preserve">Center</w:t>
      </w:r>
      <w:r>
        <w:rPr>
          <w:b/>
          <w:bCs/>
          <w:i/>
          <w:iCs/>
        </w:rPr>
        <w:t xml:space="preserve">:</w:t>
      </w:r>
      <w:r>
        <w:rPr>
          <w:i/>
          <w:iCs/>
        </w:rPr>
        <w:t xml:space="preserve"> Heavily concentrated near 0-500 meters</w:t>
      </w:r>
      <w:r>
        <w:rPr>
          <w:i/>
          <w:iCs/>
        </w:rPr>
      </w:r>
      <w:r>
        <w:rPr>
          <w:i/>
          <w:iCs/>
        </w:rPr>
      </w:r>
    </w:p>
    <w:p>
      <w:pPr>
        <w:numPr>
          <w:ilvl w:val="0"/>
          <w:numId w:val="11"/>
        </w:numPr>
        <w:pBdr/>
        <w:spacing/>
        <w:ind/>
        <w:rPr>
          <w:i/>
          <w:iCs/>
        </w:rPr>
      </w:pPr>
      <w:r>
        <w:rPr>
          <w:b/>
          <w:bCs/>
          <w:i/>
          <w:iCs/>
        </w:rPr>
        <w:t xml:space="preserve">Spread:</w:t>
      </w:r>
      <w:r>
        <w:rPr>
          <w:i/>
          <w:iCs/>
        </w:rPr>
        <w:t xml:space="preserve"> Extreme range from 23m to 6,503m</w:t>
      </w:r>
      <w:r>
        <w:rPr>
          <w:i/>
          <w:iCs/>
        </w:rPr>
      </w:r>
      <w:r>
        <w:rPr>
          <w:i/>
          <w:iCs/>
        </w:rPr>
      </w:r>
    </w:p>
    <w:p>
      <w:pPr>
        <w:numPr>
          <w:ilvl w:val="0"/>
          <w:numId w:val="11"/>
        </w:numPr>
        <w:pBdr/>
        <w:spacing/>
        <w:ind/>
        <w:rPr>
          <w:i/>
          <w:iCs/>
        </w:rPr>
      </w:pPr>
      <w:r>
        <w:rPr>
          <w:b/>
          <w:bCs/>
          <w:i/>
          <w:iCs/>
        </w:rPr>
        <w:t xml:space="preserve">Modality:</w:t>
      </w:r>
      <w:r>
        <w:rPr>
          <w:i/>
          <w:iCs/>
        </w:rPr>
        <w:t xml:space="preserve"> Unimodal with rapid decay</w:t>
      </w:r>
      <w:r>
        <w:rPr>
          <w:i/>
          <w:iCs/>
        </w:rPr>
      </w:r>
      <w:r>
        <w:rPr>
          <w:i/>
          <w:iCs/>
        </w:rPr>
      </w:r>
    </w:p>
    <w:p>
      <w:pPr>
        <w:numPr>
          <w:ilvl w:val="0"/>
          <w:numId w:val="11"/>
        </w:numPr>
        <w:pBdr/>
        <w:spacing/>
        <w:ind/>
        <w:rPr>
          <w:i/>
          <w:iCs/>
        </w:rPr>
      </w:pPr>
      <w:r>
        <w:rPr>
          <w:b/>
          <w:bCs/>
          <w:i/>
          <w:iCs/>
        </w:rPr>
        <w:t xml:space="preserve">Key Characteristics:</w:t>
      </w:r>
      <w:r>
        <w:rPr>
          <w:i/>
          <w:iCs/>
        </w:rPr>
      </w:r>
      <w:r>
        <w:rPr>
          <w:i/>
          <w:iCs/>
        </w:rPr>
      </w:r>
    </w:p>
    <w:p>
      <w:pPr>
        <w:numPr>
          <w:ilvl w:val="1"/>
          <w:numId w:val="11"/>
        </w:numPr>
        <w:pBdr/>
        <w:spacing/>
        <w:ind/>
        <w:rPr>
          <w:i/>
          <w:iCs/>
        </w:rPr>
      </w:pPr>
      <w:r>
        <w:rPr>
          <w:i/>
          <w:iCs/>
        </w:rPr>
        <w:t xml:space="preserve">≈60% of properties within 500m of MRT</w:t>
      </w:r>
      <w:r>
        <w:rPr>
          <w:i/>
          <w:iCs/>
        </w:rPr>
      </w:r>
      <w:r>
        <w:rPr>
          <w:i/>
          <w:iCs/>
        </w:rPr>
      </w:r>
    </w:p>
    <w:p>
      <w:pPr>
        <w:numPr>
          <w:ilvl w:val="1"/>
          <w:numId w:val="11"/>
        </w:numPr>
        <w:pBdr/>
        <w:spacing/>
        <w:ind/>
        <w:rPr>
          <w:i/>
          <w:iCs/>
        </w:rPr>
      </w:pPr>
      <w:r>
        <w:rPr>
          <w:i/>
          <w:iCs/>
        </w:rPr>
        <w:t xml:space="preserve">Rapid frequency </w:t>
      </w:r>
      <w:r>
        <w:rPr>
          <w:i/>
          <w:iCs/>
        </w:rPr>
        <w:t xml:space="preserve">drop</w:t>
      </w:r>
      <w:r>
        <w:rPr>
          <w:i/>
          <w:iCs/>
        </w:rPr>
        <w:t xml:space="preserve"> beyond 1,000m</w:t>
      </w:r>
      <w:r>
        <w:rPr>
          <w:i/>
          <w:iCs/>
        </w:rPr>
      </w:r>
      <w:r>
        <w:rPr>
          <w:i/>
          <w:iCs/>
        </w:rPr>
      </w:r>
    </w:p>
    <w:p>
      <w:pPr>
        <w:numPr>
          <w:ilvl w:val="1"/>
          <w:numId w:val="11"/>
        </w:numPr>
        <w:pBdr/>
        <w:spacing/>
        <w:ind/>
        <w:rPr>
          <w:i/>
          <w:iCs/>
        </w:rPr>
      </w:pPr>
      <w:r>
        <w:rPr>
          <w:i/>
          <w:iCs/>
        </w:rPr>
        <w:t xml:space="preserve">Very long tail extending to 6,500m</w:t>
      </w:r>
      <w:r>
        <w:rPr>
          <w:i/>
          <w:iCs/>
        </w:rPr>
      </w:r>
      <w:r>
        <w:rPr>
          <w:i/>
          <w:iCs/>
        </w:rPr>
      </w:r>
    </w:p>
    <w:p>
      <w:pPr>
        <w:pBdr/>
        <w:spacing/>
        <w:ind w:left="360"/>
        <w:rPr>
          <w:i/>
          <w:iCs/>
        </w:rPr>
      </w:pPr>
      <w:r>
        <w:rPr>
          <w:b/>
          <w:bCs/>
          <w:i/>
          <w:iCs/>
        </w:rPr>
        <w:t xml:space="preserve">Boxplot Analysis:</w:t>
      </w:r>
      <w:r>
        <w:rPr>
          <w:i/>
          <w:iCs/>
        </w:rPr>
      </w:r>
      <w:r>
        <w:rPr>
          <w:i/>
          <w:iCs/>
        </w:rPr>
      </w:r>
    </w:p>
    <w:p>
      <w:pPr>
        <w:numPr>
          <w:ilvl w:val="0"/>
          <w:numId w:val="12"/>
        </w:numPr>
        <w:pBdr/>
        <w:spacing/>
        <w:ind/>
        <w:rPr>
          <w:i/>
          <w:iCs/>
        </w:rPr>
      </w:pPr>
      <w:r>
        <w:rPr>
          <w:b/>
          <w:bCs/>
          <w:i/>
          <w:iCs/>
        </w:rPr>
        <w:t xml:space="preserve">Median:</w:t>
      </w:r>
      <w:r>
        <w:rPr>
          <w:i/>
          <w:iCs/>
        </w:rPr>
        <w:t xml:space="preserve"> ~492.2 meters</w:t>
      </w:r>
      <w:r>
        <w:rPr>
          <w:i/>
          <w:iCs/>
        </w:rPr>
      </w:r>
      <w:r>
        <w:rPr>
          <w:i/>
          <w:iCs/>
        </w:rPr>
      </w:r>
    </w:p>
    <w:p>
      <w:pPr>
        <w:numPr>
          <w:ilvl w:val="0"/>
          <w:numId w:val="12"/>
        </w:numPr>
        <w:pBdr/>
        <w:spacing/>
        <w:ind/>
        <w:rPr>
          <w:i/>
          <w:iCs/>
        </w:rPr>
      </w:pPr>
      <w:r>
        <w:rPr>
          <w:b/>
          <w:bCs/>
          <w:i/>
          <w:iCs/>
        </w:rPr>
        <w:t xml:space="preserve">IQR:</w:t>
      </w:r>
      <w:r>
        <w:rPr>
          <w:i/>
          <w:iCs/>
        </w:rPr>
        <w:t xml:space="preserve"> Q1 ≈ 289.3, Q3 ≈ 1,454.4</w:t>
      </w:r>
      <w:r>
        <w:rPr>
          <w:i/>
          <w:iCs/>
        </w:rPr>
      </w:r>
      <w:r>
        <w:rPr>
          <w:i/>
          <w:iCs/>
        </w:rPr>
      </w:r>
    </w:p>
    <w:p>
      <w:pPr>
        <w:numPr>
          <w:ilvl w:val="0"/>
          <w:numId w:val="12"/>
        </w:numPr>
        <w:pBdr/>
        <w:spacing/>
        <w:ind/>
        <w:rPr>
          <w:i/>
          <w:iCs/>
        </w:rPr>
      </w:pPr>
      <w:r>
        <w:rPr>
          <w:b/>
          <w:bCs/>
          <w:i/>
          <w:iCs/>
        </w:rPr>
        <w:t xml:space="preserve">Outlier Thresholds:</w:t>
      </w:r>
      <w:r>
        <w:rPr>
          <w:i/>
          <w:iCs/>
        </w:rPr>
      </w:r>
      <w:r>
        <w:rPr>
          <w:i/>
          <w:iCs/>
        </w:rPr>
      </w:r>
    </w:p>
    <w:p>
      <w:pPr>
        <w:numPr>
          <w:ilvl w:val="1"/>
          <w:numId w:val="12"/>
        </w:numPr>
        <w:pBdr/>
        <w:spacing/>
        <w:ind/>
        <w:rPr>
          <w:i/>
          <w:iCs/>
        </w:rPr>
      </w:pPr>
      <w:r>
        <w:rPr>
          <w:i/>
          <w:iCs/>
        </w:rPr>
        <w:t xml:space="preserve">Lower bound: 289.3 - 1.5×1,165.1 = </w:t>
      </w:r>
      <w:r>
        <w:rPr>
          <w:b/>
          <w:bCs/>
          <w:i/>
          <w:iCs/>
        </w:rPr>
        <w:t xml:space="preserve">-</w:t>
      </w:r>
      <w:r>
        <w:rPr>
          <w:i/>
          <w:iCs/>
        </w:rPr>
        <w:t xml:space="preserve"> (no lower outliers)</w:t>
      </w:r>
      <w:r>
        <w:rPr>
          <w:i/>
          <w:iCs/>
        </w:rPr>
      </w:r>
      <w:r>
        <w:rPr>
          <w:i/>
          <w:iCs/>
        </w:rPr>
      </w:r>
    </w:p>
    <w:p>
      <w:pPr>
        <w:numPr>
          <w:ilvl w:val="1"/>
          <w:numId w:val="12"/>
        </w:numPr>
        <w:pBdr/>
        <w:spacing/>
        <w:ind/>
        <w:rPr>
          <w:i/>
          <w:iCs/>
        </w:rPr>
      </w:pPr>
      <w:r>
        <w:rPr>
          <w:i/>
          <w:iCs/>
        </w:rPr>
        <w:t xml:space="preserve">Upper bound: 1,454.4 + 1.5×1,165.1 = </w:t>
      </w:r>
      <w:r>
        <w:rPr>
          <w:b/>
          <w:bCs/>
          <w:i/>
          <w:iCs/>
        </w:rPr>
        <w:t xml:space="preserve">3,202.1 meters</w:t>
      </w:r>
      <w:r>
        <w:rPr>
          <w:i/>
          <w:iCs/>
        </w:rPr>
      </w:r>
      <w:r>
        <w:rPr>
          <w:i/>
          <w:iCs/>
        </w:rPr>
      </w:r>
    </w:p>
    <w:p>
      <w:pPr>
        <w:numPr>
          <w:ilvl w:val="0"/>
          <w:numId w:val="12"/>
        </w:numPr>
        <w:pBdr/>
        <w:spacing/>
        <w:ind/>
        <w:rPr>
          <w:i/>
          <w:iCs/>
        </w:rPr>
      </w:pPr>
      <w:r>
        <w:rPr>
          <w:b/>
          <w:bCs/>
          <w:i/>
          <w:iCs/>
        </w:rPr>
        <w:t xml:space="preserve">Outliers Identified:</w:t>
      </w:r>
      <w:r>
        <w:rPr>
          <w:i/>
          <w:iCs/>
        </w:rPr>
        <w:t xml:space="preserve"> 48 properties (11.6% of dataset)</w:t>
      </w:r>
      <w:r>
        <w:rPr>
          <w:i/>
          <w:iCs/>
        </w:rPr>
      </w:r>
      <w:r>
        <w:rPr>
          <w:i/>
          <w:iCs/>
        </w:rPr>
      </w:r>
    </w:p>
    <w:p>
      <w:pPr>
        <w:numPr>
          <w:ilvl w:val="0"/>
          <w:numId w:val="12"/>
        </w:numPr>
        <w:pBdr/>
        <w:spacing/>
        <w:ind/>
        <w:rPr>
          <w:i/>
          <w:iCs/>
        </w:rPr>
      </w:pPr>
      <w:r>
        <w:rPr>
          <w:b/>
          <w:bCs/>
          <w:i/>
          <w:iCs/>
        </w:rPr>
        <w:t xml:space="preserve">Outlier Range:</w:t>
      </w:r>
      <w:r>
        <w:rPr>
          <w:i/>
          <w:iCs/>
        </w:rPr>
        <w:t xml:space="preserve"> 3,203m to 6,503m</w:t>
      </w:r>
      <w:r>
        <w:rPr>
          <w:i/>
          <w:iCs/>
        </w:rPr>
      </w:r>
      <w:r>
        <w:rPr>
          <w:i/>
          <w:iCs/>
        </w:rPr>
      </w:r>
    </w:p>
    <w:p>
      <w:pPr>
        <w:numPr>
          <w:ilvl w:val="0"/>
          <w:numId w:val="12"/>
        </w:numPr>
        <w:pBdr/>
        <w:spacing/>
        <w:ind/>
        <w:rPr>
          <w:i/>
          <w:iCs/>
        </w:rPr>
      </w:pPr>
      <w:r>
        <w:rPr>
          <w:b/>
          <w:bCs/>
          <w:i/>
          <w:iCs/>
        </w:rPr>
        <w:t xml:space="preserve">Whiskers:</w:t>
      </w:r>
      <w:r>
        <w:rPr>
          <w:i/>
          <w:iCs/>
        </w:rPr>
        <w:t xml:space="preserve"> Extend to approximately 3,000m</w:t>
      </w:r>
      <w:r>
        <w:rPr>
          <w:i/>
          <w:iCs/>
        </w:rPr>
      </w:r>
      <w:r>
        <w:rPr>
          <w:i/>
          <w:iCs/>
        </w:rPr>
      </w:r>
    </w:p>
    <w:p>
      <w:pPr>
        <w:pBdr/>
        <w:spacing/>
        <w:ind w:left="720"/>
        <w:rPr>
          <w:i/>
          <w:iCs/>
        </w:rPr>
      </w:pPr>
      <w:r>
        <w:rPr>
          <w:i/>
          <w:iCs/>
        </w:rPr>
        <w:t xml:space="preserve">OUTLIER ANALYSIS SUMMARY</w:t>
      </w:r>
      <w:r>
        <w:rPr>
          <w:i/>
          <w:iCs/>
        </w:rPr>
      </w:r>
      <w:r>
        <w:rPr>
          <w:i/>
          <w:iCs/>
        </w:rPr>
      </w:r>
    </w:p>
    <w:p>
      <w:pPr>
        <w:pBdr/>
        <w:spacing/>
        <w:ind w:left="720"/>
        <w:rPr>
          <w:i/>
          <w:iCs/>
        </w:rPr>
      </w:pPr>
      <w:r>
        <w:rPr>
          <w:i/>
          <w:iCs/>
        </w:rPr>
        <w:t xml:space="preserve">==================================================</w:t>
      </w:r>
      <w:r>
        <w:rPr>
          <w:i/>
          <w:iCs/>
        </w:rPr>
      </w:r>
      <w:r>
        <w:rPr>
          <w:i/>
          <w:iCs/>
        </w:rPr>
      </w:r>
    </w:p>
    <w:p>
      <w:pPr>
        <w:pBdr/>
        <w:spacing/>
        <w:ind w:left="720"/>
        <w:rPr>
          <w:i/>
          <w:iCs/>
        </w:rPr>
      </w:pPr>
      <w:r>
        <w:rPr>
          <w:i/>
          <w:iCs/>
        </w:rPr>
        <w:t xml:space="preserve">Y House Price Outliers:</w:t>
      </w:r>
      <w:r>
        <w:rPr>
          <w:i/>
          <w:iCs/>
        </w:rPr>
      </w:r>
      <w:r>
        <w:rPr>
          <w:i/>
          <w:iCs/>
        </w:rPr>
      </w:r>
    </w:p>
    <w:p>
      <w:pPr>
        <w:pBdr/>
        <w:spacing/>
        <w:ind w:left="720"/>
        <w:rPr>
          <w:i/>
          <w:iCs/>
        </w:rPr>
      </w:pPr>
      <w:r>
        <w:rPr>
          <w:i/>
          <w:iCs/>
        </w:rPr>
        <w:t xml:space="preserve">  - Count: 12 properties (2.9%)</w:t>
      </w:r>
      <w:r>
        <w:rPr>
          <w:i/>
          <w:iCs/>
        </w:rPr>
      </w:r>
      <w:r>
        <w:rPr>
          <w:i/>
          <w:iCs/>
        </w:rPr>
      </w:r>
    </w:p>
    <w:p>
      <w:pPr>
        <w:pBdr/>
        <w:spacing/>
        <w:ind w:left="720"/>
        <w:rPr>
          <w:i/>
          <w:iCs/>
        </w:rPr>
      </w:pPr>
      <w:r>
        <w:rPr>
          <w:i/>
          <w:iCs/>
        </w:rPr>
        <w:t xml:space="preserve">  - Range: 70.1 to 117.5</w:t>
      </w:r>
      <w:r>
        <w:rPr>
          <w:i/>
          <w:iCs/>
        </w:rPr>
      </w:r>
      <w:r>
        <w:rPr>
          <w:i/>
          <w:iCs/>
        </w:rPr>
      </w:r>
    </w:p>
    <w:p>
      <w:pPr>
        <w:pBdr/>
        <w:spacing/>
        <w:ind w:left="720"/>
        <w:rPr>
          <w:i/>
          <w:iCs/>
        </w:rPr>
      </w:pPr>
      <w:r>
        <w:rPr>
          <w:i/>
          <w:iCs/>
        </w:rPr>
        <w:t xml:space="preserve">  - Threshold: &gt; 68.3</w:t>
      </w:r>
      <w:r>
        <w:rPr>
          <w:i/>
          <w:iCs/>
        </w:rPr>
      </w:r>
      <w:r>
        <w:rPr>
          <w:i/>
          <w:iCs/>
        </w:rPr>
      </w:r>
    </w:p>
    <w:p>
      <w:pPr>
        <w:pBdr/>
        <w:spacing/>
        <w:ind w:left="720"/>
        <w:rPr>
          <w:i/>
          <w:iCs/>
        </w:rPr>
      </w:pPr>
      <w:r>
        <w:rPr>
          <w:i/>
          <w:iCs/>
        </w:rPr>
      </w:r>
      <w:r>
        <w:rPr>
          <w:i/>
          <w:iCs/>
        </w:rPr>
      </w:r>
      <w:r>
        <w:rPr>
          <w:i/>
          <w:iCs/>
        </w:rPr>
      </w:r>
    </w:p>
    <w:p>
      <w:pPr>
        <w:pBdr/>
        <w:spacing/>
        <w:ind w:left="720"/>
        <w:rPr>
          <w:i/>
          <w:iCs/>
        </w:rPr>
      </w:pPr>
      <w:r>
        <w:rPr>
          <w:i/>
          <w:iCs/>
        </w:rPr>
        <w:t xml:space="preserve">X3 Distance to MRT Outliers:</w:t>
      </w:r>
      <w:r>
        <w:rPr>
          <w:i/>
          <w:iCs/>
        </w:rPr>
      </w:r>
      <w:r>
        <w:rPr>
          <w:i/>
          <w:iCs/>
        </w:rPr>
      </w:r>
    </w:p>
    <w:p>
      <w:pPr>
        <w:pBdr/>
        <w:spacing/>
        <w:ind w:left="720"/>
        <w:rPr>
          <w:i/>
          <w:iCs/>
        </w:rPr>
      </w:pPr>
      <w:r>
        <w:rPr>
          <w:i/>
          <w:iCs/>
        </w:rPr>
        <w:t xml:space="preserve">  - Count: 48 properties (11.6%)</w:t>
      </w:r>
      <w:r>
        <w:rPr>
          <w:i/>
          <w:iCs/>
        </w:rPr>
      </w:r>
      <w:r>
        <w:rPr>
          <w:i/>
          <w:iCs/>
        </w:rPr>
      </w:r>
    </w:p>
    <w:p>
      <w:pPr>
        <w:pBdr/>
        <w:spacing/>
        <w:ind w:left="720"/>
        <w:rPr>
          <w:i/>
          <w:iCs/>
        </w:rPr>
      </w:pPr>
      <w:r>
        <w:rPr>
          <w:i/>
          <w:iCs/>
        </w:rPr>
        <w:t xml:space="preserve">  - Range: 3208.6 to 6503.0 m</w:t>
      </w:r>
      <w:r>
        <w:rPr>
          <w:i/>
          <w:iCs/>
        </w:rPr>
      </w:r>
      <w:r>
        <w:rPr>
          <w:i/>
          <w:iCs/>
        </w:rPr>
      </w:r>
    </w:p>
    <w:p>
      <w:pPr>
        <w:pBdr/>
        <w:spacing/>
        <w:ind w:left="720"/>
        <w:rPr>
          <w:i/>
          <w:iCs/>
        </w:rPr>
      </w:pPr>
      <w:r>
        <w:rPr>
          <w:i/>
          <w:iCs/>
        </w:rPr>
        <w:t xml:space="preserve">  - Threshold: &gt; 3202.1 m</w:t>
      </w:r>
      <w:r>
        <w:rPr>
          <w:i/>
          <w:iCs/>
        </w:rPr>
      </w:r>
      <w:r>
        <w:rPr>
          <w:i/>
          <w:iCs/>
        </w:rPr>
      </w:r>
    </w:p>
    <w:p>
      <w:pPr>
        <w:pBdr/>
        <w:spacing/>
        <w:ind w:left="360"/>
        <w:rPr>
          <w:i/>
          <w:iCs/>
          <w:sz w:val="28"/>
          <w:szCs w:val="28"/>
        </w:rPr>
      </w:pPr>
      <w:r>
        <w:rPr>
          <w:i/>
          <w:iCs/>
          <w:sz w:val="28"/>
          <w:szCs w:val="28"/>
        </w:rPr>
      </w:r>
      <w:r>
        <w:rPr>
          <w:i/>
          <w:iCs/>
          <w:sz w:val="28"/>
          <w:szCs w:val="28"/>
        </w:rPr>
      </w:r>
      <w:r>
        <w:rPr>
          <w:i/>
          <w:iCs/>
          <w:sz w:val="28"/>
          <w:szCs w:val="28"/>
        </w:rPr>
      </w:r>
    </w:p>
    <w:p>
      <w:pPr>
        <w:pBdr/>
        <w:spacing/>
        <w:ind w:left="360"/>
        <w:rPr>
          <w:b/>
          <w:bCs/>
          <w:sz w:val="28"/>
          <w:szCs w:val="28"/>
        </w:rPr>
      </w:pPr>
      <w:r>
        <w:rPr>
          <w:b/>
          <w:bCs/>
          <w:sz w:val="28"/>
          <w:szCs w:val="28"/>
        </w:rPr>
      </w:r>
      <w:r>
        <w:rPr>
          <w:b/>
          <w:bCs/>
          <w:sz w:val="28"/>
          <w:szCs w:val="28"/>
        </w:rPr>
      </w:r>
      <w:r>
        <w:rPr>
          <w:b/>
          <w:bCs/>
          <w:sz w:val="28"/>
          <w:szCs w:val="28"/>
        </w:rPr>
      </w:r>
    </w:p>
    <w:p>
      <w:pPr>
        <w:pStyle w:val="928"/>
        <w:numPr>
          <w:ilvl w:val="0"/>
          <w:numId w:val="5"/>
        </w:numPr>
        <w:pBdr/>
        <w:spacing/>
        <w:ind/>
        <w:rPr>
          <w:b/>
          <w:bCs/>
          <w:sz w:val="28"/>
          <w:szCs w:val="28"/>
        </w:rPr>
      </w:pPr>
      <w:r>
        <w:rPr>
          <w:b/>
          <w:bCs/>
          <w:sz w:val="28"/>
          <w:szCs w:val="28"/>
        </w:rPr>
        <w:t xml:space="preserve">Remove outliers from Y house price of unit area using the IQR method or the z-score method—display before-and-after boxplots.</w:t>
      </w:r>
      <w:r>
        <w:rPr>
          <w:b/>
          <w:bCs/>
          <w:sz w:val="28"/>
          <w:szCs w:val="28"/>
        </w:rPr>
      </w:r>
      <w:r>
        <w:rPr>
          <w:b/>
          <w:bCs/>
          <w:sz w:val="28"/>
          <w:szCs w:val="28"/>
        </w:rPr>
      </w:r>
    </w:p>
    <w:p>
      <w:pPr>
        <w:pBdr/>
        <w:spacing/>
        <w:ind/>
        <w:rPr>
          <w:b/>
          <w:bCs/>
          <w:sz w:val="28"/>
          <w:szCs w:val="28"/>
        </w:rPr>
      </w:pPr>
      <w:r>
        <w:rPr>
          <w:b/>
          <w:bCs/>
          <w:sz w:val="28"/>
          <w:szCs w:val="28"/>
        </w:rPr>
      </w:r>
      <w:r>
        <w:rPr>
          <w:b/>
          <w:bCs/>
          <w:sz w:val="28"/>
          <w:szCs w:val="28"/>
        </w:rPr>
      </w:r>
      <w:r>
        <w:rPr>
          <w:b/>
          <w:bCs/>
          <w:sz w:val="28"/>
          <w:szCs w:val="28"/>
        </w:rPr>
      </w:r>
    </w:p>
    <w:p>
      <w:pPr>
        <w:pBdr/>
        <w:spacing/>
        <w:ind/>
        <w:rPr>
          <w:b/>
          <w:bCs/>
          <w:sz w:val="28"/>
          <w:szCs w:val="28"/>
          <w:highlight w:val="none"/>
          <w:lang w:val="en-US"/>
        </w:rPr>
      </w:pPr>
      <w:r>
        <w:rPr>
          <w:b/>
          <w:bCs/>
          <w:sz w:val="28"/>
          <w:szCs w:val="28"/>
          <w:lang w:val="en-US"/>
        </w:rPr>
        <w:t xml:space="preserve">Before:</w:t>
      </w:r>
      <w:r>
        <w:rPr>
          <w:b/>
          <w:bCs/>
          <w:sz w:val="28"/>
          <w:szCs w:val="28"/>
        </w:rPr>
      </w:r>
      <w:r>
        <w:rPr>
          <w:b/>
          <w:bCs/>
          <w:sz w:val="28"/>
          <w:szCs w:val="28"/>
          <w:highlight w:val="none"/>
          <w:lang w:val="en-US"/>
        </w:rPr>
      </w:r>
    </w:p>
    <w:p>
      <w:pPr>
        <w:pBdr/>
        <w:spacing/>
        <w:ind/>
        <w:rPr>
          <w:b/>
          <w:bCs/>
          <w:sz w:val="28"/>
          <w:szCs w:val="28"/>
        </w:rPr>
      </w:pPr>
      <w:r>
        <w:rPr>
          <w:highlight w:val="none"/>
        </w:rPr>
      </w:r>
      <w:r>
        <w:rPr>
          <w:highlight w:val="none"/>
        </w:rPr>
      </w:r>
      <w:r>
        <w:rPr>
          <w:b/>
          <w:bCs/>
          <w:sz w:val="28"/>
          <w:szCs w:val="28"/>
        </w:rPr>
      </w:r>
    </w:p>
    <w:p>
      <w:pPr>
        <w:pBdr/>
        <w:spacing/>
        <w:ind/>
        <w:rPr>
          <w:highlight w:val="none"/>
        </w:rPr>
      </w:pPr>
      <w:r>
        <w:rPr>
          <w:highlight w:val="none"/>
        </w:rPr>
      </w:r>
      <w:r>
        <w:rPr>
          <w:highlight w:val="none"/>
        </w:rPr>
      </w:r>
      <w:r>
        <w:rPr>
          <w:highlight w:val="none"/>
        </w:rPr>
      </w:r>
    </w:p>
    <w:p>
      <w:pPr>
        <w:pBdr/>
        <w:spacing/>
        <w:ind/>
        <w:rPr>
          <w:highlight w:val="none"/>
        </w:rPr>
      </w:pPr>
      <w:r>
        <w:rPr>
          <w:b/>
          <w:bCs/>
          <w:sz w:val="28"/>
          <w:szCs w:val="28"/>
          <w:highlight w:val="none"/>
          <w:lang w:val="en-US"/>
        </w:rPr>
      </w:r>
      <w:r>
        <mc:AlternateContent>
          <mc:Choice Requires="wpg">
            <w:drawing>
              <wp:inline xmlns:wp="http://schemas.openxmlformats.org/drawingml/2006/wordprocessingDrawing" distT="0" distB="0" distL="0" distR="0">
                <wp:extent cx="5731510" cy="284543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36793" name=""/>
                        <pic:cNvPicPr>
                          <a:picLocks noChangeAspect="1"/>
                        </pic:cNvPicPr>
                        <pic:nvPr/>
                      </pic:nvPicPr>
                      <pic:blipFill rotWithShape="1">
                        <a:blip r:embed="rId10"/>
                        <a:stretch/>
                      </pic:blipFill>
                      <pic:spPr bwMode="auto">
                        <a:xfrm>
                          <a:off x="0" y="0"/>
                          <a:ext cx="5731509" cy="28454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51.30pt;height:224.05pt;mso-wrap-distance-left:0.00pt;mso-wrap-distance-top:0.00pt;mso-wrap-distance-right:0.00pt;mso-wrap-distance-bottom:0.00pt;z-index:1;" stroked="false">
                <v:imagedata r:id="rId10" o:title=""/>
                <o:lock v:ext="edit" rotation="t"/>
              </v:shape>
            </w:pict>
          </mc:Fallback>
        </mc:AlternateContent>
      </w:r>
      <w:r>
        <w:rPr>
          <w:b/>
          <w:bCs/>
          <w:sz w:val="28"/>
          <w:szCs w:val="28"/>
          <w:highlight w:val="none"/>
          <w:lang w:val="en-US"/>
        </w:rPr>
      </w:r>
      <w:r>
        <w:rPr>
          <w:highlight w:val="none"/>
        </w:rPr>
      </w:r>
    </w:p>
    <w:p>
      <w:pPr>
        <w:pBdr/>
        <w:spacing/>
        <w:ind/>
        <w:rPr>
          <w:b/>
          <w:bCs/>
          <w:sz w:val="28"/>
          <w:szCs w:val="28"/>
        </w:rPr>
      </w:pPr>
      <w:r>
        <w:rPr>
          <w:b/>
          <w:bCs/>
          <w:sz w:val="28"/>
          <w:szCs w:val="28"/>
        </w:rPr>
      </w:r>
      <w:r>
        <w:rPr>
          <w:b/>
          <w:bCs/>
          <w:sz w:val="28"/>
          <w:szCs w:val="28"/>
        </w:rPr>
      </w:r>
      <w:r>
        <w:rPr>
          <w:b/>
          <w:bCs/>
          <w:sz w:val="28"/>
          <w:szCs w:val="28"/>
        </w:rPr>
      </w:r>
    </w:p>
    <w:p>
      <w:pPr>
        <w:pBdr/>
        <w:spacing/>
        <w:ind/>
        <w:rPr>
          <w:b/>
          <w:bCs/>
          <w:sz w:val="28"/>
          <w:szCs w:val="28"/>
          <w:highlight w:val="none"/>
          <w:lang w:val="en-US"/>
        </w:rPr>
      </w:pPr>
      <w:r>
        <w:rPr>
          <w:b/>
          <w:bCs/>
          <w:sz w:val="28"/>
          <w:szCs w:val="28"/>
          <w:lang w:val="en-US"/>
        </w:rPr>
        <w:t xml:space="preserve">After:</w:t>
      </w:r>
      <w:r>
        <w:rPr>
          <w:b/>
          <w:bCs/>
          <w:sz w:val="28"/>
          <w:szCs w:val="28"/>
        </w:rPr>
      </w:r>
      <w:r>
        <w:rPr>
          <w:b/>
          <w:bCs/>
          <w:sz w:val="28"/>
          <w:szCs w:val="28"/>
          <w:highlight w:val="none"/>
          <w:lang w:val="en-US"/>
        </w:rPr>
      </w:r>
    </w:p>
    <w:p>
      <w:pPr>
        <w:pBdr/>
        <w:spacing/>
        <w:ind/>
        <w:rPr>
          <w:b/>
          <w:bCs/>
          <w:sz w:val="28"/>
          <w:szCs w:val="28"/>
        </w:rPr>
      </w:pPr>
      <w:r>
        <w:rPr>
          <w:b/>
          <w:bCs/>
          <w:sz w:val="28"/>
          <w:szCs w:val="28"/>
          <w:highlight w:val="none"/>
          <w:lang w:val="en-US"/>
        </w:rPr>
      </w:r>
      <w:r>
        <mc:AlternateContent>
          <mc:Choice Requires="wpg">
            <w:drawing>
              <wp:inline xmlns:wp="http://schemas.openxmlformats.org/drawingml/2006/wordprocessingDrawing" distT="0" distB="0" distL="0" distR="0">
                <wp:extent cx="5731510" cy="2839676"/>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698549" name=""/>
                        <pic:cNvPicPr>
                          <a:picLocks noChangeAspect="1"/>
                        </pic:cNvPicPr>
                        <pic:nvPr/>
                      </pic:nvPicPr>
                      <pic:blipFill rotWithShape="1">
                        <a:blip r:embed="rId11"/>
                        <a:stretch/>
                      </pic:blipFill>
                      <pic:spPr bwMode="auto">
                        <a:xfrm>
                          <a:off x="0" y="0"/>
                          <a:ext cx="5731509" cy="283967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51.30pt;height:223.60pt;mso-wrap-distance-left:0.00pt;mso-wrap-distance-top:0.00pt;mso-wrap-distance-right:0.00pt;mso-wrap-distance-bottom:0.00pt;z-index:1;" stroked="false">
                <v:imagedata r:id="rId11" o:title=""/>
                <o:lock v:ext="edit" rotation="t"/>
              </v:shape>
            </w:pict>
          </mc:Fallback>
        </mc:AlternateContent>
      </w:r>
      <w:r>
        <w:rPr>
          <w:b/>
          <w:bCs/>
          <w:sz w:val="28"/>
          <w:szCs w:val="28"/>
          <w:highlight w:val="none"/>
          <w:lang w:val="en-US"/>
        </w:rPr>
      </w:r>
      <w:r>
        <w:rPr>
          <w:b/>
          <w:bCs/>
          <w:sz w:val="28"/>
          <w:szCs w:val="28"/>
        </w:rPr>
      </w:r>
    </w:p>
    <w:p>
      <w:pPr>
        <w:pBdr/>
        <w:spacing/>
        <w:ind/>
        <w:rPr>
          <w:i/>
          <w:iCs/>
        </w:rPr>
      </w:pPr>
      <w:r>
        <w:rPr>
          <w:i/>
          <w:iCs/>
        </w:rPr>
      </w:r>
      <w:r>
        <w:rPr>
          <w:i/>
          <w:iCs/>
        </w:rPr>
      </w:r>
      <w:r>
        <w:rPr>
          <w:i/>
          <w:iCs/>
        </w:rPr>
      </w:r>
    </w:p>
    <w:p>
      <w:pPr>
        <w:pStyle w:val="928"/>
        <w:numPr>
          <w:ilvl w:val="0"/>
          <w:numId w:val="5"/>
        </w:numPr>
        <w:pBdr/>
        <w:spacing/>
        <w:ind/>
        <w:rPr>
          <w:b/>
          <w:bCs/>
          <w:sz w:val="28"/>
          <w:szCs w:val="28"/>
        </w:rPr>
      </w:pPr>
      <w:r>
        <w:rPr>
          <w:b/>
          <w:bCs/>
          <w:sz w:val="28"/>
          <w:szCs w:val="28"/>
        </w:rPr>
        <w:t xml:space="preserve">Generate a Q-Q plot for Y house price of unit area. Discuss whether the data is approximately normal.</w:t>
      </w:r>
      <w:r>
        <w:rPr>
          <w:b/>
          <w:bCs/>
          <w:sz w:val="28"/>
          <w:szCs w:val="28"/>
        </w:rPr>
      </w:r>
      <w:r>
        <w:rPr>
          <w:b/>
          <w:bCs/>
          <w:sz w:val="28"/>
          <w:szCs w:val="28"/>
        </w:rPr>
      </w:r>
    </w:p>
    <w:p>
      <w:pPr>
        <w:pBdr/>
        <w:spacing/>
        <w:ind w:firstLine="0" w:left="720"/>
        <w:rPr>
          <w:b/>
          <w:bCs/>
          <w:sz w:val="28"/>
          <w:szCs w:val="28"/>
          <w:highlight w:val="none"/>
        </w:rPr>
      </w:pPr>
      <w:r>
        <w:rPr>
          <w:b/>
          <w:bCs/>
          <w:sz w:val="28"/>
          <w:szCs w:val="28"/>
          <w:highlight w:val="none"/>
        </w:rPr>
      </w:r>
      <w:r>
        <mc:AlternateContent>
          <mc:Choice Requires="wpg">
            <w:drawing>
              <wp:inline xmlns:wp="http://schemas.openxmlformats.org/drawingml/2006/wordprocessingDrawing" distT="0" distB="0" distL="0" distR="0">
                <wp:extent cx="5362575" cy="4314825"/>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285412" name=""/>
                        <pic:cNvPicPr>
                          <a:picLocks noChangeAspect="1"/>
                        </pic:cNvPicPr>
                        <pic:nvPr/>
                      </pic:nvPicPr>
                      <pic:blipFill rotWithShape="1">
                        <a:blip r:embed="rId12"/>
                        <a:stretch/>
                      </pic:blipFill>
                      <pic:spPr bwMode="auto">
                        <a:xfrm>
                          <a:off x="0" y="0"/>
                          <a:ext cx="5362574" cy="43148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22.25pt;height:339.75pt;mso-wrap-distance-left:0.00pt;mso-wrap-distance-top:0.00pt;mso-wrap-distance-right:0.00pt;mso-wrap-distance-bottom:0.00pt;z-index:1;" stroked="false">
                <v:imagedata r:id="rId12" o:title=""/>
                <o:lock v:ext="edit" rotation="t"/>
              </v:shape>
            </w:pict>
          </mc:Fallback>
        </mc:AlternateContent>
      </w:r>
      <w:r>
        <w:rPr>
          <w:b/>
          <w:bCs/>
          <w:sz w:val="28"/>
          <w:szCs w:val="28"/>
        </w:rPr>
      </w:r>
      <w:r>
        <w:rPr>
          <w:b/>
          <w:bCs/>
          <w:sz w:val="28"/>
          <w:szCs w:val="28"/>
          <w:highlight w:val="none"/>
        </w:rPr>
      </w:r>
    </w:p>
    <w:p>
      <w:pPr>
        <w:pBdr/>
        <w:spacing/>
        <w:ind w:firstLine="0" w:left="720"/>
        <w:rPr>
          <w:b/>
          <w:bCs/>
          <w:sz w:val="28"/>
          <w:szCs w:val="28"/>
        </w:rPr>
      </w:pPr>
      <w:r>
        <w:rPr>
          <w:b/>
          <w:bCs/>
          <w:sz w:val="28"/>
          <w:szCs w:val="28"/>
          <w:highlight w:val="none"/>
          <w:lang w:val="en-US"/>
        </w:rPr>
        <w:t xml:space="preserve">Yes the data looks approximately normal</w:t>
      </w:r>
      <w:r>
        <w:rPr>
          <w:b/>
          <w:bCs/>
          <w:sz w:val="28"/>
          <w:szCs w:val="28"/>
          <w:highlight w:val="none"/>
        </w:rPr>
      </w:r>
      <w:r>
        <w:rPr>
          <w:b/>
          <w:bCs/>
          <w:sz w:val="28"/>
          <w:szCs w:val="28"/>
        </w:rPr>
      </w:r>
    </w:p>
    <w:p>
      <w:pPr>
        <w:pStyle w:val="928"/>
        <w:pBdr/>
        <w:spacing/>
        <w:ind/>
        <w:rPr>
          <w:b/>
          <w:bCs/>
          <w:sz w:val="28"/>
          <w:szCs w:val="28"/>
        </w:rPr>
      </w:pPr>
      <w:r>
        <w:rPr>
          <w:b/>
          <w:bCs/>
          <w:sz w:val="28"/>
          <w:szCs w:val="28"/>
        </w:rPr>
      </w:r>
      <w:r>
        <w:rPr>
          <w:b/>
          <w:bCs/>
          <w:sz w:val="28"/>
          <w:szCs w:val="28"/>
        </w:rPr>
      </w:r>
      <w:r>
        <w:rPr>
          <w:b/>
          <w:bCs/>
          <w:sz w:val="28"/>
          <w:szCs w:val="28"/>
        </w:rPr>
      </w:r>
    </w:p>
    <w:p>
      <w:pPr>
        <w:pStyle w:val="928"/>
        <w:numPr>
          <w:ilvl w:val="0"/>
          <w:numId w:val="5"/>
        </w:numPr>
        <w:pBdr/>
        <w:spacing/>
        <w:ind/>
        <w:rPr>
          <w:b/>
          <w:bCs/>
          <w:sz w:val="28"/>
          <w:szCs w:val="28"/>
        </w:rPr>
      </w:pPr>
      <w:r>
        <w:rPr>
          <w:b/>
          <w:bCs/>
          <w:sz w:val="28"/>
          <w:szCs w:val="28"/>
        </w:rPr>
        <w:t xml:space="preserve">Calculate the Pearson correlation between Y house price of unit area and other numeric variables (e.g., X2 house age, X3 distance </w:t>
      </w:r>
      <w:r>
        <w:rPr>
          <w:b/>
          <w:bCs/>
          <w:sz w:val="28"/>
          <w:szCs w:val="28"/>
        </w:rPr>
        <w:t xml:space="preserve">to the nearest MRT station, X4 number of convenience stores, X5 latitude, X6 longitude), visualize with a heatmap, and identify the features with the strongest positive or negative correlation, explaining why.</w:t>
      </w:r>
      <w:r>
        <w:rPr>
          <w:b/>
          <w:bCs/>
          <w:sz w:val="28"/>
          <w:szCs w:val="28"/>
        </w:rPr>
      </w:r>
      <w:r>
        <w:rPr>
          <w:b/>
          <w:bCs/>
          <w:sz w:val="28"/>
          <w:szCs w:val="28"/>
        </w:rPr>
      </w:r>
    </w:p>
    <w:p>
      <w:pPr>
        <w:pStyle w:val="928"/>
        <w:pBdr/>
        <w:spacing/>
        <w:ind/>
        <w:rPr>
          <w:b/>
          <w:bCs/>
          <w:sz w:val="28"/>
          <w:szCs w:val="28"/>
        </w:rPr>
      </w:pPr>
      <w:r>
        <w:rPr>
          <w:b/>
          <w:bCs/>
          <w:sz w:val="28"/>
          <w:szCs w:val="28"/>
        </w:rPr>
      </w:r>
      <w:r>
        <w:rPr>
          <w:b/>
          <w:bCs/>
          <w:sz w:val="28"/>
          <w:szCs w:val="28"/>
        </w:rPr>
      </w:r>
      <w:r>
        <w:rPr>
          <w:b/>
          <w:bCs/>
          <w:sz w:val="28"/>
          <w:szCs w:val="28"/>
        </w:rPr>
      </w:r>
    </w:p>
    <w:p>
      <w:pPr>
        <w:pStyle w:val="928"/>
        <w:pBdr/>
        <w:spacing/>
        <w:ind/>
        <w:rPr>
          <w:b/>
          <w:bCs/>
          <w:sz w:val="28"/>
          <w:szCs w:val="28"/>
        </w:rPr>
      </w:pPr>
      <w:r>
        <w:rPr>
          <w:b/>
          <w:bCs/>
          <w:sz w:val="28"/>
          <w:szCs w:val="28"/>
        </w:rPr>
      </w:r>
      <w:r>
        <w:rPr>
          <w:b/>
          <w:bCs/>
          <w:sz w:val="28"/>
          <w:szCs w:val="28"/>
        </w:rPr>
      </w:r>
      <w:r>
        <w:rPr>
          <w:b/>
          <w:bCs/>
          <w:sz w:val="28"/>
          <w:szCs w:val="28"/>
        </w:rPr>
      </w:r>
    </w:p>
    <w:p>
      <w:pPr>
        <w:pStyle w:val="928"/>
        <w:pBdr/>
        <w:spacing/>
        <w:ind/>
        <w:rPr>
          <w:b/>
          <w:bCs/>
          <w:sz w:val="28"/>
          <w:szCs w:val="28"/>
          <w:highlight w:val="none"/>
        </w:rPr>
      </w:pPr>
      <w:r>
        <w:rPr>
          <w:b/>
          <w:bCs/>
          <w:sz w:val="28"/>
          <w:szCs w:val="28"/>
        </w:rPr>
      </w:r>
      <w:r>
        <mc:AlternateContent>
          <mc:Choice Requires="wpg">
            <w:drawing>
              <wp:inline xmlns:wp="http://schemas.openxmlformats.org/drawingml/2006/wordprocessingDrawing" distT="0" distB="0" distL="0" distR="0">
                <wp:extent cx="5731510" cy="5186489"/>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97362" name=""/>
                        <pic:cNvPicPr>
                          <a:picLocks noChangeAspect="1"/>
                        </pic:cNvPicPr>
                        <pic:nvPr/>
                      </pic:nvPicPr>
                      <pic:blipFill rotWithShape="1">
                        <a:blip r:embed="rId13"/>
                        <a:stretch/>
                      </pic:blipFill>
                      <pic:spPr bwMode="auto">
                        <a:xfrm>
                          <a:off x="0" y="0"/>
                          <a:ext cx="5731509" cy="51864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51.30pt;height:408.38pt;mso-wrap-distance-left:0.00pt;mso-wrap-distance-top:0.00pt;mso-wrap-distance-right:0.00pt;mso-wrap-distance-bottom:0.00pt;z-index:1;" stroked="false">
                <v:imagedata r:id="rId13" o:title=""/>
                <o:lock v:ext="edit" rotation="t"/>
              </v:shape>
            </w:pict>
          </mc:Fallback>
        </mc:AlternateContent>
      </w:r>
      <w:r>
        <w:rPr>
          <w:b/>
          <w:bCs/>
          <w:sz w:val="28"/>
          <w:szCs w:val="28"/>
        </w:rPr>
      </w:r>
      <w:r>
        <w:rPr>
          <w:b/>
          <w:bCs/>
          <w:sz w:val="28"/>
          <w:szCs w:val="28"/>
          <w:highlight w:val="none"/>
        </w:rPr>
      </w:r>
    </w:p>
    <w:p>
      <w:pPr>
        <w:pStyle w:val="928"/>
        <w:pBdr/>
        <w:spacing/>
        <w:ind/>
        <w:rPr>
          <w:b/>
          <w:bCs/>
          <w:sz w:val="28"/>
          <w:szCs w:val="28"/>
          <w:highlight w:val="none"/>
          <w:lang w:val="en-US"/>
        </w:rPr>
      </w:pPr>
      <w:r>
        <w:rPr>
          <w:b/>
          <w:bCs/>
          <w:sz w:val="28"/>
          <w:szCs w:val="28"/>
          <w:highlight w:val="none"/>
          <w:lang w:val="en-US"/>
        </w:rPr>
        <w:t xml:space="preserve">Analysis</w:t>
      </w:r>
      <w:r>
        <w:rPr>
          <w:b/>
          <w:bCs/>
          <w:sz w:val="28"/>
          <w:szCs w:val="28"/>
        </w:rPr>
      </w:r>
      <w:r>
        <w:rPr>
          <w:b/>
          <w:bCs/>
          <w:sz w:val="28"/>
          <w:szCs w:val="28"/>
          <w:highlight w:val="none"/>
          <w:lang w:val="en-US"/>
        </w:rPr>
      </w:r>
    </w:p>
    <w:p>
      <w:pPr>
        <w:pStyle w:val="928"/>
        <w:numPr>
          <w:ilvl w:val="0"/>
          <w:numId w:val="18"/>
        </w:numPr>
        <w:pBdr/>
        <w:spacing/>
        <w:ind/>
        <w:rPr>
          <w:b w:val="0"/>
          <w:bCs w:val="0"/>
          <w:sz w:val="28"/>
          <w:szCs w:val="28"/>
          <w:vertAlign w:val="baseline"/>
        </w:rPr>
      </w:pPr>
      <w:r>
        <w:rPr>
          <w:b/>
          <w:bCs/>
          <w:sz w:val="28"/>
          <w:szCs w:val="28"/>
          <w:highlight w:val="none"/>
          <w:vertAlign w:val="baseline"/>
          <w:lang w:val="en-US"/>
        </w:rPr>
      </w:r>
      <w:r>
        <w:rPr>
          <w:b w:val="0"/>
          <w:bCs w:val="0"/>
          <w:sz w:val="28"/>
          <w:szCs w:val="28"/>
          <w:highlight w:val="none"/>
          <w:vertAlign w:val="baseline"/>
          <w:lang w:val="en-US"/>
        </w:rPr>
        <w:t xml:space="preserve">Distance to MRT and house price per unit area have negative correlation as houses closer to MRT are valued higher</w:t>
      </w:r>
      <w:r>
        <w:rPr>
          <w:b w:val="0"/>
          <w:bCs w:val="0"/>
          <w:sz w:val="28"/>
          <w:szCs w:val="28"/>
          <w:vertAlign w:val="baseline"/>
        </w:rPr>
      </w:r>
      <w:r>
        <w:rPr>
          <w:b w:val="0"/>
          <w:bCs w:val="0"/>
          <w:sz w:val="28"/>
          <w:szCs w:val="28"/>
          <w:vertAlign w:val="baseline"/>
        </w:rPr>
      </w:r>
    </w:p>
    <w:p>
      <w:pPr>
        <w:pStyle w:val="928"/>
        <w:numPr>
          <w:ilvl w:val="0"/>
          <w:numId w:val="18"/>
        </w:numPr>
        <w:pBdr/>
        <w:spacing/>
        <w:ind/>
        <w:rPr>
          <w:b w:val="0"/>
          <w:bCs w:val="0"/>
          <w:sz w:val="28"/>
          <w:szCs w:val="28"/>
          <w:highlight w:val="none"/>
          <w:vertAlign w:val="baseline"/>
          <w:lang w:val="en-US"/>
        </w:rPr>
      </w:pPr>
      <w:r>
        <w:rPr>
          <w:b w:val="0"/>
          <w:bCs w:val="0"/>
          <w:sz w:val="28"/>
          <w:szCs w:val="28"/>
          <w:highlight w:val="none"/>
          <w:vertAlign w:val="baseline"/>
          <w:lang w:val="en-US"/>
        </w:rPr>
      </w:r>
      <w:r>
        <w:rPr>
          <w:b w:val="0"/>
          <w:bCs w:val="0"/>
          <w:sz w:val="28"/>
          <w:szCs w:val="28"/>
          <w:highlight w:val="none"/>
          <w:vertAlign w:val="baseline"/>
          <w:lang w:val="en-US"/>
        </w:rPr>
        <w:t xml:space="preserve">Number of convenience stores and house price are positively correlated as more convenience stores nearby increase house value</w:t>
      </w:r>
      <w:r>
        <w:rPr>
          <w:b w:val="0"/>
          <w:bCs w:val="0"/>
          <w:sz w:val="28"/>
          <w:szCs w:val="28"/>
          <w:vertAlign w:val="baseline"/>
        </w:rPr>
      </w:r>
      <w:r>
        <w:rPr>
          <w:b w:val="0"/>
          <w:bCs w:val="0"/>
          <w:sz w:val="28"/>
          <w:szCs w:val="28"/>
          <w:highlight w:val="none"/>
          <w:vertAlign w:val="baseline"/>
          <w:lang w:val="en-US"/>
        </w:rPr>
      </w:r>
    </w:p>
    <w:p>
      <w:pPr>
        <w:pStyle w:val="928"/>
        <w:numPr>
          <w:ilvl w:val="0"/>
          <w:numId w:val="18"/>
        </w:numPr>
        <w:pBdr/>
        <w:spacing/>
        <w:ind/>
        <w:rPr>
          <w:b w:val="0"/>
          <w:bCs w:val="0"/>
          <w:sz w:val="28"/>
          <w:szCs w:val="28"/>
          <w:vertAlign w:val="baseline"/>
        </w:rPr>
      </w:pPr>
      <w:r>
        <w:rPr>
          <w:b w:val="0"/>
          <w:bCs w:val="0"/>
          <w:sz w:val="28"/>
          <w:szCs w:val="28"/>
          <w:highlight w:val="none"/>
          <w:vertAlign w:val="baseline"/>
          <w:lang w:val="en-US"/>
        </w:rPr>
        <w:t xml:space="preserve">House age has negative correlation with house price as older houses tend to be valued lower</w:t>
      </w:r>
      <w:r>
        <w:rPr>
          <w:b w:val="0"/>
          <w:bCs w:val="0"/>
          <w:sz w:val="28"/>
          <w:szCs w:val="28"/>
          <w:vertAlign w:val="baseline"/>
        </w:rPr>
      </w:r>
      <w:r>
        <w:rPr>
          <w:b w:val="0"/>
          <w:bCs w:val="0"/>
          <w:sz w:val="28"/>
          <w:szCs w:val="28"/>
          <w:vertAlign w:val="baseline"/>
        </w:rPr>
      </w:r>
    </w:p>
    <w:p>
      <w:pPr>
        <w:pStyle w:val="928"/>
        <w:numPr>
          <w:ilvl w:val="0"/>
          <w:numId w:val="18"/>
        </w:numPr>
        <w:pBdr/>
        <w:spacing/>
        <w:ind/>
        <w:rPr>
          <w:b w:val="0"/>
          <w:bCs w:val="0"/>
          <w:sz w:val="28"/>
          <w:szCs w:val="28"/>
          <w:vertAlign w:val="baseline"/>
        </w:rPr>
      </w:pPr>
      <w:r>
        <w:rPr>
          <w:b w:val="0"/>
          <w:bCs w:val="0"/>
          <w:sz w:val="28"/>
          <w:szCs w:val="28"/>
          <w:highlight w:val="none"/>
          <w:vertAlign w:val="baseline"/>
          <w:lang w:val="en-US"/>
        </w:rPr>
        <w:t xml:space="preserve">Number of convenience stores and distance to MRT are negatively correlated as areas closer to MRT tend to have more convenience stores</w:t>
      </w:r>
      <w:r>
        <w:rPr>
          <w:b w:val="0"/>
          <w:bCs w:val="0"/>
          <w:sz w:val="28"/>
          <w:szCs w:val="28"/>
          <w:highlight w:val="none"/>
          <w:vertAlign w:val="baseline"/>
          <w:lang w:val="en-US"/>
        </w:rPr>
      </w:r>
      <w:r>
        <w:rPr>
          <w:b w:val="0"/>
          <w:bCs w:val="0"/>
          <w:sz w:val="28"/>
          <w:szCs w:val="28"/>
          <w:vertAlign w:val="baseline"/>
        </w:rPr>
      </w:r>
    </w:p>
    <w:p>
      <w:pPr>
        <w:pStyle w:val="928"/>
        <w:pBdr/>
        <w:spacing/>
        <w:ind/>
        <w:rPr>
          <w:b/>
          <w:bCs/>
          <w:sz w:val="28"/>
          <w:szCs w:val="28"/>
        </w:rPr>
      </w:pPr>
      <w:r>
        <w:rPr>
          <w:b/>
          <w:bCs/>
          <w:sz w:val="28"/>
          <w:szCs w:val="28"/>
        </w:rPr>
      </w:r>
      <w:r>
        <w:rPr>
          <w:b/>
          <w:bCs/>
          <w:sz w:val="28"/>
          <w:szCs w:val="28"/>
        </w:rPr>
      </w:r>
      <w:r>
        <w:rPr>
          <w:b/>
          <w:bCs/>
          <w:sz w:val="28"/>
          <w:szCs w:val="28"/>
        </w:rPr>
      </w:r>
    </w:p>
    <w:p>
      <w:pPr>
        <w:pStyle w:val="928"/>
        <w:numPr>
          <w:ilvl w:val="0"/>
          <w:numId w:val="5"/>
        </w:numPr>
        <w:pBdr/>
        <w:spacing/>
        <w:ind/>
        <w:rPr>
          <w:b/>
          <w:bCs/>
          <w:sz w:val="28"/>
          <w:szCs w:val="28"/>
        </w:rPr>
      </w:pPr>
      <w:r>
        <w:rPr>
          <w:b/>
          <w:bCs/>
          <w:sz w:val="28"/>
          <w:szCs w:val="28"/>
        </w:rPr>
        <w:t xml:space="preserve">Create a </w:t>
      </w:r>
      <w:r>
        <w:rPr>
          <w:b/>
          <w:bCs/>
          <w:sz w:val="28"/>
          <w:szCs w:val="28"/>
        </w:rPr>
        <w:t xml:space="preserve">pairplot</w:t>
      </w:r>
      <w:r>
        <w:rPr>
          <w:b/>
          <w:bCs/>
          <w:sz w:val="28"/>
          <w:szCs w:val="28"/>
        </w:rPr>
        <w:t xml:space="preserve"> of Y house price of unit area, X3 distance to the nearest MRT station, and X2 house age. Describe any patterns in the data.</w:t>
      </w:r>
      <w:r>
        <w:rPr>
          <w:b/>
          <w:bCs/>
          <w:sz w:val="28"/>
          <w:szCs w:val="28"/>
        </w:rPr>
      </w:r>
      <w:r>
        <w:rPr>
          <w:b/>
          <w:bCs/>
          <w:sz w:val="28"/>
          <w:szCs w:val="28"/>
        </w:rPr>
      </w:r>
    </w:p>
    <w:p>
      <w:pPr>
        <w:pStyle w:val="928"/>
        <w:pBdr/>
        <w:spacing/>
        <w:ind/>
        <w:rPr>
          <w:b/>
          <w:bCs/>
          <w:sz w:val="28"/>
          <w:szCs w:val="28"/>
        </w:rPr>
      </w:pPr>
      <w:r>
        <w:rPr>
          <w:b/>
          <w:bCs/>
          <w:sz w:val="28"/>
          <w:szCs w:val="28"/>
        </w:rPr>
      </w:r>
      <w:r>
        <w:rPr>
          <w:b/>
          <w:bCs/>
          <w:sz w:val="28"/>
          <w:szCs w:val="28"/>
        </w:rPr>
      </w:r>
      <w:r>
        <w:rPr>
          <w:b/>
          <w:bCs/>
          <w:sz w:val="28"/>
          <w:szCs w:val="28"/>
        </w:rPr>
      </w:r>
    </w:p>
    <w:p>
      <w:pPr>
        <w:pStyle w:val="928"/>
        <w:pBdr/>
        <w:spacing/>
        <w:ind/>
        <w:rPr>
          <w:b/>
          <w:bCs/>
          <w:sz w:val="28"/>
          <w:szCs w:val="28"/>
          <w:highlight w:val="none"/>
        </w:rPr>
      </w:pPr>
      <w:r>
        <w:rPr>
          <w:b/>
          <w:bCs/>
          <w:sz w:val="28"/>
          <w:szCs w:val="28"/>
        </w:rPr>
      </w:r>
      <w:r>
        <mc:AlternateContent>
          <mc:Choice Requires="wpg">
            <w:drawing>
              <wp:inline xmlns:wp="http://schemas.openxmlformats.org/drawingml/2006/wordprocessingDrawing" distT="0" distB="0" distL="0" distR="0">
                <wp:extent cx="5731510" cy="5963868"/>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368876" name=""/>
                        <pic:cNvPicPr>
                          <a:picLocks noChangeAspect="1"/>
                        </pic:cNvPicPr>
                        <pic:nvPr/>
                      </pic:nvPicPr>
                      <pic:blipFill rotWithShape="1">
                        <a:blip r:embed="rId14"/>
                        <a:stretch/>
                      </pic:blipFill>
                      <pic:spPr bwMode="auto">
                        <a:xfrm>
                          <a:off x="0" y="0"/>
                          <a:ext cx="5731509" cy="59638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51.30pt;height:469.60pt;mso-wrap-distance-left:0.00pt;mso-wrap-distance-top:0.00pt;mso-wrap-distance-right:0.00pt;mso-wrap-distance-bottom:0.00pt;z-index:1;" stroked="false">
                <v:imagedata r:id="rId14" o:title=""/>
                <o:lock v:ext="edit" rotation="t"/>
              </v:shape>
            </w:pict>
          </mc:Fallback>
        </mc:AlternateContent>
      </w:r>
      <w:r>
        <w:rPr>
          <w:b/>
          <w:bCs/>
          <w:sz w:val="28"/>
          <w:szCs w:val="28"/>
        </w:rPr>
      </w:r>
      <w:r>
        <w:rPr>
          <w:b/>
          <w:bCs/>
          <w:sz w:val="28"/>
          <w:szCs w:val="28"/>
          <w:highlight w:val="none"/>
        </w:rPr>
      </w:r>
    </w:p>
    <w:p>
      <w:pPr>
        <w:pStyle w:val="928"/>
        <w:pBdr/>
        <w:spacing/>
        <w:ind/>
        <w:rPr>
          <w:b/>
          <w:bCs/>
          <w:sz w:val="28"/>
          <w:szCs w:val="28"/>
          <w:highlight w:val="none"/>
          <w:lang w:val="en-US"/>
        </w:rPr>
      </w:pPr>
      <w:r>
        <w:rPr>
          <w:b/>
          <w:bCs/>
          <w:sz w:val="28"/>
          <w:szCs w:val="28"/>
          <w:highlight w:val="none"/>
          <w:lang w:val="en-US"/>
        </w:rPr>
        <w:t xml:space="preserve">Observations</w:t>
      </w:r>
      <w:r>
        <w:rPr>
          <w:b/>
          <w:bCs/>
          <w:sz w:val="28"/>
          <w:szCs w:val="28"/>
        </w:rPr>
      </w:r>
      <w:r>
        <w:rPr>
          <w:b/>
          <w:bCs/>
          <w:sz w:val="28"/>
          <w:szCs w:val="28"/>
          <w:highlight w:val="none"/>
          <w:lang w:val="en-US"/>
        </w:rPr>
      </w:r>
    </w:p>
    <w:p>
      <w:pPr>
        <w:pStyle w:val="928"/>
        <w:pBdr/>
        <w:spacing/>
        <w:ind/>
        <w:rPr>
          <w:b w:val="0"/>
          <w:bCs w:val="0"/>
        </w:rPr>
      </w:pPr>
      <w:r>
        <w:rPr>
          <w:b/>
          <w:bCs/>
          <w:sz w:val="28"/>
          <w:szCs w:val="28"/>
          <w:highlight w:val="none"/>
          <w:lang w:val="en-US"/>
        </w:rPr>
        <w:t xml:space="preserve">- </w:t>
      </w:r>
      <w:r>
        <w:rPr>
          <w:b w:val="0"/>
          <w:bCs w:val="0"/>
          <w:sz w:val="28"/>
          <w:szCs w:val="28"/>
          <w:highlight w:val="none"/>
          <w:lang w:val="en-US"/>
        </w:rPr>
        <w:t xml:space="preserve">House price decreases as distance to the nearest MRT station increases.</w:t>
      </w:r>
      <w:r>
        <w:rPr>
          <w:b w:val="0"/>
          <w:bCs w:val="0"/>
        </w:rPr>
      </w:r>
      <w:r>
        <w:rPr>
          <w:b w:val="0"/>
          <w:bCs w:val="0"/>
        </w:rPr>
      </w:r>
    </w:p>
    <w:p>
      <w:pPr>
        <w:pStyle w:val="928"/>
        <w:pBdr/>
        <w:spacing/>
        <w:ind/>
        <w:rPr>
          <w:b w:val="0"/>
          <w:bCs w:val="0"/>
        </w:rPr>
      </w:pPr>
      <w:r>
        <w:rPr>
          <w:b w:val="0"/>
          <w:bCs w:val="0"/>
          <w:sz w:val="28"/>
          <w:szCs w:val="28"/>
          <w:highlight w:val="none"/>
          <w:lang w:val="en-US"/>
        </w:rPr>
        <w:t xml:space="preserve">- House age is not related with price.</w:t>
      </w:r>
      <w:r>
        <w:rPr>
          <w:b w:val="0"/>
          <w:bCs w:val="0"/>
        </w:rPr>
      </w:r>
      <w:r>
        <w:rPr>
          <w:b w:val="0"/>
          <w:bCs w:val="0"/>
        </w:rPr>
      </w:r>
    </w:p>
    <w:p>
      <w:pPr>
        <w:pStyle w:val="928"/>
        <w:pBdr/>
        <w:spacing/>
        <w:ind/>
        <w:rPr>
          <w:b w:val="0"/>
          <w:bCs w:val="0"/>
        </w:rPr>
      </w:pPr>
      <w:r>
        <w:rPr>
          <w:b w:val="0"/>
          <w:bCs w:val="0"/>
          <w:sz w:val="28"/>
          <w:szCs w:val="28"/>
          <w:highlight w:val="none"/>
          <w:lang w:val="en-US"/>
        </w:rPr>
        <w:t xml:space="preserve">- Distance to MRT is strongly right-skewed, and most houses are close to stations.</w:t>
      </w:r>
      <w:r>
        <w:rPr>
          <w:b w:val="0"/>
          <w:bCs w:val="0"/>
        </w:rPr>
      </w:r>
      <w:r>
        <w:rPr>
          <w:b w:val="0"/>
          <w:bCs w:val="0"/>
        </w:rPr>
      </w:r>
    </w:p>
    <w:p>
      <w:pPr>
        <w:pStyle w:val="928"/>
        <w:pBdr/>
        <w:spacing/>
        <w:ind/>
        <w:rPr>
          <w:b w:val="0"/>
          <w:bCs w:val="0"/>
        </w:rPr>
      </w:pPr>
      <w:r>
        <w:rPr>
          <w:b w:val="0"/>
          <w:bCs w:val="0"/>
          <w:sz w:val="28"/>
          <w:szCs w:val="28"/>
          <w:highlight w:val="none"/>
          <w:lang w:val="en-US"/>
        </w:rPr>
        <w:t xml:space="preserve">- Both old and new houses are found at varying distances from MRT stations.</w:t>
      </w:r>
      <w:r>
        <w:rPr>
          <w:b w:val="0"/>
          <w:bCs w:val="0"/>
        </w:rPr>
      </w:r>
      <w:r>
        <w:rPr>
          <w:b w:val="0"/>
          <w:bCs w:val="0"/>
        </w:rPr>
      </w:r>
    </w:p>
    <w:p>
      <w:pPr>
        <w:pStyle w:val="928"/>
        <w:pBdr/>
        <w:spacing/>
        <w:ind/>
        <w:rPr>
          <w:b w:val="0"/>
          <w:bCs w:val="0"/>
        </w:rPr>
      </w:pPr>
      <w:r>
        <w:rPr>
          <w:b w:val="0"/>
          <w:bCs w:val="0"/>
          <w:sz w:val="28"/>
          <w:szCs w:val="28"/>
          <w:highlight w:val="none"/>
          <w:lang w:val="en-US"/>
        </w:rPr>
        <w:t xml:space="preserve">- Houses close to MRT stations are more expensive.</w:t>
      </w:r>
      <w:r>
        <w:rPr>
          <w:b w:val="0"/>
          <w:bCs w:val="0"/>
        </w:rPr>
      </w:r>
      <w:r>
        <w:rPr>
          <w:b w:val="0"/>
          <w:bCs w:val="0"/>
        </w:rPr>
      </w:r>
    </w:p>
    <w:p>
      <w:pPr>
        <w:pBdr/>
        <w:spacing/>
        <w:ind w:firstLine="0" w:left="709"/>
        <w:rPr>
          <w:b w:val="0"/>
          <w:bCs w:val="0"/>
          <w:sz w:val="28"/>
          <w:szCs w:val="28"/>
        </w:rPr>
      </w:pPr>
      <w:r>
        <w:rPr>
          <w:b w:val="0"/>
          <w:bCs w:val="0"/>
          <w:sz w:val="28"/>
          <w:szCs w:val="28"/>
          <w:highlight w:val="none"/>
          <w:lang w:val="en-US"/>
        </w:rPr>
        <w:t xml:space="preserve">- House prices are slightly right-skewed.</w:t>
      </w:r>
      <w:r>
        <w:rPr>
          <w:b w:val="0"/>
          <w:bCs w:val="0"/>
          <w:sz w:val="28"/>
          <w:szCs w:val="28"/>
          <w:highlight w:val="none"/>
          <w:lang w:val="en-US"/>
        </w:rPr>
      </w:r>
      <w:r>
        <w:rPr>
          <w:b w:val="0"/>
          <w:bCs w:val="0"/>
          <w:sz w:val="28"/>
          <w:szCs w:val="28"/>
        </w:rPr>
      </w:r>
    </w:p>
    <w:p>
      <w:pPr>
        <w:pStyle w:val="928"/>
        <w:pBdr/>
        <w:spacing/>
        <w:ind/>
        <w:rPr>
          <w:b/>
          <w:bCs/>
          <w:sz w:val="28"/>
          <w:szCs w:val="28"/>
        </w:rPr>
      </w:pPr>
      <w:r>
        <w:rPr>
          <w:b/>
          <w:bCs/>
          <w:sz w:val="28"/>
          <w:szCs w:val="28"/>
        </w:rPr>
      </w:r>
      <w:r>
        <w:rPr>
          <w:b/>
          <w:bCs/>
          <w:sz w:val="28"/>
          <w:szCs w:val="28"/>
        </w:rPr>
      </w:r>
      <w:r>
        <w:rPr>
          <w:b/>
          <w:bCs/>
          <w:sz w:val="28"/>
          <w:szCs w:val="28"/>
        </w:rPr>
      </w:r>
    </w:p>
    <w:p>
      <w:pPr>
        <w:pBdr/>
        <w:spacing/>
        <w:ind/>
        <w:rPr>
          <w:b/>
          <w:bCs/>
        </w:rPr>
      </w:pPr>
      <w:r>
        <w:rPr>
          <w:b/>
          <w:bCs/>
        </w:rPr>
        <w:t xml:space="preserve">Unit - 2</w:t>
      </w:r>
      <w:r>
        <w:rPr>
          <w:b/>
          <w:bCs/>
        </w:rPr>
      </w:r>
      <w:r>
        <w:rPr>
          <w:b/>
          <w:bCs/>
        </w:rPr>
      </w:r>
    </w:p>
    <w:p>
      <w:pPr>
        <w:pStyle w:val="928"/>
        <w:numPr>
          <w:ilvl w:val="0"/>
          <w:numId w:val="13"/>
        </w:numPr>
        <w:pBdr/>
        <w:spacing/>
        <w:ind/>
        <w:rPr>
          <w:b/>
          <w:bCs/>
          <w:sz w:val="28"/>
          <w:szCs w:val="28"/>
        </w:rPr>
      </w:pPr>
      <w:r>
        <w:rPr>
          <w:b/>
          <w:bCs/>
          <w:sz w:val="28"/>
          <w:szCs w:val="28"/>
        </w:rPr>
        <w:t xml:space="preserve">Divide properties into "near-MRT" and "far-from-MRT" groups based on X3 distance to the nearest MRT station (use a reasonable thresh</w:t>
      </w:r>
      <w:r>
        <w:rPr>
          <w:b/>
          <w:bCs/>
          <w:sz w:val="28"/>
          <w:szCs w:val="28"/>
        </w:rPr>
        <w:t xml:space="preserve">old). Perform a t-test to compare the mean Y house price of unit area between the two groups. State null and alternative hypotheses, show the test statistic and p-value, and visualize group means. Interpret the results in terms of statistical significance.</w:t>
      </w:r>
      <w:r>
        <w:rPr>
          <w:b/>
          <w:bCs/>
          <w:sz w:val="28"/>
          <w:szCs w:val="28"/>
        </w:rPr>
      </w:r>
      <w:r>
        <w:rPr>
          <w:b/>
          <w:bCs/>
          <w:sz w:val="28"/>
          <w:szCs w:val="28"/>
        </w:rPr>
      </w:r>
    </w:p>
    <w:p>
      <w:pPr>
        <w:pStyle w:val="928"/>
        <w:pBdr/>
        <w:spacing/>
        <w:ind/>
        <w:rPr>
          <w:bCs/>
          <w:i/>
          <w:sz w:val="28"/>
          <w:szCs w:val="28"/>
        </w:rPr>
      </w:pPr>
      <w:r>
        <w:rPr>
          <w:i/>
          <w:iCs/>
          <w:sz w:val="28"/>
          <w:szCs w:val="28"/>
        </w:rPr>
      </w:r>
      <w:r>
        <w:rPr>
          <w:i/>
          <w:iCs/>
          <w:sz w:val="28"/>
          <w:szCs w:val="28"/>
        </w:rPr>
      </w:r>
      <w:r>
        <w:rPr>
          <w:bCs/>
          <w:i/>
          <w:sz w:val="28"/>
          <w:szCs w:val="28"/>
        </w:rPr>
      </w:r>
    </w:p>
    <w:p>
      <w:pPr>
        <w:pStyle w:val="928"/>
        <w:pBdr/>
        <w:spacing/>
        <w:ind/>
        <w:rPr>
          <w:b/>
          <w:bCs/>
        </w:rPr>
      </w:pPr>
      <w:r>
        <w:rPr>
          <w:b/>
          <w:bCs/>
          <w:i/>
          <w:iCs/>
          <w:sz w:val="28"/>
          <w:szCs w:val="28"/>
        </w:rPr>
        <w:t xml:space="preserve">Hypothesis Testing</w:t>
      </w:r>
      <w:r>
        <w:rPr>
          <w:b/>
          <w:bCs/>
        </w:rPr>
      </w:r>
      <w:r>
        <w:rPr>
          <w:b/>
          <w:bCs/>
        </w:rPr>
      </w:r>
    </w:p>
    <w:p>
      <w:pPr>
        <w:pStyle w:val="928"/>
        <w:pBdr/>
        <w:spacing/>
        <w:ind/>
        <w:rPr/>
      </w:pPr>
      <w:r>
        <w:rPr>
          <w:i/>
          <w:iCs/>
          <w:sz w:val="28"/>
          <w:szCs w:val="28"/>
        </w:rPr>
        <w:t xml:space="preserve">H0 (Null): Mean house price per unit area is the same for Near-MRT and Far-from-MRT properties.</w:t>
      </w:r>
      <w:r/>
    </w:p>
    <w:p>
      <w:pPr>
        <w:pStyle w:val="928"/>
        <w:pBdr/>
        <w:spacing/>
        <w:ind/>
        <w:rPr>
          <w:bCs/>
          <w:i/>
          <w:sz w:val="28"/>
          <w:szCs w:val="28"/>
        </w:rPr>
      </w:pPr>
      <w:r>
        <w:rPr>
          <w:i/>
          <w:iCs/>
          <w:sz w:val="28"/>
          <w:szCs w:val="28"/>
        </w:rPr>
        <w:t xml:space="preserve">H1 (Alternative): Mean house price per unit area is different for Near-MRT and Far-from-MRT properties.</w:t>
      </w:r>
      <w:r>
        <w:rPr>
          <w:i/>
          <w:iCs/>
          <w:sz w:val="28"/>
          <w:szCs w:val="28"/>
        </w:rPr>
      </w:r>
      <w:r>
        <w:rPr>
          <w:bCs/>
          <w:i/>
          <w:sz w:val="28"/>
          <w:szCs w:val="28"/>
        </w:rPr>
      </w:r>
    </w:p>
    <w:p>
      <w:pPr>
        <w:pStyle w:val="928"/>
        <w:pBdr/>
        <w:spacing/>
        <w:ind/>
        <w:rPr>
          <w:bCs/>
          <w:i/>
          <w:sz w:val="28"/>
          <w:szCs w:val="28"/>
        </w:rPr>
      </w:pPr>
      <w:r>
        <w:rPr>
          <w:i/>
          <w:iCs/>
          <w:sz w:val="28"/>
          <w:szCs w:val="28"/>
        </w:rPr>
      </w:r>
      <w:r>
        <w:rPr>
          <w:i/>
          <w:iCs/>
          <w:sz w:val="28"/>
          <w:szCs w:val="28"/>
        </w:rPr>
      </w:r>
      <w:r>
        <w:rPr>
          <w:bCs/>
          <w:i/>
          <w:sz w:val="28"/>
          <w:szCs w:val="28"/>
        </w:rPr>
      </w:r>
    </w:p>
    <w:p>
      <w:pPr>
        <w:pStyle w:val="928"/>
        <w:pBdr/>
        <w:spacing/>
        <w:ind/>
        <w:rPr>
          <w:bCs/>
          <w:i/>
          <w:sz w:val="28"/>
          <w:szCs w:val="28"/>
        </w:rPr>
      </w:pPr>
      <w:r>
        <w:rPr>
          <w:i/>
          <w:iCs/>
          <w:sz w:val="28"/>
          <w:szCs w:val="28"/>
        </w:rPr>
      </w:r>
      <w:r>
        <mc:AlternateContent>
          <mc:Choice Requires="wpg">
            <w:drawing>
              <wp:inline xmlns:wp="http://schemas.openxmlformats.org/drawingml/2006/wordprocessingDrawing" distT="0" distB="0" distL="0" distR="0">
                <wp:extent cx="5731510" cy="1119200"/>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576714" name=""/>
                        <pic:cNvPicPr>
                          <a:picLocks noChangeAspect="1"/>
                        </pic:cNvPicPr>
                        <pic:nvPr/>
                      </pic:nvPicPr>
                      <pic:blipFill rotWithShape="1">
                        <a:blip r:embed="rId15"/>
                        <a:stretch/>
                      </pic:blipFill>
                      <pic:spPr bwMode="auto">
                        <a:xfrm>
                          <a:off x="0" y="0"/>
                          <a:ext cx="5731509" cy="1119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51.30pt;height:88.13pt;mso-wrap-distance-left:0.00pt;mso-wrap-distance-top:0.00pt;mso-wrap-distance-right:0.00pt;mso-wrap-distance-bottom:0.00pt;z-index:1;" stroked="false">
                <v:imagedata r:id="rId15" o:title=""/>
                <o:lock v:ext="edit" rotation="t"/>
              </v:shape>
            </w:pict>
          </mc:Fallback>
        </mc:AlternateContent>
      </w:r>
      <w:r>
        <w:rPr>
          <w:i/>
          <w:iCs/>
          <w:sz w:val="28"/>
          <w:szCs w:val="28"/>
        </w:rPr>
      </w:r>
      <w:r>
        <w:rPr>
          <w:bCs/>
          <w:i/>
          <w:sz w:val="28"/>
          <w:szCs w:val="28"/>
        </w:rPr>
      </w:r>
    </w:p>
    <w:p>
      <w:pPr>
        <w:pStyle w:val="928"/>
        <w:pBdr/>
        <w:spacing/>
        <w:ind/>
        <w:rPr>
          <w:i/>
          <w:iCs/>
          <w:sz w:val="28"/>
          <w:szCs w:val="28"/>
        </w:rPr>
      </w:pPr>
      <w:r>
        <w:rPr>
          <w:i/>
          <w:iCs/>
          <w:sz w:val="28"/>
          <w:szCs w:val="28"/>
        </w:rPr>
      </w:r>
      <w:r>
        <w:rPr>
          <w:i/>
          <w:iCs/>
          <w:sz w:val="28"/>
          <w:szCs w:val="28"/>
        </w:rPr>
      </w:r>
      <w:r>
        <w:rPr>
          <w:i/>
          <w:iCs/>
          <w:sz w:val="28"/>
          <w:szCs w:val="28"/>
        </w:rPr>
      </w:r>
    </w:p>
    <w:p>
      <w:pPr>
        <w:pStyle w:val="928"/>
        <w:pBdr/>
        <w:spacing/>
        <w:ind/>
        <w:rPr>
          <w:i/>
          <w:iCs/>
          <w:sz w:val="28"/>
          <w:szCs w:val="28"/>
        </w:rPr>
      </w:pPr>
      <w:r>
        <w:rPr>
          <w:i/>
          <w:iCs/>
          <w:sz w:val="28"/>
          <w:szCs w:val="28"/>
        </w:rPr>
        <w:t xml:space="preserve">The t-test result showed a </w:t>
      </w:r>
      <w:r>
        <w:rPr>
          <w:b/>
          <w:bCs/>
          <w:i/>
          <w:iCs/>
          <w:sz w:val="28"/>
          <w:szCs w:val="28"/>
        </w:rPr>
        <w:t xml:space="preserve">statistically significant difference</w:t>
      </w:r>
      <w:r>
        <w:rPr>
          <w:i/>
          <w:iCs/>
          <w:sz w:val="28"/>
          <w:szCs w:val="28"/>
        </w:rPr>
        <w:t xml:space="preserve"> in unit house prices between Near-MRT and Far-from-MRT properties (</w:t>
      </w:r>
      <w:r>
        <w:rPr>
          <w:b/>
          <w:bCs/>
          <w:i/>
          <w:iCs/>
          <w:sz w:val="28"/>
          <w:szCs w:val="28"/>
        </w:rPr>
        <w:t xml:space="preserve">p &lt; 0.05</w:t>
      </w:r>
      <w:r>
        <w:rPr>
          <w:i/>
          <w:iCs/>
          <w:sz w:val="28"/>
          <w:szCs w:val="28"/>
        </w:rPr>
        <w:t xml:space="preserve">). Therefore, we </w:t>
      </w:r>
      <w:r>
        <w:rPr>
          <w:b/>
          <w:bCs/>
          <w:i/>
          <w:iCs/>
          <w:sz w:val="28"/>
          <w:szCs w:val="28"/>
        </w:rPr>
        <w:t xml:space="preserve">reject the null hypothesis</w:t>
      </w:r>
      <w:r>
        <w:rPr>
          <w:i/>
          <w:iCs/>
          <w:sz w:val="28"/>
          <w:szCs w:val="28"/>
        </w:rPr>
        <w:t xml:space="preserve"> and conclude that properties closer to MRT stations have </w:t>
      </w:r>
      <w:r>
        <w:rPr>
          <w:b/>
          <w:bCs/>
          <w:i/>
          <w:iCs/>
          <w:sz w:val="28"/>
          <w:szCs w:val="28"/>
        </w:rPr>
        <w:t xml:space="preserve">significantly higher prices</w:t>
      </w:r>
      <w:r>
        <w:rPr>
          <w:i/>
          <w:iCs/>
          <w:sz w:val="28"/>
          <w:szCs w:val="28"/>
        </w:rPr>
        <w:t xml:space="preserve"> than those farther away.</w:t>
      </w:r>
      <w:r>
        <w:rPr>
          <w:i/>
          <w:iCs/>
          <w:sz w:val="28"/>
          <w:szCs w:val="28"/>
        </w:rPr>
      </w:r>
      <w:r>
        <w:rPr>
          <w:i/>
          <w:iCs/>
          <w:sz w:val="28"/>
          <w:szCs w:val="28"/>
        </w:rPr>
      </w:r>
    </w:p>
    <w:p>
      <w:pPr>
        <w:pStyle w:val="928"/>
        <w:pBdr/>
        <w:spacing/>
        <w:ind/>
        <w:rPr>
          <w:b/>
          <w:bCs/>
          <w:sz w:val="28"/>
          <w:szCs w:val="28"/>
        </w:rPr>
      </w:pPr>
      <w:r>
        <w:rPr>
          <w:b/>
          <w:bCs/>
          <w:sz w:val="28"/>
          <w:szCs w:val="28"/>
        </w:rPr>
      </w:r>
      <w:r>
        <w:rPr>
          <w:b/>
          <w:bCs/>
          <w:sz w:val="28"/>
          <w:szCs w:val="28"/>
        </w:rPr>
      </w:r>
      <w:r>
        <w:rPr>
          <w:b/>
          <w:bCs/>
          <w:sz w:val="28"/>
          <w:szCs w:val="28"/>
        </w:rPr>
      </w:r>
    </w:p>
    <w:p>
      <w:pPr>
        <w:pStyle w:val="928"/>
        <w:pBdr/>
        <w:spacing/>
        <w:ind/>
        <w:rPr>
          <w:b/>
          <w:bCs/>
          <w:sz w:val="28"/>
          <w:szCs w:val="28"/>
        </w:rPr>
      </w:pPr>
      <w:r>
        <w:rPr>
          <w:b/>
          <w:bCs/>
          <w:sz w:val="28"/>
          <w:szCs w:val="28"/>
        </w:rPr>
      </w:r>
      <w:r>
        <mc:AlternateContent>
          <mc:Choice Requires="wpg">
            <w:drawing>
              <wp:inline xmlns:wp="http://schemas.openxmlformats.org/drawingml/2006/wordprocessingDrawing" distT="0" distB="0" distL="0" distR="0">
                <wp:extent cx="5362575" cy="4124325"/>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215666" name=""/>
                        <pic:cNvPicPr>
                          <a:picLocks noChangeAspect="1"/>
                        </pic:cNvPicPr>
                        <pic:nvPr/>
                      </pic:nvPicPr>
                      <pic:blipFill rotWithShape="1">
                        <a:blip r:embed="rId16"/>
                        <a:stretch/>
                      </pic:blipFill>
                      <pic:spPr bwMode="auto">
                        <a:xfrm>
                          <a:off x="0" y="0"/>
                          <a:ext cx="5362574" cy="4124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22.25pt;height:324.75pt;mso-wrap-distance-left:0.00pt;mso-wrap-distance-top:0.00pt;mso-wrap-distance-right:0.00pt;mso-wrap-distance-bottom:0.00pt;z-index:1;" stroked="false">
                <v:imagedata r:id="rId16" o:title=""/>
                <o:lock v:ext="edit" rotation="t"/>
              </v:shape>
            </w:pict>
          </mc:Fallback>
        </mc:AlternateContent>
      </w:r>
      <w:r>
        <w:rPr>
          <w:b/>
          <w:bCs/>
          <w:sz w:val="28"/>
          <w:szCs w:val="28"/>
        </w:rPr>
      </w:r>
      <w:r>
        <w:rPr>
          <w:b/>
          <w:bCs/>
          <w:sz w:val="28"/>
          <w:szCs w:val="28"/>
        </w:rPr>
      </w:r>
    </w:p>
    <w:p>
      <w:pPr>
        <w:pStyle w:val="928"/>
        <w:pBdr/>
        <w:spacing/>
        <w:ind/>
        <w:rPr>
          <w:b/>
          <w:bCs/>
          <w:sz w:val="28"/>
          <w:szCs w:val="28"/>
        </w:rPr>
      </w:pPr>
      <w:r>
        <w:rPr>
          <w:b/>
          <w:bCs/>
          <w:sz w:val="28"/>
          <w:szCs w:val="28"/>
        </w:rPr>
      </w:r>
      <w:r>
        <w:rPr>
          <w:b/>
          <w:bCs/>
          <w:sz w:val="28"/>
          <w:szCs w:val="28"/>
        </w:rPr>
      </w:r>
      <w:r>
        <w:rPr>
          <w:b/>
          <w:bCs/>
          <w:sz w:val="28"/>
          <w:szCs w:val="28"/>
        </w:rPr>
      </w:r>
    </w:p>
    <w:p>
      <w:pPr>
        <w:pStyle w:val="928"/>
        <w:pBdr/>
        <w:spacing/>
        <w:ind/>
        <w:rPr>
          <w:b/>
          <w:bCs/>
          <w:sz w:val="28"/>
          <w:szCs w:val="28"/>
        </w:rPr>
      </w:pPr>
      <w:r>
        <w:rPr>
          <w:b/>
          <w:bCs/>
          <w:sz w:val="28"/>
          <w:szCs w:val="28"/>
        </w:rPr>
      </w:r>
      <w:r>
        <mc:AlternateContent>
          <mc:Choice Requires="wpg">
            <w:drawing>
              <wp:inline xmlns:wp="http://schemas.openxmlformats.org/drawingml/2006/wordprocessingDrawing" distT="0" distB="0" distL="0" distR="0">
                <wp:extent cx="5086350" cy="1228725"/>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44663" name=""/>
                        <pic:cNvPicPr>
                          <a:picLocks noChangeAspect="1"/>
                        </pic:cNvPicPr>
                        <pic:nvPr/>
                      </pic:nvPicPr>
                      <pic:blipFill rotWithShape="1">
                        <a:blip r:embed="rId17"/>
                        <a:stretch/>
                      </pic:blipFill>
                      <pic:spPr bwMode="auto">
                        <a:xfrm>
                          <a:off x="0" y="0"/>
                          <a:ext cx="5086350" cy="12287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00.50pt;height:96.75pt;mso-wrap-distance-left:0.00pt;mso-wrap-distance-top:0.00pt;mso-wrap-distance-right:0.00pt;mso-wrap-distance-bottom:0.00pt;z-index:1;" stroked="false">
                <v:imagedata r:id="rId17" o:title=""/>
                <o:lock v:ext="edit" rotation="t"/>
              </v:shape>
            </w:pict>
          </mc:Fallback>
        </mc:AlternateContent>
      </w:r>
      <w:r>
        <w:rPr>
          <w:b/>
          <w:bCs/>
          <w:sz w:val="28"/>
          <w:szCs w:val="28"/>
        </w:rPr>
      </w:r>
      <w:r>
        <w:rPr>
          <w:b/>
          <w:bCs/>
          <w:sz w:val="28"/>
          <w:szCs w:val="28"/>
        </w:rPr>
      </w:r>
    </w:p>
    <w:p>
      <w:pPr>
        <w:pStyle w:val="928"/>
        <w:pBdr/>
        <w:spacing/>
        <w:ind/>
        <w:rPr>
          <w:b/>
          <w:bCs/>
          <w:sz w:val="28"/>
          <w:szCs w:val="28"/>
        </w:rPr>
      </w:pPr>
      <w:r>
        <w:rPr>
          <w:b/>
          <w:bCs/>
          <w:sz w:val="28"/>
          <w:szCs w:val="28"/>
          <w:lang w:val="en-US"/>
        </w:rPr>
      </w:r>
      <w:r>
        <w:rPr>
          <w:b/>
          <w:bCs/>
          <w:sz w:val="28"/>
          <w:szCs w:val="28"/>
        </w:rPr>
      </w:r>
      <w:r>
        <w:rPr>
          <w:b/>
          <w:bCs/>
          <w:sz w:val="28"/>
          <w:szCs w:val="28"/>
        </w:rPr>
      </w:r>
    </w:p>
    <w:p>
      <w:pPr>
        <w:pBdr/>
        <w:spacing/>
        <w:ind/>
        <w:rPr>
          <w:b/>
          <w:bCs/>
        </w:rPr>
      </w:pPr>
      <w:r>
        <w:rPr>
          <w:b/>
          <w:bCs/>
        </w:rPr>
        <w:t xml:space="preserve">Unit - 3</w:t>
      </w:r>
      <w:r>
        <w:rPr>
          <w:b/>
          <w:bCs/>
        </w:rPr>
      </w:r>
      <w:r>
        <w:rPr>
          <w:b/>
          <w:bCs/>
        </w:rPr>
      </w:r>
    </w:p>
    <w:p>
      <w:pPr>
        <w:numPr>
          <w:ilvl w:val="0"/>
          <w:numId w:val="2"/>
        </w:numPr>
        <w:pBdr/>
        <w:spacing/>
        <w:ind/>
        <w:rPr>
          <w:b/>
          <w:bCs/>
          <w:sz w:val="28"/>
          <w:szCs w:val="28"/>
        </w:rPr>
      </w:pPr>
      <w:r>
        <w:rPr>
          <w:b/>
          <w:bCs/>
          <w:sz w:val="28"/>
          <w:szCs w:val="28"/>
        </w:rPr>
        <w:t xml:space="preserve">Perform hypothesis testing to eval</w:t>
      </w:r>
      <w:r>
        <w:rPr>
          <w:b/>
          <w:bCs/>
          <w:sz w:val="28"/>
          <w:szCs w:val="28"/>
        </w:rPr>
        <w:t xml:space="preserve">uate whether the mean Y house price of unit area for properties with X4 number of convenience stores above a certain threshold (e.g., more than 5) differs significantly from a given benchmark value (choose a reasonable value from your data). Clearly state:</w:t>
      </w:r>
      <w:r>
        <w:rPr>
          <w:b/>
          <w:bCs/>
          <w:sz w:val="28"/>
          <w:szCs w:val="28"/>
        </w:rPr>
      </w:r>
      <w:r>
        <w:rPr>
          <w:b/>
          <w:bCs/>
          <w:sz w:val="28"/>
          <w:szCs w:val="28"/>
        </w:rPr>
      </w:r>
    </w:p>
    <w:p>
      <w:pPr>
        <w:numPr>
          <w:ilvl w:val="0"/>
          <w:numId w:val="3"/>
        </w:numPr>
        <w:pBdr/>
        <w:spacing/>
        <w:ind/>
        <w:rPr>
          <w:b/>
          <w:bCs/>
          <w:sz w:val="28"/>
          <w:szCs w:val="28"/>
        </w:rPr>
      </w:pPr>
      <w:r>
        <w:rPr>
          <w:b/>
          <w:bCs/>
          <w:sz w:val="28"/>
          <w:szCs w:val="28"/>
        </w:rPr>
        <w:t xml:space="preserve">Null and alternative hypotheses</w:t>
      </w:r>
      <w:r>
        <w:rPr>
          <w:b/>
          <w:bCs/>
          <w:sz w:val="28"/>
          <w:szCs w:val="28"/>
        </w:rPr>
      </w:r>
      <w:r>
        <w:rPr>
          <w:b/>
          <w:bCs/>
          <w:sz w:val="28"/>
          <w:szCs w:val="28"/>
        </w:rPr>
      </w:r>
    </w:p>
    <w:p>
      <w:pPr>
        <w:numPr>
          <w:ilvl w:val="0"/>
          <w:numId w:val="3"/>
        </w:numPr>
        <w:pBdr/>
        <w:spacing/>
        <w:ind/>
        <w:rPr>
          <w:b/>
          <w:bCs/>
          <w:sz w:val="28"/>
          <w:szCs w:val="28"/>
        </w:rPr>
      </w:pPr>
      <w:r>
        <w:rPr>
          <w:b/>
          <w:bCs/>
          <w:sz w:val="28"/>
          <w:szCs w:val="28"/>
        </w:rPr>
        <w:t xml:space="preserve">Significance level</w:t>
      </w:r>
      <w:r>
        <w:rPr>
          <w:b/>
          <w:bCs/>
          <w:sz w:val="28"/>
          <w:szCs w:val="28"/>
        </w:rPr>
      </w:r>
      <w:r>
        <w:rPr>
          <w:b/>
          <w:bCs/>
          <w:sz w:val="28"/>
          <w:szCs w:val="28"/>
        </w:rPr>
      </w:r>
    </w:p>
    <w:p>
      <w:pPr>
        <w:numPr>
          <w:ilvl w:val="0"/>
          <w:numId w:val="3"/>
        </w:numPr>
        <w:pBdr/>
        <w:spacing/>
        <w:ind/>
        <w:rPr>
          <w:b/>
          <w:bCs/>
          <w:sz w:val="28"/>
          <w:szCs w:val="28"/>
        </w:rPr>
      </w:pPr>
      <w:r>
        <w:rPr>
          <w:b/>
          <w:bCs/>
          <w:sz w:val="28"/>
          <w:szCs w:val="28"/>
        </w:rPr>
        <w:t xml:space="preserve">Interpretation of the result</w:t>
      </w:r>
      <w:r>
        <w:rPr>
          <w:b/>
          <w:bCs/>
          <w:sz w:val="28"/>
          <w:szCs w:val="28"/>
        </w:rPr>
      </w:r>
      <w:r>
        <w:rPr>
          <w:b/>
          <w:bCs/>
          <w:sz w:val="28"/>
          <w:szCs w:val="28"/>
        </w:rPr>
      </w:r>
    </w:p>
    <w:p>
      <w:pPr>
        <w:pBdr/>
        <w:spacing/>
        <w:ind/>
        <w:rPr>
          <w:i/>
          <w:iCs/>
          <w:sz w:val="28"/>
          <w:szCs w:val="28"/>
        </w:rPr>
      </w:pPr>
      <w:r>
        <w:rPr>
          <w:i/>
          <w:iCs/>
          <w:sz w:val="28"/>
          <w:szCs w:val="28"/>
        </w:rPr>
        <w:t xml:space="preserve">1. Hypothesis Test on House Price per Unit Area (Y) Based on Number of Convenience Stores</w:t>
      </w:r>
      <w:r>
        <w:rPr>
          <w:i/>
          <w:iCs/>
          <w:sz w:val="28"/>
          <w:szCs w:val="28"/>
        </w:rPr>
      </w:r>
      <w:r>
        <w:rPr>
          <w:i/>
          <w:iCs/>
          <w:sz w:val="28"/>
          <w:szCs w:val="28"/>
        </w:rPr>
      </w:r>
    </w:p>
    <w:p>
      <w:pPr>
        <w:pBdr/>
        <w:spacing/>
        <w:ind/>
        <w:rPr>
          <w:i/>
          <w:iCs/>
          <w:sz w:val="28"/>
          <w:szCs w:val="28"/>
        </w:rPr>
      </w:pPr>
      <w:r>
        <w:rPr>
          <w:i/>
          <w:iCs/>
          <w:sz w:val="28"/>
          <w:szCs w:val="28"/>
        </w:rPr>
        <w:t xml:space="preserve">This analysis examines whether properties with more than 5 convenience stores nearby have a mean house price per unit area that significantly differs from a benchmark value.</w:t>
      </w:r>
      <w:r>
        <w:rPr>
          <w:i/>
          <w:iCs/>
          <w:sz w:val="28"/>
          <w:szCs w:val="28"/>
        </w:rPr>
      </w:r>
      <w:r>
        <w:rPr>
          <w:i/>
          <w:iCs/>
          <w:sz w:val="28"/>
          <w:szCs w:val="28"/>
        </w:rPr>
      </w:r>
    </w:p>
    <w:p>
      <w:pPr>
        <w:pBdr/>
        <w:spacing/>
        <w:ind/>
        <w:rPr>
          <w:i/>
          <w:iCs/>
          <w:sz w:val="28"/>
          <w:szCs w:val="28"/>
        </w:rPr>
      </w:pPr>
      <w:r>
        <w:rPr>
          <w:i/>
          <w:iCs/>
          <w:sz w:val="28"/>
          <w:szCs w:val="28"/>
        </w:rPr>
        <w:t xml:space="preserve">Benchmark Selection</w:t>
      </w:r>
      <w:r>
        <w:rPr>
          <w:i/>
          <w:iCs/>
          <w:sz w:val="28"/>
          <w:szCs w:val="28"/>
        </w:rPr>
      </w:r>
      <w:r>
        <w:rPr>
          <w:i/>
          <w:iCs/>
          <w:sz w:val="28"/>
          <w:szCs w:val="28"/>
        </w:rPr>
      </w:r>
    </w:p>
    <w:p>
      <w:pPr>
        <w:pBdr/>
        <w:spacing/>
        <w:ind/>
        <w:rPr>
          <w:i/>
          <w:iCs/>
          <w:sz w:val="28"/>
          <w:szCs w:val="28"/>
        </w:rPr>
      </w:pPr>
      <w:r>
        <w:rPr>
          <w:i/>
          <w:iCs/>
          <w:sz w:val="28"/>
          <w:szCs w:val="28"/>
        </w:rPr>
        <w:t xml:space="preserve">A benchmark value of 40 (NTD 40,000 per unit area) was selected, as it is close to the overall mean unit house price in the dataset.</w:t>
      </w:r>
      <w:r>
        <w:rPr>
          <w:i/>
          <w:iCs/>
          <w:sz w:val="28"/>
          <w:szCs w:val="28"/>
        </w:rPr>
      </w:r>
      <w:r>
        <w:rPr>
          <w:i/>
          <w:iCs/>
          <w:sz w:val="28"/>
          <w:szCs w:val="28"/>
        </w:rPr>
      </w:r>
    </w:p>
    <w:p>
      <w:pPr>
        <w:pBdr/>
        <w:spacing/>
        <w:ind/>
        <w:rPr>
          <w:i/>
          <w:iCs/>
          <w:sz w:val="28"/>
          <w:szCs w:val="28"/>
        </w:rPr>
      </w:pPr>
      <w:r>
        <w:rPr>
          <w:i/>
          <w:iCs/>
          <w:sz w:val="28"/>
          <w:szCs w:val="28"/>
        </w:rPr>
        <mc:AlternateContent>
          <mc:Choice Requires="wpg">
            <w:drawing>
              <wp:inline xmlns:wp="http://schemas.openxmlformats.org/drawingml/2006/wordprocessingDrawing" distT="0" distB="0" distL="0" distR="0">
                <wp:extent cx="0" cy="19050"/>
                <wp:effectExtent l="0" t="0" r="0" b="0"/>
                <wp:docPr id="11" name="_x0000_i1043"/>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0" o:spid="_x0000_s10" o:spt="1" type="#_x0000_t1" style="width:0.00pt;height:1.50pt;mso-wrap-distance-left:0.00pt;mso-wrap-distance-top:0.00pt;mso-wrap-distance-right:0.00pt;mso-wrap-distance-bottom:0.00pt;visibility:visible;" fillcolor="#A0A0A0" stroked="f"/>
            </w:pict>
          </mc:Fallback>
        </mc:AlternateContent>
      </w:r>
      <w:r>
        <w:rPr>
          <w:i/>
          <w:iCs/>
          <w:sz w:val="28"/>
          <w:szCs w:val="28"/>
        </w:rPr>
      </w:r>
      <w:r>
        <w:rPr>
          <w:i/>
          <w:iCs/>
          <w:sz w:val="28"/>
          <w:szCs w:val="28"/>
        </w:rPr>
      </w:r>
    </w:p>
    <w:p>
      <w:pPr>
        <w:pBdr/>
        <w:spacing/>
        <w:ind/>
        <w:rPr>
          <w:i/>
          <w:iCs/>
          <w:sz w:val="28"/>
          <w:szCs w:val="28"/>
        </w:rPr>
      </w:pPr>
      <w:r>
        <w:rPr>
          <w:i/>
          <w:iCs/>
          <w:sz w:val="28"/>
          <w:szCs w:val="28"/>
        </w:rPr>
        <w:t xml:space="preserve">Hypotheses</w:t>
      </w:r>
      <w:r>
        <w:rPr>
          <w:i/>
          <w:iCs/>
          <w:sz w:val="28"/>
          <w:szCs w:val="28"/>
        </w:rPr>
      </w:r>
      <w:r>
        <w:rPr>
          <w:i/>
          <w:iCs/>
          <w:sz w:val="28"/>
          <w:szCs w:val="28"/>
        </w:rPr>
      </w:r>
    </w:p>
    <w:p>
      <w:pPr>
        <w:numPr>
          <w:ilvl w:val="0"/>
          <w:numId w:val="14"/>
        </w:numPr>
        <w:pBdr/>
        <w:spacing/>
        <w:ind/>
        <w:rPr>
          <w:i/>
          <w:iCs/>
          <w:sz w:val="28"/>
          <w:szCs w:val="28"/>
        </w:rPr>
      </w:pPr>
      <w:r>
        <w:rPr>
          <w:i/>
          <w:iCs/>
          <w:sz w:val="28"/>
          <w:szCs w:val="28"/>
        </w:rPr>
        <w:t xml:space="preserve">Null Hypothesis (H₀):</w:t>
      </w:r>
      <w:r>
        <w:rPr>
          <w:i/>
          <w:iCs/>
          <w:sz w:val="28"/>
          <w:szCs w:val="28"/>
        </w:rPr>
        <w:br/>
        <w:t xml:space="preserve">The mean house price per unit area for properties with more than 5 convenience stores is equal to 40.</w:t>
      </w:r>
      <w:r>
        <w:rPr>
          <w:i/>
          <w:iCs/>
          <w:sz w:val="28"/>
          <w:szCs w:val="28"/>
        </w:rPr>
        <w:br/>
      </w:r>
      <m:oMathPara>
        <m:oMathParaPr/>
        <m:oMath>
          <m:sSub>
            <m:sSubPr>
              <m:ctrlPr>
                <w:rPr>
                  <w:rFonts w:ascii="Cambria Math" w:hAnsi="Cambria Math"/>
                  <w:i/>
                  <w:iCs/>
                  <w:sz w:val="28"/>
                  <w:szCs w:val="28"/>
                </w:rPr>
              </m:ctrlPr>
            </m:sSubPr>
            <m:e>
              <m:r>
                <w:rPr>
                  <w:rFonts w:ascii="Cambria Math" w:hAnsi="Cambria Math"/>
                  <w:sz w:val="28"/>
                  <w:szCs w:val="28"/>
                </w:rPr>
                <m:rPr/>
                <m:t>H</m:t>
              </m:r>
            </m:e>
            <m:sub>
              <m:r>
                <w:rPr>
                  <w:rFonts w:ascii="Cambria Math" w:hAnsi="Cambria Math"/>
                  <w:sz w:val="28"/>
                  <w:szCs w:val="28"/>
                </w:rPr>
                <m:rPr/>
                <m:t>0</m:t>
              </m:r>
            </m:sub>
          </m:sSub>
          <m:r>
            <w:rPr>
              <w:rFonts w:ascii="Cambria Math" w:hAnsi="Cambria Math"/>
              <w:sz w:val="28"/>
              <w:szCs w:val="28"/>
            </w:rPr>
            <m:rPr/>
            <m:t>:μ=40</m:t>
          </m:r>
        </m:oMath>
      </m:oMathPara>
      <w:r>
        <w:rPr>
          <w:i/>
          <w:iCs/>
          <w:sz w:val="28"/>
          <w:szCs w:val="28"/>
        </w:rPr>
      </w:r>
      <w:r>
        <w:rPr>
          <w:i/>
          <w:iCs/>
          <w:sz w:val="28"/>
          <w:szCs w:val="28"/>
        </w:rPr>
      </w:r>
    </w:p>
    <w:p>
      <w:pPr>
        <w:numPr>
          <w:ilvl w:val="0"/>
          <w:numId w:val="14"/>
        </w:numPr>
        <w:pBdr/>
        <w:spacing/>
        <w:ind/>
        <w:rPr>
          <w:i/>
          <w:iCs/>
          <w:sz w:val="28"/>
          <w:szCs w:val="28"/>
        </w:rPr>
      </w:pPr>
      <w:r>
        <w:rPr>
          <w:i/>
          <w:iCs/>
          <w:sz w:val="28"/>
          <w:szCs w:val="28"/>
        </w:rPr>
        <w:t xml:space="preserve">Alternative Hypothesis (H₁):</w:t>
      </w:r>
      <w:r>
        <w:rPr>
          <w:i/>
          <w:iCs/>
          <w:sz w:val="28"/>
          <w:szCs w:val="28"/>
        </w:rPr>
        <w:br/>
        <w:t xml:space="preserve">The mean house price per unit area for these properties is not equal to 40.</w:t>
      </w:r>
      <w:r>
        <w:rPr>
          <w:i/>
          <w:iCs/>
          <w:sz w:val="28"/>
          <w:szCs w:val="28"/>
        </w:rPr>
        <w:br/>
      </w:r>
      <m:oMathPara>
        <m:oMathParaPr/>
        <m:oMath>
          <m:sSub>
            <m:sSubPr>
              <m:ctrlPr>
                <w:rPr>
                  <w:rFonts w:ascii="Cambria Math" w:hAnsi="Cambria Math"/>
                  <w:i/>
                  <w:iCs/>
                  <w:sz w:val="28"/>
                  <w:szCs w:val="28"/>
                </w:rPr>
              </m:ctrlPr>
            </m:sSubPr>
            <m:e>
              <m:r>
                <w:rPr>
                  <w:rFonts w:ascii="Cambria Math" w:hAnsi="Cambria Math"/>
                  <w:sz w:val="28"/>
                  <w:szCs w:val="28"/>
                </w:rPr>
                <m:rPr/>
                <m:t>H</m:t>
              </m:r>
            </m:e>
            <m:sub>
              <m:r>
                <w:rPr>
                  <w:rFonts w:ascii="Cambria Math" w:hAnsi="Cambria Math"/>
                  <w:sz w:val="28"/>
                  <w:szCs w:val="28"/>
                </w:rPr>
                <m:rPr/>
                <m:t>1</m:t>
              </m:r>
            </m:sub>
          </m:sSub>
          <m:r>
            <w:rPr>
              <w:rFonts w:ascii="Cambria Math" w:hAnsi="Cambria Math"/>
              <w:sz w:val="28"/>
              <w:szCs w:val="28"/>
            </w:rPr>
            <m:rPr/>
            <m:t>:μ≠40</m:t>
          </m:r>
        </m:oMath>
      </m:oMathPara>
      <w:r>
        <w:rPr>
          <w:i/>
          <w:iCs/>
          <w:sz w:val="28"/>
          <w:szCs w:val="28"/>
        </w:rPr>
      </w:r>
      <w:r>
        <w:rPr>
          <w:i/>
          <w:iCs/>
          <w:sz w:val="28"/>
          <w:szCs w:val="28"/>
        </w:rPr>
      </w:r>
    </w:p>
    <w:p>
      <w:pPr>
        <w:pBdr/>
        <w:spacing/>
        <w:ind/>
        <w:rPr>
          <w:i/>
          <w:iCs/>
          <w:sz w:val="28"/>
          <w:szCs w:val="28"/>
        </w:rPr>
      </w:pPr>
      <w:r>
        <w:rPr>
          <w:i/>
          <w:iCs/>
          <w:sz w:val="28"/>
          <w:szCs w:val="28"/>
        </w:rPr>
        <w:t xml:space="preserve">This is a two-tailed one-sample t-test.</w:t>
      </w:r>
      <w:r>
        <w:rPr>
          <w:i/>
          <w:iCs/>
          <w:sz w:val="28"/>
          <w:szCs w:val="28"/>
        </w:rPr>
      </w:r>
      <w:r>
        <w:rPr>
          <w:i/>
          <w:iCs/>
          <w:sz w:val="28"/>
          <w:szCs w:val="28"/>
        </w:rPr>
      </w:r>
    </w:p>
    <w:p>
      <w:pPr>
        <w:pBdr/>
        <w:spacing/>
        <w:ind/>
        <w:rPr>
          <w:i/>
          <w:iCs/>
          <w:sz w:val="28"/>
          <w:szCs w:val="28"/>
        </w:rPr>
      </w:pPr>
      <w:r>
        <w:rPr>
          <w:i/>
          <w:iCs/>
          <w:sz w:val="28"/>
          <w:szCs w:val="28"/>
        </w:rPr>
        <mc:AlternateContent>
          <mc:Choice Requires="wpg">
            <w:drawing>
              <wp:inline xmlns:wp="http://schemas.openxmlformats.org/drawingml/2006/wordprocessingDrawing" distT="0" distB="0" distL="0" distR="0">
                <wp:extent cx="0" cy="19050"/>
                <wp:effectExtent l="0" t="0" r="0" b="0"/>
                <wp:docPr id="12" name="_x0000_i1044"/>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1" o:spid="_x0000_s11" o:spt="1" type="#_x0000_t1" style="width:0.00pt;height:1.50pt;mso-wrap-distance-left:0.00pt;mso-wrap-distance-top:0.00pt;mso-wrap-distance-right:0.00pt;mso-wrap-distance-bottom:0.00pt;visibility:visible;" fillcolor="#A0A0A0" stroked="f"/>
            </w:pict>
          </mc:Fallback>
        </mc:AlternateContent>
      </w:r>
      <w:r>
        <w:rPr>
          <w:i/>
          <w:iCs/>
          <w:sz w:val="28"/>
          <w:szCs w:val="28"/>
        </w:rPr>
      </w:r>
      <w:r>
        <w:rPr>
          <w:i/>
          <w:iCs/>
          <w:sz w:val="28"/>
          <w:szCs w:val="28"/>
        </w:rPr>
      </w:r>
    </w:p>
    <w:p>
      <w:pPr>
        <w:pBdr/>
        <w:spacing/>
        <w:ind/>
        <w:rPr>
          <w:i/>
          <w:iCs/>
          <w:sz w:val="28"/>
          <w:szCs w:val="28"/>
        </w:rPr>
      </w:pPr>
      <w:r>
        <w:rPr>
          <w:i/>
          <w:iCs/>
          <w:sz w:val="28"/>
          <w:szCs w:val="28"/>
        </w:rPr>
        <w:t xml:space="preserve">Significance Level</w:t>
      </w:r>
      <w:r>
        <w:rPr>
          <w:i/>
          <w:iCs/>
          <w:sz w:val="28"/>
          <w:szCs w:val="28"/>
        </w:rPr>
      </w:r>
      <w:r>
        <w:rPr>
          <w:i/>
          <w:iCs/>
          <w:sz w:val="28"/>
          <w:szCs w:val="28"/>
        </w:rPr>
      </w:r>
    </w:p>
    <w:p>
      <w:pPr>
        <w:numPr>
          <w:ilvl w:val="0"/>
          <w:numId w:val="15"/>
        </w:numPr>
        <w:pBdr/>
        <w:spacing/>
        <w:ind/>
        <w:rPr>
          <w:i/>
          <w:iCs/>
          <w:sz w:val="28"/>
          <w:szCs w:val="28"/>
        </w:rPr>
      </w:pPr>
      <w:r>
        <w:rPr>
          <w:i/>
          <w:iCs/>
          <w:sz w:val="28"/>
          <w:szCs w:val="28"/>
        </w:rPr>
        <w:t xml:space="preserve">A 5% significance level was used: α = 0.05</w:t>
      </w:r>
      <w:r>
        <w:rPr>
          <w:i/>
          <w:iCs/>
          <w:sz w:val="28"/>
          <w:szCs w:val="28"/>
        </w:rPr>
      </w:r>
      <w:r>
        <w:rPr>
          <w:i/>
          <w:iCs/>
          <w:sz w:val="28"/>
          <w:szCs w:val="28"/>
        </w:rPr>
      </w:r>
    </w:p>
    <w:p>
      <w:pPr>
        <w:pBdr/>
        <w:spacing/>
        <w:ind/>
        <w:rPr>
          <w:i/>
          <w:iCs/>
          <w:sz w:val="28"/>
          <w:szCs w:val="28"/>
          <w:highlight w:val="none"/>
        </w:rPr>
      </w:pPr>
      <w:r>
        <w:rPr>
          <w:i/>
          <w:iCs/>
          <w:sz w:val="28"/>
          <w:szCs w:val="28"/>
        </w:rPr>
        <mc:AlternateContent>
          <mc:Choice Requires="wpg">
            <w:drawing>
              <wp:inline xmlns:wp="http://schemas.openxmlformats.org/drawingml/2006/wordprocessingDrawing" distT="0" distB="0" distL="0" distR="0">
                <wp:extent cx="0" cy="19050"/>
                <wp:effectExtent l="0" t="0" r="0" b="0"/>
                <wp:docPr id="13" name="_x0000_i1045"/>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2" o:spid="_x0000_s12" o:spt="1" type="#_x0000_t1" style="width:0.00pt;height:1.50pt;mso-wrap-distance-left:0.00pt;mso-wrap-distance-top:0.00pt;mso-wrap-distance-right:0.00pt;mso-wrap-distance-bottom:0.00pt;visibility:visible;" fillcolor="#A0A0A0" stroked="f"/>
            </w:pict>
          </mc:Fallback>
        </mc:AlternateContent>
      </w:r>
      <w:r>
        <w:rPr>
          <w:i/>
          <w:iCs/>
          <w:sz w:val="28"/>
          <w:szCs w:val="28"/>
          <w:highlight w:val="none"/>
        </w:rPr>
      </w:r>
      <w:r>
        <w:rPr>
          <w:i/>
          <w:iCs/>
          <w:sz w:val="28"/>
          <w:szCs w:val="28"/>
          <w:highlight w:val="none"/>
        </w:rPr>
      </w:r>
    </w:p>
    <w:p>
      <w:pPr>
        <w:pBdr/>
        <w:spacing/>
        <w:ind/>
        <w:rPr>
          <w:bCs/>
          <w:i/>
          <w:sz w:val="28"/>
          <w:szCs w:val="28"/>
        </w:rPr>
      </w:pPr>
      <w:r>
        <w:rPr>
          <w:i/>
          <w:iCs/>
          <w:sz w:val="28"/>
          <w:szCs w:val="28"/>
          <w:highlight w:val="none"/>
        </w:rPr>
      </w:r>
      <w:r>
        <w:rPr>
          <w:i/>
          <w:iCs/>
          <w:sz w:val="28"/>
          <w:szCs w:val="28"/>
          <w:highlight w:val="none"/>
        </w:rPr>
      </w:r>
      <w:r>
        <w:rPr>
          <w:bCs/>
          <w:i/>
          <w:sz w:val="28"/>
          <w:szCs w:val="28"/>
        </w:rPr>
      </w:r>
    </w:p>
    <w:p>
      <w:pPr>
        <w:pBdr/>
        <w:spacing/>
        <w:ind/>
        <w:rPr>
          <w:i/>
          <w:iCs/>
          <w:sz w:val="28"/>
          <w:szCs w:val="28"/>
        </w:rPr>
      </w:pPr>
      <w:r>
        <w:rPr>
          <w:i/>
          <w:iCs/>
          <w:sz w:val="28"/>
          <w:szCs w:val="28"/>
        </w:rPr>
        <w:t xml:space="preserve">Interpretation of Results</w:t>
      </w:r>
      <w:r>
        <w:rPr>
          <w:i/>
          <w:iCs/>
          <w:sz w:val="28"/>
          <w:szCs w:val="28"/>
        </w:rPr>
      </w:r>
      <w:r>
        <w:rPr>
          <w:i/>
          <w:iCs/>
          <w:sz w:val="28"/>
          <w:szCs w:val="28"/>
        </w:rPr>
      </w:r>
    </w:p>
    <w:p>
      <w:pPr>
        <w:pBdr/>
        <w:spacing/>
        <w:ind/>
        <w:rPr>
          <w:i/>
          <w:iCs/>
          <w:sz w:val="28"/>
          <w:szCs w:val="28"/>
        </w:rPr>
      </w:pPr>
      <w:r>
        <w:rPr>
          <w:i/>
          <w:iCs/>
          <w:sz w:val="28"/>
          <w:szCs w:val="28"/>
        </w:rPr>
        <w:t xml:space="preserve">After conducting the one-sample t-test on properties with more than 5 convenience stores:</w:t>
      </w:r>
      <w:r>
        <w:rPr>
          <w:i/>
          <w:iCs/>
          <w:sz w:val="28"/>
          <w:szCs w:val="28"/>
        </w:rPr>
      </w:r>
      <w:r>
        <w:rPr>
          <w:i/>
          <w:iCs/>
          <w:sz w:val="28"/>
          <w:szCs w:val="28"/>
        </w:rPr>
      </w:r>
    </w:p>
    <w:p>
      <w:pPr>
        <w:pBdr/>
        <w:spacing/>
        <w:ind/>
        <w:rPr>
          <w:i/>
          <w:iCs/>
          <w:sz w:val="28"/>
          <w:szCs w:val="28"/>
        </w:rPr>
      </w:pPr>
      <w:r>
        <w:rPr>
          <w:i/>
          <w:iCs/>
          <w:sz w:val="28"/>
          <w:szCs w:val="28"/>
        </w:rPr>
        <w:t xml:space="preserve">(You will insert the test statistic and p-value here once computed.)</w:t>
      </w:r>
      <w:r>
        <w:rPr>
          <w:i/>
          <w:iCs/>
          <w:sz w:val="28"/>
          <w:szCs w:val="28"/>
        </w:rPr>
      </w:r>
      <w:r>
        <w:rPr>
          <w:i/>
          <w:iCs/>
          <w:sz w:val="28"/>
          <w:szCs w:val="28"/>
        </w:rPr>
      </w:r>
    </w:p>
    <w:p>
      <w:pPr>
        <w:numPr>
          <w:ilvl w:val="0"/>
          <w:numId w:val="16"/>
        </w:numPr>
        <w:pBdr/>
        <w:spacing/>
        <w:ind/>
        <w:rPr>
          <w:i/>
          <w:iCs/>
          <w:sz w:val="28"/>
          <w:szCs w:val="28"/>
        </w:rPr>
      </w:pPr>
      <w:r>
        <w:rPr>
          <w:i/>
          <w:iCs/>
          <w:sz w:val="28"/>
          <w:szCs w:val="28"/>
        </w:rPr>
        <w:t xml:space="preserve">If p ≤ 0.05:</w:t>
      </w:r>
      <w:r>
        <w:rPr>
          <w:i/>
          <w:iCs/>
          <w:sz w:val="28"/>
          <w:szCs w:val="28"/>
        </w:rPr>
        <w:br/>
        <w:t xml:space="preserve">There is statistically significant evidence at the 5% level to reject the null hypothesis. This indicates that the mean unit house price for such properties is significantly different from the benchmark value of 40.</w:t>
      </w:r>
      <w:r>
        <w:rPr>
          <w:i/>
          <w:iCs/>
          <w:sz w:val="28"/>
          <w:szCs w:val="28"/>
        </w:rPr>
      </w:r>
      <w:r>
        <w:rPr>
          <w:i/>
          <w:iCs/>
          <w:sz w:val="28"/>
          <w:szCs w:val="28"/>
        </w:rPr>
      </w:r>
    </w:p>
    <w:p>
      <w:pPr>
        <w:numPr>
          <w:ilvl w:val="0"/>
          <w:numId w:val="16"/>
        </w:numPr>
        <w:pBdr/>
        <w:spacing/>
        <w:ind/>
        <w:rPr>
          <w:i/>
          <w:iCs/>
          <w:sz w:val="28"/>
          <w:szCs w:val="28"/>
        </w:rPr>
      </w:pPr>
      <w:r>
        <w:rPr>
          <w:i/>
          <w:iCs/>
          <w:sz w:val="28"/>
          <w:szCs w:val="28"/>
        </w:rPr>
        <w:t xml:space="preserve">If p &gt; 0.05:</w:t>
      </w:r>
      <w:r>
        <w:rPr>
          <w:i/>
          <w:iCs/>
          <w:sz w:val="28"/>
          <w:szCs w:val="28"/>
        </w:rPr>
        <w:br/>
        <w:t xml:space="preserve">There is insufficient evidence to reject the null hypothesis. This implies that the mean unit house price for these properties is not significantly different from the benchmark and may reasonably be considered close to 40.</w:t>
      </w:r>
      <w:r>
        <w:rPr>
          <w:i/>
          <w:iCs/>
          <w:sz w:val="28"/>
          <w:szCs w:val="28"/>
        </w:rPr>
      </w:r>
      <w:r>
        <w:rPr>
          <w:i/>
          <w:iCs/>
          <w:sz w:val="28"/>
          <w:szCs w:val="28"/>
        </w:rPr>
      </w:r>
    </w:p>
    <w:p>
      <w:pPr>
        <w:pBdr/>
        <w:spacing/>
        <w:ind/>
        <w:rPr>
          <w:bCs/>
          <w:i/>
          <w:sz w:val="28"/>
          <w:szCs w:val="28"/>
        </w:rPr>
      </w:pPr>
      <w:r>
        <w:rPr>
          <w:bCs/>
          <w:i/>
          <w:sz w:val="28"/>
          <w:szCs w:val="28"/>
        </w:rPr>
      </w:r>
      <w:r>
        <w:rPr>
          <w:bCs/>
          <w:i/>
          <w:sz w:val="28"/>
          <w:szCs w:val="28"/>
        </w:rPr>
      </w:r>
      <w:r>
        <w:rPr>
          <w:bCs/>
          <w:i/>
          <w:sz w:val="28"/>
          <w:szCs w:val="28"/>
        </w:rPr>
      </w:r>
    </w:p>
    <w:p>
      <w:pPr>
        <w:pBdr/>
        <w:spacing/>
        <w:ind/>
        <w:rPr>
          <w:bCs/>
          <w:i/>
          <w:sz w:val="28"/>
          <w:szCs w:val="28"/>
        </w:rPr>
      </w:pPr>
      <w:r>
        <w:rPr>
          <w:i/>
          <w:iCs/>
          <w:sz w:val="28"/>
          <w:szCs w:val="28"/>
          <w:highlight w:val="none"/>
        </w:rPr>
      </w:r>
      <w:r>
        <mc:AlternateContent>
          <mc:Choice Requires="wpg">
            <w:drawing>
              <wp:inline xmlns:wp="http://schemas.openxmlformats.org/drawingml/2006/wordprocessingDrawing" distT="0" distB="0" distL="0" distR="0">
                <wp:extent cx="5731510" cy="383576"/>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015680" name=""/>
                        <pic:cNvPicPr>
                          <a:picLocks noChangeAspect="1"/>
                        </pic:cNvPicPr>
                        <pic:nvPr/>
                      </pic:nvPicPr>
                      <pic:blipFill rotWithShape="1">
                        <a:blip r:embed="rId18"/>
                        <a:stretch/>
                      </pic:blipFill>
                      <pic:spPr bwMode="auto">
                        <a:xfrm>
                          <a:off x="0" y="0"/>
                          <a:ext cx="5731509" cy="3835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51.30pt;height:30.20pt;mso-wrap-distance-left:0.00pt;mso-wrap-distance-top:0.00pt;mso-wrap-distance-right:0.00pt;mso-wrap-distance-bottom:0.00pt;z-index:1;" stroked="false">
                <v:imagedata r:id="rId18" o:title=""/>
                <o:lock v:ext="edit" rotation="t"/>
              </v:shape>
            </w:pict>
          </mc:Fallback>
        </mc:AlternateContent>
      </w:r>
      <w:r>
        <w:rPr>
          <w:i/>
          <w:iCs/>
          <w:sz w:val="28"/>
          <w:szCs w:val="28"/>
          <w:highlight w:val="none"/>
        </w:rPr>
      </w:r>
      <w:r>
        <w:rPr>
          <w:bCs/>
          <w:i/>
          <w:sz w:val="28"/>
          <w:szCs w:val="28"/>
        </w:rPr>
      </w:r>
    </w:p>
    <w:p>
      <w:pPr>
        <w:pBdr/>
        <w:spacing/>
        <w:ind/>
        <w:rPr>
          <w:b/>
          <w:bCs/>
          <w:sz w:val="28"/>
          <w:szCs w:val="28"/>
        </w:rPr>
      </w:pPr>
      <w:r>
        <w:rPr>
          <w:b/>
          <w:bCs/>
          <w:sz w:val="28"/>
          <w:szCs w:val="28"/>
        </w:rPr>
      </w:r>
      <w:r>
        <w:rPr>
          <w:b/>
          <w:bCs/>
          <w:sz w:val="28"/>
          <w:szCs w:val="28"/>
        </w:rPr>
      </w:r>
      <w:r>
        <w:rPr>
          <w:b/>
          <w:bCs/>
          <w:sz w:val="28"/>
          <w:szCs w:val="28"/>
        </w:rPr>
      </w:r>
    </w:p>
    <w:p>
      <w:pPr>
        <w:pBdr/>
        <w:spacing/>
        <w:ind/>
        <w:rPr>
          <w:b w:val="0"/>
          <w:bCs w:val="0"/>
          <w:sz w:val="28"/>
          <w:szCs w:val="28"/>
        </w:rPr>
      </w:pPr>
      <w:r>
        <w:rPr>
          <w:b w:val="0"/>
          <w:bCs w:val="0"/>
          <w:sz w:val="28"/>
          <w:szCs w:val="28"/>
          <w:lang w:val="en-US"/>
        </w:rPr>
        <w:t xml:space="preserve">P &lt; 0.05 hence we reject H0</w:t>
      </w:r>
      <w:r>
        <w:rPr>
          <w:b w:val="0"/>
          <w:bCs w:val="0"/>
          <w:sz w:val="28"/>
          <w:szCs w:val="28"/>
        </w:rPr>
      </w:r>
      <w:r>
        <w:rPr>
          <w:b w:val="0"/>
          <w:bCs w:val="0"/>
          <w:sz w:val="28"/>
          <w:szCs w:val="28"/>
        </w:rPr>
      </w:r>
    </w:p>
    <w:p>
      <w:pPr>
        <w:pBdr/>
        <w:spacing/>
        <w:ind/>
        <w:rPr>
          <w:b/>
          <w:bCs/>
          <w:sz w:val="28"/>
          <w:szCs w:val="28"/>
        </w:rPr>
      </w:pPr>
      <w:r>
        <w:rPr>
          <w:b/>
          <w:bCs/>
          <w:sz w:val="28"/>
          <w:szCs w:val="28"/>
        </w:rPr>
      </w:r>
      <w:r>
        <w:rPr>
          <w:b/>
          <w:bCs/>
          <w:sz w:val="28"/>
          <w:szCs w:val="28"/>
        </w:rPr>
      </w:r>
      <w:r>
        <w:rPr>
          <w:b/>
          <w:bCs/>
          <w:sz w:val="28"/>
          <w:szCs w:val="28"/>
        </w:rPr>
      </w:r>
    </w:p>
    <w:p>
      <w:pPr>
        <w:numPr>
          <w:ilvl w:val="0"/>
          <w:numId w:val="4"/>
        </w:numPr>
        <w:pBdr/>
        <w:spacing/>
        <w:ind/>
        <w:rPr>
          <w:b/>
          <w:bCs/>
          <w:sz w:val="28"/>
          <w:szCs w:val="28"/>
        </w:rPr>
      </w:pPr>
      <w:r>
        <w:rPr>
          <w:b/>
          <w:bCs/>
          <w:sz w:val="28"/>
          <w:szCs w:val="28"/>
        </w:rPr>
        <w:t xml:space="preserve">Fit a linear regression model to predict Y house pri</w:t>
      </w:r>
      <w:r>
        <w:rPr>
          <w:b/>
          <w:bCs/>
          <w:sz w:val="28"/>
          <w:szCs w:val="28"/>
        </w:rPr>
        <w:t xml:space="preserve">ce of unit area using X3 distance to the nearest MRT station, X2 house age, and X4 number of convenience stores as predictors. Report fit metrics: R², MSE, and RMSE. Plot predicted vs actual Y house price of unit area and interpret the model’s performance.</w:t>
      </w:r>
      <w:r>
        <w:rPr>
          <w:b/>
          <w:bCs/>
          <w:sz w:val="28"/>
          <w:szCs w:val="28"/>
        </w:rPr>
      </w:r>
      <w:r>
        <w:rPr>
          <w:b/>
          <w:bCs/>
          <w:sz w:val="28"/>
          <w:szCs w:val="28"/>
        </w:rPr>
      </w:r>
    </w:p>
    <w:p>
      <w:pPr>
        <w:pBdr/>
        <w:spacing/>
        <w:ind/>
        <w:rPr/>
      </w:pPr>
      <w:r/>
      <w:r/>
    </w:p>
    <w:p>
      <w:pPr>
        <w:pBdr/>
        <w:spacing/>
        <w:ind/>
        <w:rPr>
          <w:b/>
          <w:bCs/>
          <w:i/>
          <w:iCs/>
        </w:rPr>
      </w:pPr>
      <w:r>
        <w:rPr>
          <w:b/>
          <w:bCs/>
          <w:i/>
          <w:iCs/>
        </w:rPr>
        <w:t xml:space="preserve">Model Summary</w:t>
      </w:r>
      <w:r>
        <w:rPr>
          <w:b/>
          <w:bCs/>
          <w:i/>
          <w:iCs/>
        </w:rPr>
      </w:r>
      <w:r>
        <w:rPr>
          <w:b/>
          <w:bCs/>
          <w:i/>
          <w:iC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171"/>
        <w:gridCol w:w="2207"/>
        <w:gridCol w:w="4648"/>
      </w:tblGrid>
      <w:tr>
        <w:trPr>
          <w:tblCellSpacing w:w="15" w:type="dxa"/>
          <w:tblHeader/>
        </w:trPr>
        <w:tc>
          <w:tcPr>
            <w:tcBorders/>
            <w:tcW w:w="0" w:type="auto"/>
            <w:vAlign w:val="center"/>
            <w:textDirection w:val="lrTb"/>
            <w:noWrap w:val="false"/>
          </w:tcPr>
          <w:p>
            <w:pPr>
              <w:pBdr/>
              <w:spacing/>
              <w:ind/>
              <w:rPr>
                <w:b/>
                <w:bCs/>
                <w:i/>
                <w:iCs/>
              </w:rPr>
            </w:pPr>
            <w:r>
              <w:rPr>
                <w:b/>
                <w:bCs/>
                <w:i/>
                <w:iCs/>
              </w:rPr>
              <w:t xml:space="preserve">Predictor</w:t>
            </w:r>
            <w:r>
              <w:rPr>
                <w:b/>
                <w:bCs/>
                <w:i/>
                <w:iCs/>
              </w:rPr>
            </w:r>
            <w:r>
              <w:rPr>
                <w:b/>
                <w:bCs/>
                <w:i/>
                <w:iCs/>
              </w:rPr>
            </w:r>
          </w:p>
        </w:tc>
        <w:tc>
          <w:tcPr>
            <w:tcBorders/>
            <w:tcW w:w="0" w:type="auto"/>
            <w:vAlign w:val="center"/>
            <w:textDirection w:val="lrTb"/>
            <w:noWrap w:val="false"/>
          </w:tcPr>
          <w:p>
            <w:pPr>
              <w:pBdr/>
              <w:spacing/>
              <w:ind/>
              <w:rPr>
                <w:b/>
                <w:bCs/>
                <w:i/>
                <w:iCs/>
              </w:rPr>
            </w:pPr>
            <w:r>
              <w:rPr>
                <w:b/>
                <w:bCs/>
                <w:i/>
                <w:iCs/>
              </w:rPr>
              <w:t xml:space="preserve">Expected Relationship</w:t>
            </w:r>
            <w:r>
              <w:rPr>
                <w:b/>
                <w:bCs/>
                <w:i/>
                <w:iCs/>
              </w:rPr>
            </w:r>
            <w:r>
              <w:rPr>
                <w:b/>
                <w:bCs/>
                <w:i/>
                <w:iCs/>
              </w:rPr>
            </w:r>
          </w:p>
        </w:tc>
        <w:tc>
          <w:tcPr>
            <w:tcBorders/>
            <w:tcW w:w="0" w:type="auto"/>
            <w:vAlign w:val="center"/>
            <w:textDirection w:val="lrTb"/>
            <w:noWrap w:val="false"/>
          </w:tcPr>
          <w:p>
            <w:pPr>
              <w:pBdr/>
              <w:spacing/>
              <w:ind/>
              <w:rPr>
                <w:b/>
                <w:bCs/>
                <w:i/>
                <w:iCs/>
              </w:rPr>
            </w:pPr>
            <w:r>
              <w:rPr>
                <w:b/>
                <w:bCs/>
                <w:i/>
                <w:iCs/>
              </w:rPr>
              <w:t xml:space="preserve">Reasoning</w:t>
            </w:r>
            <w:r>
              <w:rPr>
                <w:b/>
                <w:bCs/>
                <w:i/>
                <w:iCs/>
              </w:rPr>
            </w:r>
            <w:r>
              <w:rPr>
                <w:b/>
                <w:bCs/>
                <w:i/>
                <w:iCs/>
              </w:rPr>
            </w:r>
          </w:p>
        </w:tc>
      </w:tr>
      <w:tr>
        <w:trPr>
          <w:tblCellSpacing w:w="15" w:type="dxa"/>
        </w:trPr>
        <w:tc>
          <w:tcPr>
            <w:tcBorders/>
            <w:tcW w:w="0" w:type="auto"/>
            <w:vAlign w:val="center"/>
            <w:textDirection w:val="lrTb"/>
            <w:noWrap w:val="false"/>
          </w:tcPr>
          <w:p>
            <w:pPr>
              <w:pBdr/>
              <w:spacing/>
              <w:ind/>
              <w:rPr>
                <w:i/>
                <w:iCs/>
              </w:rPr>
            </w:pPr>
            <w:r>
              <w:rPr>
                <w:i/>
                <w:iCs/>
              </w:rPr>
              <w:t xml:space="preserve">X3 Distance to MRT</w:t>
            </w:r>
            <w:r>
              <w:rPr>
                <w:i/>
                <w:iCs/>
              </w:rPr>
            </w:r>
            <w:r>
              <w:rPr>
                <w:i/>
                <w:iCs/>
              </w:rPr>
            </w:r>
          </w:p>
        </w:tc>
        <w:tc>
          <w:tcPr>
            <w:tcBorders/>
            <w:tcW w:w="0" w:type="auto"/>
            <w:vAlign w:val="center"/>
            <w:textDirection w:val="lrTb"/>
            <w:noWrap w:val="false"/>
          </w:tcPr>
          <w:p>
            <w:pPr>
              <w:pBdr/>
              <w:spacing/>
              <w:ind/>
              <w:rPr>
                <w:i/>
                <w:iCs/>
              </w:rPr>
            </w:pPr>
            <w:r>
              <w:rPr>
                <w:i/>
                <w:iCs/>
              </w:rPr>
              <w:t xml:space="preserve">Negative</w:t>
            </w:r>
            <w:r>
              <w:rPr>
                <w:i/>
                <w:iCs/>
              </w:rPr>
            </w:r>
            <w:r>
              <w:rPr>
                <w:i/>
                <w:iCs/>
              </w:rPr>
            </w:r>
          </w:p>
        </w:tc>
        <w:tc>
          <w:tcPr>
            <w:tcBorders/>
            <w:tcW w:w="0" w:type="auto"/>
            <w:vAlign w:val="center"/>
            <w:textDirection w:val="lrTb"/>
            <w:noWrap w:val="false"/>
          </w:tcPr>
          <w:p>
            <w:pPr>
              <w:pBdr/>
              <w:spacing/>
              <w:ind/>
              <w:rPr>
                <w:i/>
                <w:iCs/>
              </w:rPr>
            </w:pPr>
            <w:r>
              <w:rPr>
                <w:i/>
                <w:iCs/>
              </w:rPr>
              <w:t xml:space="preserve">Houses closr to MRT stations are usually more expensive</w:t>
            </w:r>
            <w:r>
              <w:rPr>
                <w:i/>
                <w:iCs/>
              </w:rPr>
            </w:r>
            <w:r>
              <w:rPr>
                <w:i/>
                <w:iCs/>
              </w:rPr>
            </w:r>
          </w:p>
        </w:tc>
      </w:tr>
      <w:tr>
        <w:trPr>
          <w:tblCellSpacing w:w="15" w:type="dxa"/>
        </w:trPr>
        <w:tc>
          <w:tcPr>
            <w:tcBorders/>
            <w:tcW w:w="0" w:type="auto"/>
            <w:vAlign w:val="center"/>
            <w:textDirection w:val="lrTb"/>
            <w:noWrap w:val="false"/>
          </w:tcPr>
          <w:p>
            <w:pPr>
              <w:pBdr/>
              <w:spacing/>
              <w:ind/>
              <w:rPr>
                <w:i/>
                <w:iCs/>
              </w:rPr>
            </w:pPr>
            <w:r>
              <w:rPr>
                <w:i/>
                <w:iCs/>
              </w:rPr>
              <w:t xml:space="preserve">X2 House Age</w:t>
            </w:r>
            <w:r>
              <w:rPr>
                <w:i/>
                <w:iCs/>
              </w:rPr>
            </w:r>
            <w:r>
              <w:rPr>
                <w:i/>
                <w:iCs/>
              </w:rPr>
            </w:r>
          </w:p>
        </w:tc>
        <w:tc>
          <w:tcPr>
            <w:tcBorders/>
            <w:tcW w:w="0" w:type="auto"/>
            <w:vAlign w:val="center"/>
            <w:textDirection w:val="lrTb"/>
            <w:noWrap w:val="false"/>
          </w:tcPr>
          <w:p>
            <w:pPr>
              <w:pBdr/>
              <w:spacing/>
              <w:ind/>
              <w:rPr>
                <w:i/>
                <w:iCs/>
              </w:rPr>
            </w:pPr>
            <w:r>
              <w:rPr>
                <w:i/>
                <w:iCs/>
              </w:rPr>
              <w:t xml:space="preserve">Negative</w:t>
            </w:r>
            <w:r>
              <w:rPr>
                <w:i/>
                <w:iCs/>
              </w:rPr>
            </w:r>
            <w:r>
              <w:rPr>
                <w:i/>
                <w:iCs/>
              </w:rPr>
            </w:r>
          </w:p>
        </w:tc>
        <w:tc>
          <w:tcPr>
            <w:tcBorders/>
            <w:tcW w:w="0" w:type="auto"/>
            <w:vAlign w:val="center"/>
            <w:textDirection w:val="lrTb"/>
            <w:noWrap w:val="false"/>
          </w:tcPr>
          <w:p>
            <w:pPr>
              <w:pBdr/>
              <w:spacing/>
              <w:ind/>
              <w:rPr>
                <w:i/>
                <w:iCs/>
              </w:rPr>
            </w:pPr>
            <w:r>
              <w:rPr>
                <w:i/>
                <w:iCs/>
              </w:rPr>
              <w:t xml:space="preserve">Older properties generally have lower value</w:t>
            </w:r>
            <w:r>
              <w:rPr>
                <w:i/>
                <w:iCs/>
              </w:rPr>
            </w:r>
            <w:r>
              <w:rPr>
                <w:i/>
                <w:iCs/>
              </w:rPr>
            </w:r>
          </w:p>
        </w:tc>
      </w:tr>
      <w:tr>
        <w:trPr>
          <w:tblCellSpacing w:w="15" w:type="dxa"/>
        </w:trPr>
        <w:tc>
          <w:tcPr>
            <w:tcBorders/>
            <w:tcW w:w="0" w:type="auto"/>
            <w:vAlign w:val="center"/>
            <w:textDirection w:val="lrTb"/>
            <w:noWrap w:val="false"/>
          </w:tcPr>
          <w:p>
            <w:pPr>
              <w:pBdr/>
              <w:spacing/>
              <w:ind/>
              <w:rPr>
                <w:i/>
                <w:iCs/>
              </w:rPr>
            </w:pPr>
            <w:r>
              <w:rPr>
                <w:i/>
                <w:iCs/>
              </w:rPr>
              <w:t xml:space="preserve">X4 Convenience Stores</w:t>
            </w:r>
            <w:r>
              <w:rPr>
                <w:i/>
                <w:iCs/>
              </w:rPr>
            </w:r>
            <w:r>
              <w:rPr>
                <w:i/>
                <w:iCs/>
              </w:rPr>
            </w:r>
          </w:p>
        </w:tc>
        <w:tc>
          <w:tcPr>
            <w:tcBorders/>
            <w:tcW w:w="0" w:type="auto"/>
            <w:vAlign w:val="center"/>
            <w:textDirection w:val="lrTb"/>
            <w:noWrap w:val="false"/>
          </w:tcPr>
          <w:p>
            <w:pPr>
              <w:pBdr/>
              <w:spacing/>
              <w:ind/>
              <w:rPr>
                <w:i/>
                <w:iCs/>
              </w:rPr>
            </w:pPr>
            <w:r>
              <w:rPr>
                <w:i/>
                <w:iCs/>
              </w:rPr>
              <w:t xml:space="preserve">Positive</w:t>
            </w:r>
            <w:r>
              <w:rPr>
                <w:i/>
                <w:iCs/>
              </w:rPr>
            </w:r>
            <w:r>
              <w:rPr>
                <w:i/>
                <w:iCs/>
              </w:rPr>
            </w:r>
          </w:p>
        </w:tc>
        <w:tc>
          <w:tcPr>
            <w:tcBorders/>
            <w:tcW w:w="0" w:type="auto"/>
            <w:vAlign w:val="center"/>
            <w:textDirection w:val="lrTb"/>
            <w:noWrap w:val="false"/>
          </w:tcPr>
          <w:p>
            <w:pPr>
              <w:pBdr/>
              <w:spacing/>
              <w:ind/>
              <w:rPr>
                <w:i/>
                <w:iCs/>
              </w:rPr>
            </w:pPr>
            <w:r>
              <w:rPr>
                <w:i/>
                <w:iCs/>
              </w:rPr>
              <w:t xml:space="preserve">More amenities increase property value</w:t>
            </w:r>
            <w:r>
              <w:rPr>
                <w:i/>
                <w:iCs/>
              </w:rPr>
            </w:r>
            <w:r>
              <w:rPr>
                <w:i/>
                <w:iCs/>
              </w:rPr>
            </w:r>
          </w:p>
        </w:tc>
      </w:tr>
    </w:tbl>
    <w:p>
      <w:pPr>
        <w:pBdr/>
        <w:spacing/>
        <w:ind/>
        <w:rPr>
          <w:i/>
          <w:iCs/>
        </w:rPr>
      </w:pPr>
      <w:r>
        <w:rPr>
          <w:i/>
          <w:iCs/>
        </w:rPr>
        <mc:AlternateContent>
          <mc:Choice Requires="wpg">
            <w:drawing>
              <wp:inline xmlns:wp="http://schemas.openxmlformats.org/drawingml/2006/wordprocessingDrawing" distT="0" distB="0" distL="0" distR="0">
                <wp:extent cx="0" cy="19050"/>
                <wp:effectExtent l="0" t="0" r="0" b="0"/>
                <wp:docPr id="15" name="_x0000_i1061"/>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4" o:spid="_x0000_s14" o:spt="1" type="#_x0000_t1" style="width:0.00pt;height:1.50pt;mso-wrap-distance-left:0.00pt;mso-wrap-distance-top:0.00pt;mso-wrap-distance-right:0.00pt;mso-wrap-distance-bottom:0.00pt;visibility:visible;" fillcolor="#A0A0A0" stroked="f"/>
            </w:pict>
          </mc:Fallback>
        </mc:AlternateContent>
      </w:r>
      <w:r>
        <w:rPr>
          <w:i/>
          <w:iCs/>
        </w:rPr>
      </w:r>
      <w:r>
        <w:rPr>
          <w:i/>
          <w:iCs/>
        </w:rPr>
      </w:r>
    </w:p>
    <w:p>
      <w:pPr>
        <w:pBdr/>
        <w:spacing/>
        <w:ind/>
        <w:rPr>
          <w:b/>
          <w:bCs/>
          <w:i/>
        </w:rPr>
      </w:pPr>
      <w:r>
        <w:rPr>
          <w:b/>
          <w:bCs/>
          <w:i/>
          <w:iCs/>
        </w:rPr>
      </w:r>
      <w:r>
        <w:rPr>
          <w:b/>
          <w:bCs/>
          <w:i/>
          <w:iCs/>
        </w:rPr>
      </w:r>
      <w:r>
        <w:rPr>
          <w:b/>
          <w:bCs/>
          <w:i/>
        </w:rPr>
      </w:r>
    </w:p>
    <w:p>
      <w:pPr>
        <w:pBdr/>
        <w:spacing/>
        <w:ind/>
        <w:rPr>
          <w:b/>
          <w:bCs/>
          <w:i/>
          <w:iCs/>
        </w:rPr>
      </w:pPr>
      <w:r>
        <w:rPr>
          <w:b/>
          <w:bCs/>
          <w:i/>
          <w:iCs/>
        </w:rPr>
      </w:r>
      <w:r>
        <w:rPr>
          <w:b/>
          <w:bCs/>
          <w:i/>
          <w:iCs/>
        </w:rPr>
      </w:r>
      <w:r>
        <w:rPr>
          <w:b/>
          <w:bCs/>
          <w:i/>
          <w:iCs/>
        </w:rPr>
      </w:r>
    </w:p>
    <w:p>
      <w:pPr>
        <w:pBdr/>
        <w:spacing/>
        <w:ind/>
        <w:rPr>
          <w:b/>
          <w:bCs/>
          <w:i/>
          <w:iCs/>
        </w:rPr>
      </w:pPr>
      <w:r>
        <w:rPr>
          <w:b/>
          <w:bCs/>
          <w:i/>
          <w:iCs/>
        </w:rPr>
        <w:t xml:space="preserve">Model Performance Metrics</w:t>
      </w:r>
      <w:r>
        <w:rPr>
          <w:b/>
          <w:bCs/>
          <w:i/>
          <w:iCs/>
        </w:rPr>
      </w:r>
      <w:r>
        <w:rPr>
          <w:b/>
          <w:bCs/>
          <w:i/>
          <w:iCs/>
        </w:rPr>
      </w:r>
    </w:p>
    <w:p>
      <w:pPr>
        <w:pBdr/>
        <w:spacing/>
        <w:ind/>
        <w:rPr>
          <w:i/>
          <w:iCs/>
        </w:rPr>
      </w:pPr>
      <w:r>
        <w:rPr>
          <w:i/>
          <w:iCs/>
        </w:rPr>
        <w:t xml:space="preserve">After fitting the regression model, the following evaluation metrics were obtained:</w:t>
      </w:r>
      <w:r>
        <w:rPr>
          <w:i/>
          <w:iCs/>
        </w:rPr>
      </w:r>
      <w:r>
        <w:rPr>
          <w:i/>
          <w:iCs/>
        </w:rPr>
      </w:r>
    </w:p>
    <w:p>
      <w:pPr>
        <w:pBdr/>
        <w:spacing/>
        <w:ind/>
        <w:rPr>
          <w:highlight w:val="none"/>
        </w:rPr>
      </w:pPr>
      <w:r>
        <mc:AlternateContent>
          <mc:Choice Requires="wpg">
            <w:drawing>
              <wp:inline xmlns:wp="http://schemas.openxmlformats.org/drawingml/2006/wordprocessingDrawing" distT="0" distB="0" distL="0" distR="0">
                <wp:extent cx="3143250" cy="1238250"/>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258823" name=""/>
                        <pic:cNvPicPr>
                          <a:picLocks noChangeAspect="1"/>
                        </pic:cNvPicPr>
                        <pic:nvPr/>
                      </pic:nvPicPr>
                      <pic:blipFill rotWithShape="1">
                        <a:blip r:embed="rId19"/>
                        <a:stretch/>
                      </pic:blipFill>
                      <pic:spPr bwMode="auto">
                        <a:xfrm rot="0" flipH="0" flipV="0">
                          <a:off x="0" y="0"/>
                          <a:ext cx="3143250" cy="12382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247.50pt;height:97.50pt;mso-wrap-distance-left:0.00pt;mso-wrap-distance-top:0.00pt;mso-wrap-distance-right:0.00pt;mso-wrap-distance-bottom:0.00pt;rotation:0;z-index:1;" stroked="false">
                <v:imagedata r:id="rId19" o:title=""/>
                <o:lock v:ext="edit" rotation="t"/>
              </v:shape>
            </w:pict>
          </mc:Fallback>
        </mc:AlternateContent>
      </w:r>
      <w:r>
        <w:rPr>
          <w:highlight w:val="none"/>
        </w:rPr>
      </w:r>
    </w:p>
    <w:p>
      <w:pPr>
        <w:pBdr/>
        <w:spacing/>
        <w:ind/>
        <w:rPr/>
      </w:pPr>
      <w:r>
        <w:rPr>
          <w:highlight w:val="none"/>
        </w:rPr>
      </w:r>
      <w:r>
        <mc:AlternateContent>
          <mc:Choice Requires="wpg">
            <w:drawing>
              <wp:inline xmlns:wp="http://schemas.openxmlformats.org/drawingml/2006/wordprocessingDrawing" distT="0" distB="0" distL="0" distR="0">
                <wp:extent cx="5362575" cy="4314825"/>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03699" name=""/>
                        <pic:cNvPicPr>
                          <a:picLocks noChangeAspect="1"/>
                        </pic:cNvPicPr>
                        <pic:nvPr/>
                      </pic:nvPicPr>
                      <pic:blipFill rotWithShape="1">
                        <a:blip r:embed="rId20"/>
                        <a:stretch/>
                      </pic:blipFill>
                      <pic:spPr bwMode="auto">
                        <a:xfrm rot="0" flipH="0" flipV="0">
                          <a:off x="0" y="0"/>
                          <a:ext cx="5362574" cy="43148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22.25pt;height:339.75pt;mso-wrap-distance-left:0.00pt;mso-wrap-distance-top:0.00pt;mso-wrap-distance-right:0.00pt;mso-wrap-distance-bottom:0.00pt;rotation:0;z-index:1;" stroked="false">
                <v:imagedata r:id="rId20" o:title=""/>
                <o:lock v:ext="edit" rotation="t"/>
              </v:shape>
            </w:pict>
          </mc:Fallback>
        </mc:AlternateContent>
      </w:r>
      <w:r>
        <w:rPr>
          <w:highlight w:val="none"/>
        </w:rPr>
      </w:r>
      <w:r/>
    </w:p>
    <w:p>
      <w:pPr>
        <w:pBdr/>
        <w:spacing/>
        <w:ind/>
        <w:rPr/>
      </w:pPr>
      <w:r/>
      <w:r/>
    </w:p>
    <w:p>
      <w:pPr>
        <w:pBdr/>
        <w:spacing/>
        <w:ind/>
        <w:rPr>
          <w:b/>
          <w:bCs/>
        </w:rPr>
      </w:pPr>
      <w:r>
        <w:rPr>
          <w:b/>
          <w:bCs/>
        </w:rPr>
        <w:t xml:space="preserve">Interpretation of Model Performance</w:t>
      </w:r>
      <w:r>
        <w:rPr>
          <w:b/>
          <w:bCs/>
        </w:rPr>
      </w:r>
      <w:r>
        <w:rPr>
          <w:b/>
          <w:bCs/>
        </w:rPr>
      </w:r>
    </w:p>
    <w:p>
      <w:pPr>
        <w:pBdr/>
        <w:spacing/>
        <w:ind w:firstLine="0" w:left="0"/>
        <w:rPr/>
      </w:pPr>
      <w:r>
        <w:rPr>
          <w:b/>
          <w:bCs/>
        </w:rPr>
        <w:t xml:space="preserve">R² &lt; 0.50</w:t>
      </w:r>
      <w:r>
        <w:rPr>
          <w:b/>
          <w:bCs/>
          <w:lang w:val="en-US"/>
        </w:rPr>
        <w:t xml:space="preserve"> </w:t>
      </w:r>
      <w:r>
        <w:rPr>
          <w:lang w:val="en-US"/>
        </w:rPr>
        <w:t xml:space="preserve">hence</w:t>
      </w:r>
      <w:r>
        <w:t xml:space="preserve"> </w:t>
      </w:r>
      <w:r>
        <w:rPr>
          <w:lang w:val="en-US"/>
        </w:rPr>
        <w:t xml:space="preserve">t</w:t>
      </w:r>
      <w:r>
        <w:t xml:space="preserve">he model only explains a small portion of the price variation, suggesting that more features may be needed.</w:t>
      </w:r>
      <w:r>
        <w:rPr>
          <w:highlight w:val="none"/>
        </w:rPr>
      </w:r>
      <w:r/>
    </w:p>
    <w:sectPr>
      <w:footnotePr/>
      <w:endnotePr/>
      <w:type w:val="nextPage"/>
      <w:pgSz w:h="16838" w:orient="portrait" w:w="11906"/>
      <w:pgMar w:top="1440" w:right="1440" w:bottom="1440" w:left="144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Segoe UI">
    <w:panose1 w:val="020B0502040404020203"/>
  </w:font>
  <w:font w:name="Wingdings">
    <w:panose1 w:val="05010000000000000000"/>
  </w:font>
  <w:font w:name="Courier New">
    <w:panose1 w:val="02070409020205020404"/>
  </w:font>
  <w:font w:name="Symbol">
    <w:panose1 w:val="05010000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262A0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nsid w:val="06A925F6"/>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0A4D560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0D0365B2"/>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
    <w:nsid w:val="1B39147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
    <w:nsid w:val="1F1D4825"/>
    <w:lvl w:ilvl="0">
      <w:isLgl w:val="false"/>
      <w:lvlJc w:val="left"/>
      <w:lvlText w:val="%1."/>
      <w:numFmt w:val="decimal"/>
      <w:pPr>
        <w:pBdr/>
        <w:tabs>
          <w:tab w:val="num" w:leader="none" w:pos="720"/>
        </w:tabs>
        <w:spacing/>
        <w:ind w:hanging="360" w:left="720"/>
      </w:pPr>
      <w:rPr/>
      <w:start w:val="2"/>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6">
    <w:nsid w:val="2A8320E8"/>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7">
    <w:nsid w:val="33F2134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nsid w:val="3723713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9">
    <w:nsid w:val="4399069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
    <w:nsid w:val="511A183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1">
    <w:nsid w:val="546031B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2">
    <w:nsid w:val="601015D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3">
    <w:nsid w:val="6278669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4">
    <w:nsid w:val="688D362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5">
    <w:nsid w:val="743F5D4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6">
    <w:nsid w:val="7F5B07B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7">
    <w:nsid w:val="61A622BF"/>
    <w:lvl w:ilvl="0">
      <w:isLgl w:val="false"/>
      <w:lvlJc w:val="left"/>
      <w:lvlText w:val="·"/>
      <w:numFmt w:val="bullet"/>
      <w:pPr>
        <w:pBdr/>
        <w:spacing/>
        <w:ind w:hanging="360" w:left="1429"/>
      </w:pPr>
      <w:rPr>
        <w:rFonts w:hint="default" w:ascii="Symbol" w:hAnsi="Symbol" w:eastAsia="Symbol" w:cs="Symbo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18">
    <w:nsid w:val="2FCA35B0"/>
    <w:lvl w:ilvl="0">
      <w:isLgl w:val="false"/>
      <w:lvlJc w:val="left"/>
      <w:lvlText w:val="·"/>
      <w:numFmt w:val="bullet"/>
      <w:pPr>
        <w:pBdr/>
        <w:spacing/>
        <w:ind w:hanging="360" w:left="1429"/>
      </w:pPr>
      <w:rPr>
        <w:rFonts w:hint="default" w:ascii="Symbol" w:hAnsi="Symbol" w:eastAsia="Symbol" w:cs="Symbo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19">
    <w:nsid w:val="601015D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15"/>
  </w:num>
  <w:num w:numId="2">
    <w:abstractNumId w:val="3"/>
  </w:num>
  <w:num w:numId="3">
    <w:abstractNumId w:val="2"/>
  </w:num>
  <w:num w:numId="4">
    <w:abstractNumId w:val="5"/>
    <w:lvlOverride w:ilvl="0">
      <w:lvl w:ilvl="0">
        <w:isLgl w:val="false"/>
        <w:lvlJc w:val="left"/>
        <w:lvlText w:val="%1."/>
        <w:numFmt w:val="decimal"/>
        <w:pPr>
          <w:pBdr/>
          <w:spacing/>
          <w:ind/>
        </w:pPr>
        <w:rPr/>
        <w:start w:val="0"/>
        <w:suff w:val="tab"/>
      </w:lvl>
    </w:lvlOverride>
  </w:num>
  <w:num w:numId="5">
    <w:abstractNumId w:val="6"/>
  </w:num>
  <w:num w:numId="6">
    <w:abstractNumId w:val="9"/>
  </w:num>
  <w:num w:numId="7">
    <w:abstractNumId w:val="14"/>
  </w:num>
  <w:num w:numId="8">
    <w:abstractNumId w:val="7"/>
  </w:num>
  <w:num w:numId="9">
    <w:abstractNumId w:val="11"/>
  </w:num>
  <w:num w:numId="10">
    <w:abstractNumId w:val="13"/>
  </w:num>
  <w:num w:numId="11">
    <w:abstractNumId w:val="8"/>
  </w:num>
  <w:num w:numId="12">
    <w:abstractNumId w:val="16"/>
  </w:num>
  <w:num w:numId="13">
    <w:abstractNumId w:val="1"/>
  </w:num>
  <w:num w:numId="14">
    <w:abstractNumId w:val="4"/>
  </w:num>
  <w:num w:numId="15">
    <w:abstractNumId w:val="0"/>
  </w:num>
  <w:num w:numId="16">
    <w:abstractNumId w:val="10"/>
  </w:num>
  <w:num w:numId="17">
    <w:abstractNumId w:val="12"/>
  </w:num>
  <w:num w:numId="18">
    <w:abstractNumId w:val="17"/>
  </w:num>
  <w:num w:numId="19">
    <w:abstractNumId w:val="18"/>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IN"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44">
    <w:name w:val="Table Grid"/>
    <w:basedOn w:val="9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Table Grid Light"/>
    <w:basedOn w:val="9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Plain Table 1"/>
    <w:basedOn w:val="9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Plain Table 2"/>
    <w:basedOn w:val="9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Plain Table 3"/>
    <w:basedOn w:val="9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Plain Table 4"/>
    <w:basedOn w:val="9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Plain Table 5"/>
    <w:basedOn w:val="9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1 Light"/>
    <w:basedOn w:val="9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1 Light - Accent 1"/>
    <w:basedOn w:val="9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1 Light - Accent 2"/>
    <w:basedOn w:val="9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1 Light - Accent 3"/>
    <w:basedOn w:val="9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1 Light - Accent 4"/>
    <w:basedOn w:val="9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1 Light - Accent 5"/>
    <w:basedOn w:val="9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1 Light - Accent 6"/>
    <w:basedOn w:val="9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2"/>
    <w:basedOn w:val="9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2 - Accent 1"/>
    <w:basedOn w:val="9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2 - Accent 2"/>
    <w:basedOn w:val="9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2 - Accent 3"/>
    <w:basedOn w:val="9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2 - Accent 4"/>
    <w:basedOn w:val="9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2 - Accent 5"/>
    <w:basedOn w:val="9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2 - Accent 6"/>
    <w:basedOn w:val="9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3"/>
    <w:basedOn w:val="9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3 - Accent 1"/>
    <w:basedOn w:val="9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3 - Accent 2"/>
    <w:basedOn w:val="9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3 - Accent 3"/>
    <w:basedOn w:val="9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3 - Accent 4"/>
    <w:basedOn w:val="9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3 - Accent 5"/>
    <w:basedOn w:val="9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3 - Accent 6"/>
    <w:basedOn w:val="9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4"/>
    <w:basedOn w:val="9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4 - Accent 1"/>
    <w:basedOn w:val="9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4 - Accent 2"/>
    <w:basedOn w:val="9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4 - Accent 3"/>
    <w:basedOn w:val="9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4 - Accent 4"/>
    <w:basedOn w:val="9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4 - Accent 5"/>
    <w:basedOn w:val="9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4 - Accent 6"/>
    <w:basedOn w:val="9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5 Dark"/>
    <w:basedOn w:val="9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5 Dark- Accent 1"/>
    <w:basedOn w:val="9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5 Dark - Accent 2"/>
    <w:basedOn w:val="9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5 Dark - Accent 3"/>
    <w:basedOn w:val="9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5 Dark- Accent 4"/>
    <w:basedOn w:val="9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5 Dark - Accent 5"/>
    <w:basedOn w:val="9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5 Dark - Accent 6"/>
    <w:basedOn w:val="9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6 Colorful"/>
    <w:basedOn w:val="9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7">
    <w:name w:val="Grid Table 6 Colorful - Accent 1"/>
    <w:basedOn w:val="9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8">
    <w:name w:val="Grid Table 6 Colorful - Accent 2"/>
    <w:basedOn w:val="9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9">
    <w:name w:val="Grid Table 6 Colorful - Accent 3"/>
    <w:basedOn w:val="9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0">
    <w:name w:val="Grid Table 6 Colorful - Accent 4"/>
    <w:basedOn w:val="9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1">
    <w:name w:val="Grid Table 6 Colorful - Accent 5"/>
    <w:basedOn w:val="9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2">
    <w:name w:val="Grid Table 6 Colorful - Accent 6"/>
    <w:basedOn w:val="9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3">
    <w:name w:val="Grid Table 7 Colorful"/>
    <w:basedOn w:val="9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7 Colorful - Accent 1"/>
    <w:basedOn w:val="9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7 Colorful - Accent 2"/>
    <w:basedOn w:val="9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7 Colorful - Accent 3"/>
    <w:basedOn w:val="9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7 Colorful - Accent 4"/>
    <w:basedOn w:val="9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7 Colorful - Accent 5"/>
    <w:basedOn w:val="9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7 Colorful - Accent 6"/>
    <w:basedOn w:val="9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1 Light"/>
    <w:basedOn w:val="9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1 Light - Accent 1"/>
    <w:basedOn w:val="9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1 Light - Accent 2"/>
    <w:basedOn w:val="9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1 Light - Accent 3"/>
    <w:basedOn w:val="9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1 Light - Accent 4"/>
    <w:basedOn w:val="9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1 Light - Accent 5"/>
    <w:basedOn w:val="9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1 Light - Accent 6"/>
    <w:basedOn w:val="9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2"/>
    <w:basedOn w:val="9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2 - Accent 1"/>
    <w:basedOn w:val="9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2 - Accent 2"/>
    <w:basedOn w:val="9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2 - Accent 3"/>
    <w:basedOn w:val="9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2 - Accent 4"/>
    <w:basedOn w:val="9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2 - Accent 5"/>
    <w:basedOn w:val="9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2 - Accent 6"/>
    <w:basedOn w:val="9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3"/>
    <w:basedOn w:val="9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3 - Accent 1"/>
    <w:basedOn w:val="9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3 - Accent 2"/>
    <w:basedOn w:val="9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3 - Accent 3"/>
    <w:basedOn w:val="9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3 - Accent 4"/>
    <w:basedOn w:val="9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3 - Accent 5"/>
    <w:basedOn w:val="9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3 - Accent 6"/>
    <w:basedOn w:val="9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4"/>
    <w:basedOn w:val="9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4 - Accent 1"/>
    <w:basedOn w:val="9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4 - Accent 2"/>
    <w:basedOn w:val="9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4 - Accent 3"/>
    <w:basedOn w:val="9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4 - Accent 4"/>
    <w:basedOn w:val="9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4 - Accent 5"/>
    <w:basedOn w:val="9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4 - Accent 6"/>
    <w:basedOn w:val="9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5 Dark"/>
    <w:basedOn w:val="9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9">
    <w:name w:val="List Table 5 Dark - Accent 1"/>
    <w:basedOn w:val="9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0">
    <w:name w:val="List Table 5 Dark - Accent 2"/>
    <w:basedOn w:val="9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1">
    <w:name w:val="List Table 5 Dark - Accent 3"/>
    <w:basedOn w:val="9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2">
    <w:name w:val="List Table 5 Dark - Accent 4"/>
    <w:basedOn w:val="9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3">
    <w:name w:val="List Table 5 Dark - Accent 5"/>
    <w:basedOn w:val="9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4">
    <w:name w:val="List Table 5 Dark - Accent 6"/>
    <w:basedOn w:val="9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5">
    <w:name w:val="List Table 6 Colorful"/>
    <w:basedOn w:val="9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6 Colorful - Accent 1"/>
    <w:basedOn w:val="9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6 Colorful - Accent 2"/>
    <w:basedOn w:val="9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6 Colorful - Accent 3"/>
    <w:basedOn w:val="9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6 Colorful - Accent 4"/>
    <w:basedOn w:val="9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6 Colorful - Accent 5"/>
    <w:basedOn w:val="9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6 Colorful - Accent 6"/>
    <w:basedOn w:val="9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7 Colorful"/>
    <w:basedOn w:val="9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3">
    <w:name w:val="List Table 7 Colorful - Accent 1"/>
    <w:basedOn w:val="9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44">
    <w:name w:val="List Table 7 Colorful - Accent 2"/>
    <w:basedOn w:val="9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45">
    <w:name w:val="List Table 7 Colorful - Accent 3"/>
    <w:basedOn w:val="9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846">
    <w:name w:val="List Table 7 Colorful - Accent 4"/>
    <w:basedOn w:val="9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847">
    <w:name w:val="List Table 7 Colorful - Accent 5"/>
    <w:basedOn w:val="9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848">
    <w:name w:val="List Table 7 Colorful - Accent 6"/>
    <w:basedOn w:val="9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49">
    <w:name w:val="Lined - Accent"/>
    <w:basedOn w:val="9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ned - Accent 1"/>
    <w:basedOn w:val="9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ned - Accent 2"/>
    <w:basedOn w:val="9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ned - Accent 3"/>
    <w:basedOn w:val="9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ned - Accent 4"/>
    <w:basedOn w:val="9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ned - Accent 5"/>
    <w:basedOn w:val="9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ned - Accent 6"/>
    <w:basedOn w:val="9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amp; Lined - Accent"/>
    <w:basedOn w:val="9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amp; Lined - Accent 1"/>
    <w:basedOn w:val="9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amp; Lined - Accent 2"/>
    <w:basedOn w:val="9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amp; Lined - Accent 3"/>
    <w:basedOn w:val="9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amp; Lined - Accent 4"/>
    <w:basedOn w:val="9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amp; Lined - Accent 5"/>
    <w:basedOn w:val="9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amp; Lined - Accent 6"/>
    <w:basedOn w:val="9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w:basedOn w:val="9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 Accent 1"/>
    <w:basedOn w:val="9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 Accent 2"/>
    <w:basedOn w:val="9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 Accent 3"/>
    <w:basedOn w:val="9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 Accent 4"/>
    <w:basedOn w:val="9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 Accent 5"/>
    <w:basedOn w:val="9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 Accent 6"/>
    <w:basedOn w:val="9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0">
    <w:name w:val="No Spacing"/>
    <w:basedOn w:val="900"/>
    <w:uiPriority w:val="1"/>
    <w:qFormat/>
    <w:pPr>
      <w:pBdr/>
      <w:spacing w:after="0" w:line="240" w:lineRule="auto"/>
      <w:ind/>
    </w:pPr>
  </w:style>
  <w:style w:type="character" w:styleId="871">
    <w:name w:val="Subtle Emphasis"/>
    <w:basedOn w:val="910"/>
    <w:uiPriority w:val="19"/>
    <w:qFormat/>
    <w:pPr>
      <w:pBdr/>
      <w:spacing/>
      <w:ind/>
    </w:pPr>
    <w:rPr>
      <w:i/>
      <w:iCs/>
      <w:color w:val="404040" w:themeColor="text1" w:themeTint="BF"/>
    </w:rPr>
  </w:style>
  <w:style w:type="character" w:styleId="872">
    <w:name w:val="Emphasis"/>
    <w:basedOn w:val="910"/>
    <w:uiPriority w:val="20"/>
    <w:qFormat/>
    <w:pPr>
      <w:pBdr/>
      <w:spacing/>
      <w:ind/>
    </w:pPr>
    <w:rPr>
      <w:i/>
      <w:iCs/>
    </w:rPr>
  </w:style>
  <w:style w:type="character" w:styleId="873">
    <w:name w:val="Subtle Reference"/>
    <w:basedOn w:val="910"/>
    <w:uiPriority w:val="31"/>
    <w:qFormat/>
    <w:pPr>
      <w:pBdr/>
      <w:spacing/>
      <w:ind/>
    </w:pPr>
    <w:rPr>
      <w:smallCaps/>
      <w:color w:val="5a5a5a" w:themeColor="text1" w:themeTint="A5"/>
    </w:rPr>
  </w:style>
  <w:style w:type="character" w:styleId="874">
    <w:name w:val="Book Title"/>
    <w:basedOn w:val="910"/>
    <w:uiPriority w:val="33"/>
    <w:qFormat/>
    <w:pPr>
      <w:pBdr/>
      <w:spacing/>
      <w:ind/>
    </w:pPr>
    <w:rPr>
      <w:b/>
      <w:bCs/>
      <w:i/>
      <w:iCs/>
      <w:spacing w:val="5"/>
    </w:rPr>
  </w:style>
  <w:style w:type="paragraph" w:styleId="875">
    <w:name w:val="Header"/>
    <w:basedOn w:val="900"/>
    <w:link w:val="876"/>
    <w:uiPriority w:val="99"/>
    <w:unhideWhenUsed/>
    <w:pPr>
      <w:pBdr/>
      <w:tabs>
        <w:tab w:val="center" w:leader="none" w:pos="4844"/>
        <w:tab w:val="right" w:leader="none" w:pos="9689"/>
      </w:tabs>
      <w:spacing w:after="0" w:line="240" w:lineRule="auto"/>
      <w:ind/>
    </w:pPr>
  </w:style>
  <w:style w:type="character" w:styleId="876">
    <w:name w:val="Header Char"/>
    <w:basedOn w:val="910"/>
    <w:link w:val="875"/>
    <w:uiPriority w:val="99"/>
    <w:pPr>
      <w:pBdr/>
      <w:spacing/>
      <w:ind/>
    </w:pPr>
  </w:style>
  <w:style w:type="paragraph" w:styleId="877">
    <w:name w:val="Footer"/>
    <w:basedOn w:val="900"/>
    <w:link w:val="878"/>
    <w:uiPriority w:val="99"/>
    <w:unhideWhenUsed/>
    <w:pPr>
      <w:pBdr/>
      <w:tabs>
        <w:tab w:val="center" w:leader="none" w:pos="4844"/>
        <w:tab w:val="right" w:leader="none" w:pos="9689"/>
      </w:tabs>
      <w:spacing w:after="0" w:line="240" w:lineRule="auto"/>
      <w:ind/>
    </w:pPr>
  </w:style>
  <w:style w:type="character" w:styleId="878">
    <w:name w:val="Footer Char"/>
    <w:basedOn w:val="910"/>
    <w:link w:val="877"/>
    <w:uiPriority w:val="99"/>
    <w:pPr>
      <w:pBdr/>
      <w:spacing/>
      <w:ind/>
    </w:pPr>
  </w:style>
  <w:style w:type="paragraph" w:styleId="879">
    <w:name w:val="Caption"/>
    <w:basedOn w:val="900"/>
    <w:next w:val="900"/>
    <w:uiPriority w:val="35"/>
    <w:unhideWhenUsed/>
    <w:qFormat/>
    <w:pPr>
      <w:pBdr/>
      <w:spacing w:after="200" w:line="240" w:lineRule="auto"/>
      <w:ind/>
    </w:pPr>
    <w:rPr>
      <w:i/>
      <w:iCs/>
      <w:color w:val="0e2841" w:themeColor="text2"/>
      <w:sz w:val="18"/>
      <w:szCs w:val="18"/>
    </w:rPr>
  </w:style>
  <w:style w:type="paragraph" w:styleId="880">
    <w:name w:val="footnote text"/>
    <w:basedOn w:val="900"/>
    <w:link w:val="881"/>
    <w:uiPriority w:val="99"/>
    <w:semiHidden/>
    <w:unhideWhenUsed/>
    <w:pPr>
      <w:pBdr/>
      <w:spacing w:after="0" w:line="240" w:lineRule="auto"/>
      <w:ind/>
    </w:pPr>
    <w:rPr>
      <w:sz w:val="20"/>
      <w:szCs w:val="20"/>
    </w:rPr>
  </w:style>
  <w:style w:type="character" w:styleId="881">
    <w:name w:val="Footnote Text Char"/>
    <w:basedOn w:val="910"/>
    <w:link w:val="880"/>
    <w:uiPriority w:val="99"/>
    <w:semiHidden/>
    <w:pPr>
      <w:pBdr/>
      <w:spacing/>
      <w:ind/>
    </w:pPr>
    <w:rPr>
      <w:sz w:val="20"/>
      <w:szCs w:val="20"/>
    </w:rPr>
  </w:style>
  <w:style w:type="character" w:styleId="882">
    <w:name w:val="footnote reference"/>
    <w:basedOn w:val="910"/>
    <w:uiPriority w:val="99"/>
    <w:semiHidden/>
    <w:unhideWhenUsed/>
    <w:pPr>
      <w:pBdr/>
      <w:spacing/>
      <w:ind/>
    </w:pPr>
    <w:rPr>
      <w:vertAlign w:val="superscript"/>
    </w:rPr>
  </w:style>
  <w:style w:type="paragraph" w:styleId="883">
    <w:name w:val="endnote text"/>
    <w:basedOn w:val="900"/>
    <w:link w:val="884"/>
    <w:uiPriority w:val="99"/>
    <w:semiHidden/>
    <w:unhideWhenUsed/>
    <w:pPr>
      <w:pBdr/>
      <w:spacing w:after="0" w:line="240" w:lineRule="auto"/>
      <w:ind/>
    </w:pPr>
    <w:rPr>
      <w:sz w:val="20"/>
      <w:szCs w:val="20"/>
    </w:rPr>
  </w:style>
  <w:style w:type="character" w:styleId="884">
    <w:name w:val="Endnote Text Char"/>
    <w:basedOn w:val="910"/>
    <w:link w:val="883"/>
    <w:uiPriority w:val="99"/>
    <w:semiHidden/>
    <w:pPr>
      <w:pBdr/>
      <w:spacing/>
      <w:ind/>
    </w:pPr>
    <w:rPr>
      <w:sz w:val="20"/>
      <w:szCs w:val="20"/>
    </w:rPr>
  </w:style>
  <w:style w:type="character" w:styleId="885">
    <w:name w:val="endnote reference"/>
    <w:basedOn w:val="910"/>
    <w:uiPriority w:val="99"/>
    <w:semiHidden/>
    <w:unhideWhenUsed/>
    <w:pPr>
      <w:pBdr/>
      <w:spacing/>
      <w:ind/>
    </w:pPr>
    <w:rPr>
      <w:vertAlign w:val="superscript"/>
    </w:rPr>
  </w:style>
  <w:style w:type="character" w:styleId="886">
    <w:name w:val="Hyperlink"/>
    <w:basedOn w:val="910"/>
    <w:uiPriority w:val="99"/>
    <w:unhideWhenUsed/>
    <w:pPr>
      <w:pBdr/>
      <w:spacing/>
      <w:ind/>
    </w:pPr>
    <w:rPr>
      <w:color w:val="0563c1" w:themeColor="hyperlink"/>
      <w:u w:val="single"/>
    </w:rPr>
  </w:style>
  <w:style w:type="character" w:styleId="887">
    <w:name w:val="FollowedHyperlink"/>
    <w:basedOn w:val="910"/>
    <w:uiPriority w:val="99"/>
    <w:semiHidden/>
    <w:unhideWhenUsed/>
    <w:pPr>
      <w:pBdr/>
      <w:spacing/>
      <w:ind/>
    </w:pPr>
    <w:rPr>
      <w:color w:val="954f72" w:themeColor="followedHyperlink"/>
      <w:u w:val="single"/>
    </w:rPr>
  </w:style>
  <w:style w:type="paragraph" w:styleId="888">
    <w:name w:val="toc 1"/>
    <w:basedOn w:val="900"/>
    <w:next w:val="900"/>
    <w:uiPriority w:val="39"/>
    <w:unhideWhenUsed/>
    <w:pPr>
      <w:pBdr/>
      <w:spacing w:after="100"/>
      <w:ind/>
    </w:pPr>
  </w:style>
  <w:style w:type="paragraph" w:styleId="889">
    <w:name w:val="toc 2"/>
    <w:basedOn w:val="900"/>
    <w:next w:val="900"/>
    <w:uiPriority w:val="39"/>
    <w:unhideWhenUsed/>
    <w:pPr>
      <w:pBdr/>
      <w:spacing w:after="100"/>
      <w:ind w:left="220"/>
    </w:pPr>
  </w:style>
  <w:style w:type="paragraph" w:styleId="890">
    <w:name w:val="toc 3"/>
    <w:basedOn w:val="900"/>
    <w:next w:val="900"/>
    <w:uiPriority w:val="39"/>
    <w:unhideWhenUsed/>
    <w:pPr>
      <w:pBdr/>
      <w:spacing w:after="100"/>
      <w:ind w:left="440"/>
    </w:pPr>
  </w:style>
  <w:style w:type="paragraph" w:styleId="891">
    <w:name w:val="toc 4"/>
    <w:basedOn w:val="900"/>
    <w:next w:val="900"/>
    <w:uiPriority w:val="39"/>
    <w:unhideWhenUsed/>
    <w:pPr>
      <w:pBdr/>
      <w:spacing w:after="100"/>
      <w:ind w:left="660"/>
    </w:pPr>
  </w:style>
  <w:style w:type="paragraph" w:styleId="892">
    <w:name w:val="toc 5"/>
    <w:basedOn w:val="900"/>
    <w:next w:val="900"/>
    <w:uiPriority w:val="39"/>
    <w:unhideWhenUsed/>
    <w:pPr>
      <w:pBdr/>
      <w:spacing w:after="100"/>
      <w:ind w:left="880"/>
    </w:pPr>
  </w:style>
  <w:style w:type="paragraph" w:styleId="893">
    <w:name w:val="toc 6"/>
    <w:basedOn w:val="900"/>
    <w:next w:val="900"/>
    <w:uiPriority w:val="39"/>
    <w:unhideWhenUsed/>
    <w:pPr>
      <w:pBdr/>
      <w:spacing w:after="100"/>
      <w:ind w:left="1100"/>
    </w:pPr>
  </w:style>
  <w:style w:type="paragraph" w:styleId="894">
    <w:name w:val="toc 7"/>
    <w:basedOn w:val="900"/>
    <w:next w:val="900"/>
    <w:uiPriority w:val="39"/>
    <w:unhideWhenUsed/>
    <w:pPr>
      <w:pBdr/>
      <w:spacing w:after="100"/>
      <w:ind w:left="1320"/>
    </w:pPr>
  </w:style>
  <w:style w:type="paragraph" w:styleId="895">
    <w:name w:val="toc 8"/>
    <w:basedOn w:val="900"/>
    <w:next w:val="900"/>
    <w:uiPriority w:val="39"/>
    <w:unhideWhenUsed/>
    <w:pPr>
      <w:pBdr/>
      <w:spacing w:after="100"/>
      <w:ind w:left="1540"/>
    </w:pPr>
  </w:style>
  <w:style w:type="paragraph" w:styleId="896">
    <w:name w:val="toc 9"/>
    <w:basedOn w:val="900"/>
    <w:next w:val="900"/>
    <w:uiPriority w:val="39"/>
    <w:unhideWhenUsed/>
    <w:pPr>
      <w:pBdr/>
      <w:spacing w:after="100"/>
      <w:ind w:left="1760"/>
    </w:pPr>
  </w:style>
  <w:style w:type="character" w:styleId="897">
    <w:name w:val="Placeholder Text"/>
    <w:basedOn w:val="910"/>
    <w:uiPriority w:val="99"/>
    <w:semiHidden/>
    <w:pPr>
      <w:pBdr/>
      <w:spacing/>
      <w:ind/>
    </w:pPr>
    <w:rPr>
      <w:color w:val="666666"/>
    </w:rPr>
  </w:style>
  <w:style w:type="paragraph" w:styleId="898">
    <w:name w:val="TOC Heading"/>
    <w:uiPriority w:val="39"/>
    <w:unhideWhenUsed/>
    <w:pPr>
      <w:pBdr/>
      <w:spacing/>
      <w:ind/>
    </w:pPr>
  </w:style>
  <w:style w:type="paragraph" w:styleId="899">
    <w:name w:val="table of figures"/>
    <w:basedOn w:val="900"/>
    <w:next w:val="900"/>
    <w:uiPriority w:val="99"/>
    <w:unhideWhenUsed/>
    <w:pPr>
      <w:pBdr/>
      <w:spacing w:after="0" w:afterAutospacing="0"/>
      <w:ind/>
    </w:pPr>
  </w:style>
  <w:style w:type="paragraph" w:styleId="900" w:default="1">
    <w:name w:val="Normal"/>
    <w:qFormat/>
    <w:pPr>
      <w:pBdr/>
      <w:spacing/>
      <w:ind/>
    </w:pPr>
  </w:style>
  <w:style w:type="paragraph" w:styleId="901">
    <w:name w:val="Heading 1"/>
    <w:basedOn w:val="900"/>
    <w:next w:val="900"/>
    <w:link w:val="913"/>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902">
    <w:name w:val="Heading 2"/>
    <w:basedOn w:val="900"/>
    <w:next w:val="900"/>
    <w:link w:val="914"/>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903">
    <w:name w:val="Heading 3"/>
    <w:basedOn w:val="900"/>
    <w:next w:val="900"/>
    <w:link w:val="915"/>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904">
    <w:name w:val="Heading 4"/>
    <w:basedOn w:val="900"/>
    <w:next w:val="900"/>
    <w:link w:val="916"/>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905">
    <w:name w:val="Heading 5"/>
    <w:basedOn w:val="900"/>
    <w:next w:val="900"/>
    <w:link w:val="917"/>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906">
    <w:name w:val="Heading 6"/>
    <w:basedOn w:val="900"/>
    <w:next w:val="900"/>
    <w:link w:val="918"/>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907">
    <w:name w:val="Heading 7"/>
    <w:basedOn w:val="900"/>
    <w:next w:val="900"/>
    <w:link w:val="919"/>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908">
    <w:name w:val="Heading 8"/>
    <w:basedOn w:val="900"/>
    <w:next w:val="900"/>
    <w:link w:val="920"/>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909">
    <w:name w:val="Heading 9"/>
    <w:basedOn w:val="900"/>
    <w:next w:val="900"/>
    <w:link w:val="921"/>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910" w:default="1">
    <w:name w:val="Default Paragraph Font"/>
    <w:uiPriority w:val="1"/>
    <w:unhideWhenUsed/>
    <w:pPr>
      <w:pBdr/>
      <w:spacing/>
      <w:ind/>
    </w:pPr>
  </w:style>
  <w:style w:type="table" w:styleId="9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2" w:default="1">
    <w:name w:val="No List"/>
    <w:uiPriority w:val="99"/>
    <w:semiHidden/>
    <w:unhideWhenUsed/>
    <w:pPr>
      <w:pBdr/>
      <w:spacing/>
      <w:ind/>
    </w:pPr>
  </w:style>
  <w:style w:type="character" w:styleId="913" w:customStyle="1">
    <w:name w:val="Heading 1 Char"/>
    <w:basedOn w:val="910"/>
    <w:link w:val="901"/>
    <w:uiPriority w:val="9"/>
    <w:pPr>
      <w:pBdr/>
      <w:spacing/>
      <w:ind/>
    </w:pPr>
    <w:rPr>
      <w:rFonts w:asciiTheme="majorHAnsi" w:hAnsiTheme="majorHAnsi" w:eastAsiaTheme="majorEastAsia" w:cstheme="majorBidi"/>
      <w:color w:val="0f4761" w:themeColor="accent1" w:themeShade="BF"/>
      <w:sz w:val="40"/>
      <w:szCs w:val="40"/>
    </w:rPr>
  </w:style>
  <w:style w:type="character" w:styleId="914" w:customStyle="1">
    <w:name w:val="Heading 2 Char"/>
    <w:basedOn w:val="910"/>
    <w:link w:val="902"/>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915" w:customStyle="1">
    <w:name w:val="Heading 3 Char"/>
    <w:basedOn w:val="910"/>
    <w:link w:val="903"/>
    <w:uiPriority w:val="9"/>
    <w:semiHidden/>
    <w:pPr>
      <w:pBdr/>
      <w:spacing/>
      <w:ind/>
    </w:pPr>
    <w:rPr>
      <w:rFonts w:eastAsiaTheme="majorEastAsia" w:cstheme="majorBidi"/>
      <w:color w:val="0f4761" w:themeColor="accent1" w:themeShade="BF"/>
      <w:sz w:val="28"/>
      <w:szCs w:val="28"/>
    </w:rPr>
  </w:style>
  <w:style w:type="character" w:styleId="916" w:customStyle="1">
    <w:name w:val="Heading 4 Char"/>
    <w:basedOn w:val="910"/>
    <w:link w:val="904"/>
    <w:uiPriority w:val="9"/>
    <w:semiHidden/>
    <w:pPr>
      <w:pBdr/>
      <w:spacing/>
      <w:ind/>
    </w:pPr>
    <w:rPr>
      <w:rFonts w:eastAsiaTheme="majorEastAsia" w:cstheme="majorBidi"/>
      <w:i/>
      <w:iCs/>
      <w:color w:val="0f4761" w:themeColor="accent1" w:themeShade="BF"/>
    </w:rPr>
  </w:style>
  <w:style w:type="character" w:styleId="917" w:customStyle="1">
    <w:name w:val="Heading 5 Char"/>
    <w:basedOn w:val="910"/>
    <w:link w:val="905"/>
    <w:uiPriority w:val="9"/>
    <w:semiHidden/>
    <w:pPr>
      <w:pBdr/>
      <w:spacing/>
      <w:ind/>
    </w:pPr>
    <w:rPr>
      <w:rFonts w:eastAsiaTheme="majorEastAsia" w:cstheme="majorBidi"/>
      <w:color w:val="0f4761" w:themeColor="accent1" w:themeShade="BF"/>
    </w:rPr>
  </w:style>
  <w:style w:type="character" w:styleId="918" w:customStyle="1">
    <w:name w:val="Heading 6 Char"/>
    <w:basedOn w:val="910"/>
    <w:link w:val="906"/>
    <w:uiPriority w:val="9"/>
    <w:semiHidden/>
    <w:pPr>
      <w:pBdr/>
      <w:spacing/>
      <w:ind/>
    </w:pPr>
    <w:rPr>
      <w:rFonts w:eastAsiaTheme="majorEastAsia" w:cstheme="majorBidi"/>
      <w:i/>
      <w:iCs/>
      <w:color w:val="595959" w:themeColor="text1" w:themeTint="A6"/>
    </w:rPr>
  </w:style>
  <w:style w:type="character" w:styleId="919" w:customStyle="1">
    <w:name w:val="Heading 7 Char"/>
    <w:basedOn w:val="910"/>
    <w:link w:val="907"/>
    <w:uiPriority w:val="9"/>
    <w:semiHidden/>
    <w:pPr>
      <w:pBdr/>
      <w:spacing/>
      <w:ind/>
    </w:pPr>
    <w:rPr>
      <w:rFonts w:eastAsiaTheme="majorEastAsia" w:cstheme="majorBidi"/>
      <w:color w:val="595959" w:themeColor="text1" w:themeTint="A6"/>
    </w:rPr>
  </w:style>
  <w:style w:type="character" w:styleId="920" w:customStyle="1">
    <w:name w:val="Heading 8 Char"/>
    <w:basedOn w:val="910"/>
    <w:link w:val="908"/>
    <w:uiPriority w:val="9"/>
    <w:semiHidden/>
    <w:pPr>
      <w:pBdr/>
      <w:spacing/>
      <w:ind/>
    </w:pPr>
    <w:rPr>
      <w:rFonts w:eastAsiaTheme="majorEastAsia" w:cstheme="majorBidi"/>
      <w:i/>
      <w:iCs/>
      <w:color w:val="272727" w:themeColor="text1" w:themeTint="D8"/>
    </w:rPr>
  </w:style>
  <w:style w:type="character" w:styleId="921" w:customStyle="1">
    <w:name w:val="Heading 9 Char"/>
    <w:basedOn w:val="910"/>
    <w:link w:val="909"/>
    <w:uiPriority w:val="9"/>
    <w:semiHidden/>
    <w:pPr>
      <w:pBdr/>
      <w:spacing/>
      <w:ind/>
    </w:pPr>
    <w:rPr>
      <w:rFonts w:eastAsiaTheme="majorEastAsia" w:cstheme="majorBidi"/>
      <w:color w:val="272727" w:themeColor="text1" w:themeTint="D8"/>
    </w:rPr>
  </w:style>
  <w:style w:type="paragraph" w:styleId="922">
    <w:name w:val="Title"/>
    <w:basedOn w:val="900"/>
    <w:next w:val="900"/>
    <w:link w:val="923"/>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923" w:customStyle="1">
    <w:name w:val="Title Char"/>
    <w:basedOn w:val="910"/>
    <w:link w:val="922"/>
    <w:uiPriority w:val="10"/>
    <w:pPr>
      <w:pBdr/>
      <w:spacing/>
      <w:ind/>
    </w:pPr>
    <w:rPr>
      <w:rFonts w:asciiTheme="majorHAnsi" w:hAnsiTheme="majorHAnsi" w:eastAsiaTheme="majorEastAsia" w:cstheme="majorBidi"/>
      <w:spacing w:val="-10"/>
      <w:sz w:val="56"/>
      <w:szCs w:val="56"/>
    </w:rPr>
  </w:style>
  <w:style w:type="paragraph" w:styleId="924">
    <w:name w:val="Subtitle"/>
    <w:basedOn w:val="900"/>
    <w:next w:val="900"/>
    <w:link w:val="925"/>
    <w:uiPriority w:val="11"/>
    <w:qFormat/>
    <w:pPr>
      <w:numPr>
        <w:ilvl w:val="1"/>
      </w:numPr>
      <w:pBdr/>
      <w:spacing/>
      <w:ind/>
    </w:pPr>
    <w:rPr>
      <w:rFonts w:eastAsiaTheme="majorEastAsia" w:cstheme="majorBidi"/>
      <w:color w:val="595959" w:themeColor="text1" w:themeTint="A6"/>
      <w:spacing w:val="15"/>
      <w:sz w:val="28"/>
      <w:szCs w:val="28"/>
    </w:rPr>
  </w:style>
  <w:style w:type="character" w:styleId="925" w:customStyle="1">
    <w:name w:val="Subtitle Char"/>
    <w:basedOn w:val="910"/>
    <w:link w:val="924"/>
    <w:uiPriority w:val="11"/>
    <w:pPr>
      <w:pBdr/>
      <w:spacing/>
      <w:ind/>
    </w:pPr>
    <w:rPr>
      <w:rFonts w:eastAsiaTheme="majorEastAsia" w:cstheme="majorBidi"/>
      <w:color w:val="595959" w:themeColor="text1" w:themeTint="A6"/>
      <w:spacing w:val="15"/>
      <w:sz w:val="28"/>
      <w:szCs w:val="28"/>
    </w:rPr>
  </w:style>
  <w:style w:type="paragraph" w:styleId="926">
    <w:name w:val="Quote"/>
    <w:basedOn w:val="900"/>
    <w:next w:val="900"/>
    <w:link w:val="927"/>
    <w:uiPriority w:val="29"/>
    <w:qFormat/>
    <w:pPr>
      <w:pBdr/>
      <w:spacing w:before="160"/>
      <w:ind/>
      <w:jc w:val="center"/>
    </w:pPr>
    <w:rPr>
      <w:i/>
      <w:iCs/>
      <w:color w:val="404040" w:themeColor="text1" w:themeTint="BF"/>
    </w:rPr>
  </w:style>
  <w:style w:type="character" w:styleId="927" w:customStyle="1">
    <w:name w:val="Quote Char"/>
    <w:basedOn w:val="910"/>
    <w:link w:val="926"/>
    <w:uiPriority w:val="29"/>
    <w:pPr>
      <w:pBdr/>
      <w:spacing/>
      <w:ind/>
    </w:pPr>
    <w:rPr>
      <w:i/>
      <w:iCs/>
      <w:color w:val="404040" w:themeColor="text1" w:themeTint="BF"/>
    </w:rPr>
  </w:style>
  <w:style w:type="paragraph" w:styleId="928">
    <w:name w:val="List Paragraph"/>
    <w:basedOn w:val="900"/>
    <w:uiPriority w:val="34"/>
    <w:qFormat/>
    <w:pPr>
      <w:pBdr/>
      <w:spacing/>
      <w:ind w:left="720"/>
      <w:contextualSpacing w:val="true"/>
    </w:pPr>
  </w:style>
  <w:style w:type="character" w:styleId="929">
    <w:name w:val="Intense Emphasis"/>
    <w:basedOn w:val="910"/>
    <w:uiPriority w:val="21"/>
    <w:qFormat/>
    <w:pPr>
      <w:pBdr/>
      <w:spacing/>
      <w:ind/>
    </w:pPr>
    <w:rPr>
      <w:i/>
      <w:iCs/>
      <w:color w:val="0f4761" w:themeColor="accent1" w:themeShade="BF"/>
    </w:rPr>
  </w:style>
  <w:style w:type="paragraph" w:styleId="930">
    <w:name w:val="Intense Quote"/>
    <w:basedOn w:val="900"/>
    <w:next w:val="900"/>
    <w:link w:val="93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31" w:customStyle="1">
    <w:name w:val="Intense Quote Char"/>
    <w:basedOn w:val="910"/>
    <w:link w:val="930"/>
    <w:uiPriority w:val="30"/>
    <w:pPr>
      <w:pBdr/>
      <w:spacing/>
      <w:ind/>
    </w:pPr>
    <w:rPr>
      <w:i/>
      <w:iCs/>
      <w:color w:val="0f4761" w:themeColor="accent1" w:themeShade="BF"/>
    </w:rPr>
  </w:style>
  <w:style w:type="character" w:styleId="932">
    <w:name w:val="Intense Reference"/>
    <w:basedOn w:val="910"/>
    <w:uiPriority w:val="32"/>
    <w:qFormat/>
    <w:pPr>
      <w:pBdr/>
      <w:spacing/>
      <w:ind/>
    </w:pPr>
    <w:rPr>
      <w:b/>
      <w:bCs/>
      <w:smallCaps/>
      <w:color w:val="0f4761" w:themeColor="accent1" w:themeShade="BF"/>
      <w:spacing w:val="5"/>
    </w:rPr>
  </w:style>
  <w:style w:type="paragraph" w:styleId="933" w:customStyle="1">
    <w:name w:val="ds-markdown-paragraph"/>
    <w:basedOn w:val="900"/>
    <w:pPr>
      <w:pBdr/>
      <w:spacing w:after="100" w:afterAutospacing="1" w:before="100" w:beforeAutospacing="1" w:line="240" w:lineRule="auto"/>
      <w:ind/>
    </w:pPr>
    <w:rPr>
      <w:rFonts w:ascii="Times New Roman" w:hAnsi="Times New Roman" w:eastAsia="Times New Roman" w:cs="Times New Roman"/>
      <w:lang w:eastAsia="en-IN"/>
      <w14:ligatures w14:val="none"/>
    </w:rPr>
  </w:style>
  <w:style w:type="character" w:styleId="934">
    <w:name w:val="Strong"/>
    <w:basedOn w:val="910"/>
    <w:uiPriority w:val="22"/>
    <w:qFormat/>
    <w:pPr>
      <w:pBdr/>
      <w:spacing/>
      <w:ind/>
    </w:pPr>
    <w:rPr>
      <w:b/>
      <w:bC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Shashank B</dc:creator>
  <cp:keywords/>
  <dc:description/>
  <cp:revision>4</cp:revision>
  <dcterms:created xsi:type="dcterms:W3CDTF">2025-11-05T08:27:00Z</dcterms:created>
  <dcterms:modified xsi:type="dcterms:W3CDTF">2025-11-05T10:46:05Z</dcterms:modified>
</cp:coreProperties>
</file>