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32"/>
      <w:r>
        <w:rPr>
          <w:b/>
          <w:bCs/>
        </w:rPr>
        <w:t xml:space="preserve">SECURITY BOND TO BE GIVEN DURING THE PENDENCY OF APPEAL</w:t>
      </w:r>
      <w:bookmarkEnd w:id="9"/>
    </w:p>
    <w:p>
      <w:pPr>
        <w:pStyle w:val="BodyText"/>
      </w:pPr>
      <w:r>
        <w:t xml:space="preserve">(Under order 41, Rule 6, Code of Civil Procedure)</w:t>
      </w:r>
    </w:p>
    <w:p>
      <w:pPr>
        <w:pStyle w:val="BodyText"/>
      </w:pPr>
      <w:r>
        <w:t xml:space="preserve">(Form No. 3, Appendix G, CPC)</w:t>
      </w:r>
    </w:p>
    <w:p>
      <w:pPr>
        <w:pStyle w:val="BodyText"/>
      </w:pPr>
      <w:r>
        <w:t xml:space="preserve">In the Court of ……….</w:t>
      </w:r>
    </w:p>
    <w:p>
      <w:pPr>
        <w:pStyle w:val="BodyText"/>
      </w:pPr>
      <w:r>
        <w:t xml:space="preserve">Suit No. of</w:t>
      </w:r>
    </w:p>
    <w:p>
      <w:pPr>
        <w:pStyle w:val="BodyText"/>
      </w:pPr>
      <w:r>
        <w:t xml:space="preserve">A Plaintiff ‑ Decree holder</w:t>
      </w:r>
    </w:p>
    <w:p>
      <w:pPr>
        <w:pStyle w:val="BodyText"/>
      </w:pPr>
      <w:r>
        <w:t xml:space="preserve">versus</w:t>
      </w:r>
    </w:p>
    <w:p>
      <w:pPr>
        <w:pStyle w:val="BodyText"/>
      </w:pPr>
      <w:r>
        <w:t xml:space="preserve">B Defendant ‑ Judgment debtor</w:t>
      </w:r>
    </w:p>
    <w:p>
      <w:pPr>
        <w:pStyle w:val="BodyText"/>
      </w:pPr>
      <w:r>
        <w:rPr>
          <w:b/>
          <w:bCs/>
        </w:rPr>
        <w:t xml:space="preserve">THIS SECURITY BOND</w:t>
      </w:r>
      <w:r>
        <w:t xml:space="preserve"> </w:t>
      </w:r>
      <w:r>
        <w:t xml:space="preserve">on stay of execution of decree executed by witnesseth:</w:t>
      </w:r>
    </w:p>
    <w:p>
      <w:pPr>
        <w:pStyle w:val="BodyText"/>
      </w:pPr>
      <w:r>
        <w:t xml:space="preserve">That ……….the plaintiff in Suit No . ……….of………. 20……….having been passed on the ……….day of……….20………. in favour of the plaintiff, and the defendant having preferred an appeal from the said decree in the Court, the said appeal is still pending.</w:t>
      </w:r>
    </w:p>
    <w:p>
      <w:pPr>
        <w:pStyle w:val="BodyText"/>
      </w:pPr>
      <w:r>
        <w:t xml:space="preserve">Now the plaintiff ‑decree holder has applied for execution of the said decree and has been called upon to furnish security. Accordingly, I, of my own free will stand surety to the extent of Rs . ........... mortgaging the properties specified in the Schedule hereto annexed, and covenant that if the decree of the first court be reversed or varied by the appellate court, the plaintiff shall restore any property which may be or has been taken in execution of the said decree and shall duly act in accordance with the decree of the appellate court and shall pay whatever may be payable by him thereunder, and if he should fail therein then any amount so payable shall be realised from the properties hereby mortgaged and if the proceeds of the sale of the said properties are insufficient to pay the amount due, I and my legal representatives will be personally liable to pay the balance.</w:t>
      </w:r>
    </w:p>
    <w:p>
      <w:pPr>
        <w:pStyle w:val="BodyText"/>
      </w:pPr>
      <w:r>
        <w:t xml:space="preserve">To this effect I execute this security bond this .....……….day of ……….20……….</w:t>
      </w:r>
    </w:p>
    <w:p>
      <w:pPr>
        <w:pStyle w:val="BodyText"/>
      </w:pPr>
      <w:r>
        <w:rPr>
          <w:b/>
          <w:bCs/>
        </w:rPr>
        <w:t xml:space="preserve">Schedule</w:t>
      </w:r>
    </w:p>
    <w:p>
      <w:pPr>
        <w:pStyle w:val="BodyText"/>
      </w:pPr>
      <w:r>
        <w:rPr>
          <w:b/>
          <w:bCs/>
        </w:rPr>
        <w:t xml:space="preserve">WITNESSES</w:t>
      </w:r>
      <w:r>
        <w:t xml:space="preserve"> </w:t>
      </w:r>
      <w:r>
        <w:t xml:space="preserve">...... .......</w:t>
      </w:r>
    </w:p>
    <w:p>
      <w:pPr>
        <w:pStyle w:val="BodyText"/>
      </w:pPr>
      <w:r>
        <w:t xml:space="preserve">1 .</w:t>
      </w:r>
    </w:p>
    <w:p>
      <w:pPr>
        <w:pStyle w:val="BodyText"/>
      </w:pPr>
      <w:r>
        <w:t xml:space="preserve">2. Signed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2026-02-12T08:42:30Z</dcterms:created>
  <dcterms:modified xsi:type="dcterms:W3CDTF">2026-02-12T08:42:30Z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