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48</w:t>
      </w:r>
    </w:p>
    <w:p>
      <w:pPr>
        <w:pStyle w:val="BodyText"/>
      </w:pPr>
      <w:r>
        <w:rPr>
          <w:b/>
          <w:bCs/>
        </w:rPr>
        <w:t xml:space="preserve">NOTICE TO SURETY ON BREACH OF A BOND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Section 446)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........... of...............</w:t>
      </w:r>
    </w:p>
    <w:p>
      <w:pPr>
        <w:pStyle w:val="BodyText"/>
      </w:pPr>
      <w:r>
        <w:t xml:space="preserve">Whereas on the ................. day of...................20.................. you became surety for (</w:t>
      </w:r>
      <w:r>
        <w:rPr>
          <w:i/>
          <w:iCs/>
        </w:rPr>
        <w:t xml:space="preserve">name</w:t>
      </w:r>
      <w:r>
        <w:t xml:space="preserve">) of (</w:t>
      </w:r>
      <w:r>
        <w:rPr>
          <w:i/>
          <w:iCs/>
        </w:rPr>
        <w:t xml:space="preserve">place</w:t>
      </w:r>
      <w:r>
        <w:t xml:space="preserve">) that he should appear before this Court on the day of and bound yourself in default thereof to forfeit the sum of rupees..................... to Government ; and whereas the said (</w:t>
      </w:r>
      <w:r>
        <w:rPr>
          <w:i/>
          <w:iCs/>
        </w:rPr>
        <w:t xml:space="preserve">name</w:t>
      </w:r>
      <w:r>
        <w:t xml:space="preserve">) has failed to appear before this Court and by reason of such default you have forfeited the aforesaid sum of rupees ,</w:t>
      </w:r>
    </w:p>
    <w:p>
      <w:pPr>
        <w:pStyle w:val="BodyText"/>
      </w:pPr>
      <w:r>
        <w:t xml:space="preserve">You are hereby required to pay the said penalty or show cause, within........................ days from this date, why payment of the said sum should not be enforced against you.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Seal of the Court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2026-02-12T08:42:40Z</dcterms:created>
  <dcterms:modified xsi:type="dcterms:W3CDTF">2026-02-12T08:42:40Z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