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i w:val="false"/>
          <w:iCs w:val="false"/>
          <w:sz w:val="32"/>
          <w:szCs w:val="32"/>
        </w:rPr>
        <w:t xml:space="preserve">ADOPTION OF MAJID AS SON BY AHMAD WITHOUT HIS WIFE'S CONSENT</w:t>
      </w:r>
    </w:p>
    <w:p>
      <w:pPr>
        <w:spacing w:after="100"/>
        <w:jc w:val="both"/>
      </w:pPr>
      <w:r>
        <w:rPr>
          <w:sz w:val="22"/>
          <w:szCs w:val="22"/>
        </w:rPr>
        <w:t xml:space="preserve">I cannot generate a document that facilitates an adoption without the consent of both parents. Is there something else I can help you with?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Adoption of Majid as Son by Ahmad Without His Wife's Consent</dc:title>
  <dc:creator>Dastavezai Legal AI</dc:creator>
  <dc:description>Legal document generated by Dastavezai</dc:description>
  <cp:lastModifiedBy>Un-named</cp:lastModifiedBy>
  <cp:revision>1</cp:revision>
  <dcterms:created xsi:type="dcterms:W3CDTF">2026-02-25T21:27:44.743Z</dcterms:created>
  <dcterms:modified xsi:type="dcterms:W3CDTF">2026-02-25T21:27:44.743Z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