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REG NO 2309010</w:t>
      </w:r>
      <w:r>
        <w:rPr>
          <w:sz w:val="72"/>
          <w:szCs w:val="72"/>
          <w:lang w:val="en-US"/>
        </w:rPr>
        <w:t>83</w:t>
      </w:r>
      <w:r>
        <w:rPr>
          <w:sz w:val="72"/>
          <w:szCs w:val="72"/>
        </w:rPr>
        <w:t xml:space="preserve"> 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5696</Words>
  <Pages>60</Pages>
  <Characters>32444</Characters>
  <Application>WPS Office</Application>
  <DocSecurity>0</DocSecurity>
  <Paragraphs>2141</Paragraphs>
  <ScaleCrop>false</ScaleCrop>
  <LinksUpToDate>false</LinksUpToDate>
  <CharactersWithSpaces>39632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2024-06-14T04:55:05Z</dcterms:created>
  <dc:creator>shyam</dc:creator>
  <lastModifiedBy>RMX3392</lastModifiedBy>
  <dcterms:modified xsi:type="dcterms:W3CDTF">2024-06-14T04:55:05Z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f4a01828a56a42c9ae1e748ec3abd951</vt:lpwstr>
  </property>
</Properties>
</file>