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8"/>
                <w:szCs w:val="28"/>
              </w:rPr>
              <w:t>Dr. Sarbjeet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1AD9996"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0B15733F"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50F2F780"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7412A8C"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A0A3CB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10B6045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1D09D06"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27E72B4"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7803625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B5B82D0"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00B65642"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85BC66A"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3D7B4FD"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5CA86A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59B8C0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502485CB"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42DB02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15789B27" w14:textId="77777777" w:rsidR="00967277" w:rsidRDefault="00967277" w:rsidP="00950026">
      <w:pPr>
        <w:spacing w:line="240" w:lineRule="auto"/>
        <w:rPr>
          <w:rFonts w:ascii="Times New Roman" w:hAnsi="Times New Roman"/>
          <w:b/>
          <w:bCs/>
          <w:sz w:val="28"/>
          <w:szCs w:val="28"/>
        </w:rPr>
      </w:pPr>
    </w:p>
    <w:p w14:paraId="3C208390" w14:textId="77777777" w:rsidR="00967277" w:rsidRDefault="00967277" w:rsidP="00950026">
      <w:pPr>
        <w:spacing w:line="240" w:lineRule="auto"/>
        <w:rPr>
          <w:rFonts w:ascii="Times New Roman" w:hAnsi="Times New Roman"/>
          <w:b/>
          <w:bCs/>
          <w:sz w:val="28"/>
          <w:szCs w:val="28"/>
        </w:rPr>
      </w:pPr>
    </w:p>
    <w:p w14:paraId="05BEFF80" w14:textId="77777777" w:rsidR="00967277" w:rsidRDefault="00967277" w:rsidP="00950026">
      <w:pPr>
        <w:spacing w:line="240" w:lineRule="auto"/>
        <w:rPr>
          <w:rFonts w:ascii="Times New Roman" w:hAnsi="Times New Roman"/>
          <w:b/>
          <w:bCs/>
          <w:sz w:val="28"/>
          <w:szCs w:val="28"/>
        </w:rPr>
      </w:pPr>
    </w:p>
    <w:p w14:paraId="47AC8DC7" w14:textId="77777777" w:rsidR="003A6CE0" w:rsidRDefault="003A6CE0" w:rsidP="00950026">
      <w:pPr>
        <w:spacing w:line="240" w:lineRule="auto"/>
        <w:rPr>
          <w:rFonts w:ascii="Times New Roman" w:hAnsi="Times New Roman"/>
          <w:b/>
          <w:bCs/>
          <w:sz w:val="28"/>
          <w:szCs w:val="28"/>
        </w:rPr>
      </w:pPr>
    </w:p>
    <w:p w14:paraId="5369B781" w14:textId="77777777" w:rsidR="00445ECD" w:rsidRDefault="00445ECD" w:rsidP="00445ECD">
      <w:pPr>
        <w:spacing w:line="240" w:lineRule="auto"/>
        <w:rPr>
          <w:rFonts w:ascii="Times New Roman" w:hAnsi="Times New Roman"/>
          <w:b/>
          <w:bCs/>
          <w:sz w:val="28"/>
          <w:szCs w:val="28"/>
        </w:rPr>
      </w:pPr>
    </w:p>
    <w:p w14:paraId="5256CE42" w14:textId="77777777" w:rsidR="00202F7C" w:rsidRDefault="00202F7C"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For a neuron to fire, the weighted sum of inputs has to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W</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import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numpy</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np</w:t>
      </w:r>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spellStart"/>
      <w:r w:rsidRPr="001F3447">
        <w:rPr>
          <w:rFonts w:ascii="Times New Roman" w:hAnsi="Times New Roman"/>
          <w:b/>
          <w:bCs/>
          <w:color w:val="AA3731"/>
          <w:sz w:val="24"/>
          <w:szCs w:val="24"/>
        </w:rPr>
        <w:t>calc_weighted_</w:t>
      </w:r>
      <w:proofErr w:type="gramStart"/>
      <w:r w:rsidRPr="001F3447">
        <w:rPr>
          <w:rFonts w:ascii="Times New Roman" w:hAnsi="Times New Roman"/>
          <w:b/>
          <w:bCs/>
          <w:color w:val="AA3731"/>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x </w:t>
      </w:r>
      <w:r w:rsidRPr="001F3447">
        <w:rPr>
          <w:rFonts w:ascii="Times New Roman" w:hAnsi="Times New Roman"/>
          <w:color w:val="777777"/>
          <w:sz w:val="24"/>
          <w:szCs w:val="24"/>
        </w:rPr>
        <w:t>:</w:t>
      </w:r>
      <w:proofErr w:type="gramEnd"/>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proofErr w:type="spellStart"/>
      <w:proofErr w:type="gramStart"/>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proofErr w:type="spellEnd"/>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i</w:t>
      </w:r>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proofErr w:type="spellEnd"/>
      <w:proofErr w:type="gramEnd"/>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7A3E9D"/>
          <w:sz w:val="24"/>
          <w:szCs w:val="24"/>
        </w:rPr>
        <w:t>input_vector</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input_vector</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proofErr w:type="gramEnd"/>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roofErr w:type="gramEnd"/>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1 </w:t>
      </w:r>
      <w:r w:rsidRPr="001F3447">
        <w:rPr>
          <w:rFonts w:ascii="Times New Roman" w:hAnsi="Times New Roman"/>
          <w:color w:val="777777"/>
          <w:sz w:val="24"/>
          <w:szCs w:val="24"/>
        </w:rPr>
        <w:t>:</w:t>
      </w:r>
      <w:proofErr w:type="gramEnd"/>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lastRenderedPageBreak/>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i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2 </w:t>
      </w:r>
      <w:r w:rsidRPr="001F3447">
        <w:rPr>
          <w:rFonts w:ascii="Times New Roman" w:hAnsi="Times New Roman"/>
          <w:color w:val="777777"/>
          <w:sz w:val="24"/>
          <w:szCs w:val="24"/>
        </w:rPr>
        <w:t>:</w:t>
      </w:r>
      <w:proofErr w:type="gramEnd"/>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i</w:t>
      </w:r>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proofErr w:type="spellStart"/>
      <w:r w:rsidR="0083506F">
        <w:rPr>
          <w:rFonts w:ascii="Times New Roman" w:hAnsi="Times New Roman"/>
          <w:color w:val="000000" w:themeColor="text1"/>
          <w:sz w:val="24"/>
          <w:szCs w:val="24"/>
        </w:rPr>
        <w:t>behavior</w:t>
      </w:r>
      <w:proofErr w:type="spellEnd"/>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r w:rsidRPr="008B03C0">
        <w:rPr>
          <w:rFonts w:ascii="Times New Roman" w:hAnsi="Times New Roman"/>
          <w:color w:val="000000" w:themeColor="text1"/>
          <w:sz w:val="24"/>
          <w:szCs w:val="24"/>
        </w:rPr>
        <w:t>boolean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lastRenderedPageBreak/>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numpy</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np</w:t>
      </w:r>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matplotlib</w:t>
      </w:r>
      <w:r w:rsidRPr="009804E6">
        <w:rPr>
          <w:rFonts w:ascii="Times New Roman" w:hAnsi="Times New Roman"/>
          <w:color w:val="777777"/>
          <w:sz w:val="24"/>
          <w:szCs w:val="24"/>
        </w:rPr>
        <w:t>.</w:t>
      </w:r>
      <w:r w:rsidRPr="009804E6">
        <w:rPr>
          <w:rFonts w:ascii="Times New Roman" w:hAnsi="Times New Roman"/>
          <w:color w:val="333333"/>
          <w:sz w:val="24"/>
          <w:szCs w:val="24"/>
        </w:rPr>
        <w:t>pyplot</w:t>
      </w:r>
      <w:proofErr w:type="spellEnd"/>
      <w:proofErr w:type="gram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proofErr w:type="spellEnd"/>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calc_weighted_</w:t>
      </w:r>
      <w:proofErr w:type="gramStart"/>
      <w:r w:rsidRPr="009804E6">
        <w:rPr>
          <w:rFonts w:ascii="Times New Roman" w:hAnsi="Times New Roman"/>
          <w:b/>
          <w:bCs/>
          <w:color w:val="AA3731"/>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proofErr w:type="spellStart"/>
      <w:proofErr w:type="gramStart"/>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i</w:t>
      </w:r>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proofErr w:type="spellEnd"/>
      <w:proofErr w:type="gramEnd"/>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ws</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proofErr w:type="gramEnd"/>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draw_</w:t>
      </w:r>
      <w:proofErr w:type="gramStart"/>
      <w:r w:rsidRPr="009804E6">
        <w:rPr>
          <w:rFonts w:ascii="Times New Roman" w:hAnsi="Times New Roman"/>
          <w:b/>
          <w:bCs/>
          <w:color w:val="AA3731"/>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roofErr w:type="gramStart"/>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Defining the inequality as a boolean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cmap</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grid</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show</w:t>
      </w:r>
      <w:proofErr w:type="spellEnd"/>
      <w:proofErr w:type="gramEnd"/>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3. Realization </w:t>
      </w:r>
      <w:proofErr w:type="gramStart"/>
      <w:r w:rsidRPr="009804E6">
        <w:rPr>
          <w:rFonts w:ascii="Times New Roman" w:hAnsi="Times New Roman"/>
          <w:b/>
          <w:bCs/>
          <w:sz w:val="24"/>
          <w:szCs w:val="24"/>
        </w:rPr>
        <w:t>of  OR</w:t>
      </w:r>
      <w:proofErr w:type="gramEnd"/>
      <w:r w:rsidRPr="009804E6">
        <w:rPr>
          <w:rFonts w:ascii="Times New Roman" w:hAnsi="Times New Roman"/>
          <w:b/>
          <w:bCs/>
          <w:sz w:val="24"/>
          <w:szCs w:val="24"/>
        </w:rPr>
        <w:t xml:space="preserve">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1 </w:t>
      </w:r>
      <w:r w:rsidRPr="009804E6">
        <w:rPr>
          <w:rFonts w:ascii="Times New Roman" w:hAnsi="Times New Roman"/>
          <w:color w:val="777777"/>
          <w:sz w:val="24"/>
          <w:szCs w:val="24"/>
        </w:rPr>
        <w:t>:</w:t>
      </w:r>
      <w:proofErr w:type="gramEnd"/>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2 </w:t>
      </w:r>
      <w:r w:rsidRPr="009804E6">
        <w:rPr>
          <w:rFonts w:ascii="Times New Roman" w:hAnsi="Times New Roman"/>
          <w:color w:val="777777"/>
          <w:sz w:val="24"/>
          <w:szCs w:val="24"/>
        </w:rPr>
        <w:t>:</w:t>
      </w:r>
      <w:proofErr w:type="gramEnd"/>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lastRenderedPageBreak/>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i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3 </w:t>
      </w:r>
      <w:r w:rsidRPr="009804E6">
        <w:rPr>
          <w:rFonts w:ascii="Times New Roman" w:hAnsi="Times New Roman"/>
          <w:color w:val="777777"/>
          <w:sz w:val="24"/>
          <w:szCs w:val="24"/>
        </w:rPr>
        <w:t>:</w:t>
      </w:r>
      <w:proofErr w:type="gramEnd"/>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i</w:t>
      </w:r>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numpy</w:t>
      </w:r>
      <w:proofErr w:type="spell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proofErr w:type="gramEnd"/>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proofErr w:type="gramStart"/>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w:t>
      </w:r>
      <w:proofErr w:type="spellEnd"/>
      <w:proofErr w:type="gramEnd"/>
      <w:r w:rsidRPr="00A21931">
        <w:rPr>
          <w:rFonts w:ascii="Consolas" w:hAnsi="Consolas"/>
          <w:color w:val="CCCCCC"/>
          <w:sz w:val="21"/>
          <w:szCs w:val="21"/>
          <w:lang w:val="en-US" w:eastAsia="en-US"/>
        </w:rPr>
        <w:t>)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proofErr w:type="gramStart"/>
      <w:r w:rsidRPr="00A21931">
        <w:rPr>
          <w:rFonts w:ascii="Consolas" w:hAnsi="Consolas"/>
          <w:color w:val="CCCCCC"/>
          <w:sz w:val="21"/>
          <w:szCs w:val="21"/>
          <w:lang w:val="en-US" w:eastAsia="en-US"/>
        </w:rPr>
        <w:t>) :</w:t>
      </w:r>
      <w:proofErr w:type="gramEnd"/>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xml:space="preserve"># Checking if </w:t>
      </w:r>
      <w:proofErr w:type="gramStart"/>
      <w:r w:rsidRPr="00A21931">
        <w:rPr>
          <w:rFonts w:ascii="Consolas" w:hAnsi="Consolas"/>
          <w:color w:val="6A9955"/>
          <w:sz w:val="21"/>
          <w:szCs w:val="21"/>
          <w:lang w:val="en-US" w:eastAsia="en-US"/>
        </w:rPr>
        <w:t>Odd</w:t>
      </w:r>
      <w:proofErr w:type="gramEnd"/>
      <w:r w:rsidRPr="00A21931">
        <w:rPr>
          <w:rFonts w:ascii="Consolas" w:hAnsi="Consolas"/>
          <w:color w:val="6A9955"/>
          <w:sz w:val="21"/>
          <w:szCs w:val="21"/>
          <w:lang w:val="en-US" w:eastAsia="en-US"/>
        </w:rPr>
        <w:t xml:space="preserve">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proofErr w:type="gramEnd"/>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proofErr w:type="spellEnd"/>
      <w:proofErr w:type="gram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plt</w:t>
      </w:r>
      <w:proofErr w:type="spellEnd"/>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spellEnd"/>
      <w:proofErr w:type="gramEnd"/>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calc_weighted_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Start"/>
      <w:r w:rsidRPr="00A21931">
        <w:rPr>
          <w:rFonts w:ascii="Consolas" w:hAnsi="Consolas"/>
          <w:color w:val="CCCCCC"/>
          <w:sz w:val="21"/>
          <w:szCs w:val="21"/>
          <w:lang w:val="en-US" w:eastAsia="en-US"/>
        </w:rPr>
        <w:t>) :</w:t>
      </w:r>
      <w:proofErr w:type="gramEnd"/>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End"/>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roofErr w:type="gramEnd"/>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gramEnd"/>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proofErr w:type="spell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imshow</w:t>
      </w:r>
      <w:proofErr w:type="spellEnd"/>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proofErr w:type="spellEnd"/>
      <w:proofErr w:type="gram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lastRenderedPageBreak/>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numpy</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proofErr w:type="gramEnd"/>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itertools</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zip_longest</w:t>
      </w:r>
      <w:proofErr w:type="spellEnd"/>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w:t>
      </w:r>
      <w:proofErr w:type="spellStart"/>
      <w:r w:rsidRPr="00202F7C">
        <w:rPr>
          <w:rFonts w:ascii="Consolas" w:hAnsi="Consolas"/>
          <w:color w:val="D7BA7D"/>
          <w:sz w:val="21"/>
          <w:szCs w:val="21"/>
          <w:lang w:val="en-US" w:eastAsia="en-US"/>
        </w:rPr>
        <w:t>t</w:t>
      </w:r>
      <w:r w:rsidRPr="00202F7C">
        <w:rPr>
          <w:rFonts w:ascii="Consolas" w:hAnsi="Consolas"/>
          <w:color w:val="CE9178"/>
          <w:sz w:val="21"/>
          <w:szCs w:val="21"/>
          <w:lang w:val="en-US" w:eastAsia="en-US"/>
        </w:rPr>
        <w:t>Value</w:t>
      </w:r>
      <w:proofErr w:type="spellEnd"/>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carry</w:t>
      </w:r>
      <w:proofErr w:type="gramEnd"/>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lastRenderedPageBreak/>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 xml:space="preserve">Defining weights, carry and result </w:t>
      </w:r>
      <w:proofErr w:type="gramStart"/>
      <w:r w:rsidRPr="00BF2E6F">
        <w:rPr>
          <w:rFonts w:ascii="Times New Roman" w:hAnsi="Times New Roman"/>
          <w:sz w:val="24"/>
          <w:szCs w:val="24"/>
        </w:rPr>
        <w:t>variables</w:t>
      </w:r>
      <w:proofErr w:type="gramEnd"/>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w:t>
      </w:r>
      <w:proofErr w:type="gramStart"/>
      <w:r w:rsidRPr="00202F7C">
        <w:rPr>
          <w:rFonts w:ascii="Consolas" w:hAnsi="Consolas"/>
          <w:color w:val="4EC9B0"/>
          <w:sz w:val="21"/>
          <w:szCs w:val="21"/>
          <w:lang w:val="en-US" w:eastAsia="en-US"/>
        </w:rPr>
        <w:t>longest</w:t>
      </w:r>
      <w:proofErr w:type="spellEnd"/>
      <w:r w:rsidRPr="00202F7C">
        <w:rPr>
          <w:rFonts w:ascii="Consolas" w:hAnsi="Consolas"/>
          <w:color w:val="CCCCCC"/>
          <w:sz w:val="21"/>
          <w:szCs w:val="21"/>
          <w:lang w:val="en-US" w:eastAsia="en-US"/>
        </w:rPr>
        <w:t>(</w:t>
      </w:r>
      <w:proofErr w:type="gramEnd"/>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fillvalue</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lastRenderedPageBreak/>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Pr="00DD1A4F" w:rsidRDefault="00202F7C" w:rsidP="00316447">
      <w:pPr>
        <w:rPr>
          <w:rFonts w:ascii="Times New Roman" w:hAnsi="Times New Roman"/>
          <w:sz w:val="24"/>
          <w:szCs w:val="24"/>
        </w:rPr>
      </w:pPr>
    </w:p>
    <w:sectPr w:rsidR="00202F7C" w:rsidRPr="00DD1A4F" w:rsidSect="00373E89">
      <w:headerReference w:type="default" r:id="rId26"/>
      <w:footerReference w:type="default" r:id="rId27"/>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B807" w14:textId="77777777" w:rsidR="009C754B" w:rsidRDefault="009C754B" w:rsidP="00373E89">
      <w:pPr>
        <w:spacing w:after="0" w:line="240" w:lineRule="auto"/>
      </w:pPr>
      <w:r>
        <w:separator/>
      </w:r>
    </w:p>
  </w:endnote>
  <w:endnote w:type="continuationSeparator" w:id="0">
    <w:p w14:paraId="2B47EFFF" w14:textId="77777777" w:rsidR="009C754B" w:rsidRDefault="009C754B"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9A76" w14:textId="77777777" w:rsidR="009C754B" w:rsidRDefault="009C754B" w:rsidP="00373E89">
      <w:pPr>
        <w:spacing w:after="0" w:line="240" w:lineRule="auto"/>
      </w:pPr>
      <w:r>
        <w:separator/>
      </w:r>
    </w:p>
  </w:footnote>
  <w:footnote w:type="continuationSeparator" w:id="0">
    <w:p w14:paraId="56127728" w14:textId="77777777" w:rsidR="009C754B" w:rsidRDefault="009C754B"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End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5"/>
  </w:num>
  <w:num w:numId="2" w16cid:durableId="1460421054">
    <w:abstractNumId w:val="1"/>
  </w:num>
  <w:num w:numId="3" w16cid:durableId="1737632735">
    <w:abstractNumId w:val="0"/>
  </w:num>
  <w:num w:numId="4" w16cid:durableId="2000307930">
    <w:abstractNumId w:val="3"/>
  </w:num>
  <w:num w:numId="5" w16cid:durableId="1339893616">
    <w:abstractNumId w:val="2"/>
  </w:num>
  <w:num w:numId="6" w16cid:durableId="1361393162">
    <w:abstractNumId w:val="4"/>
  </w:num>
  <w:num w:numId="7" w16cid:durableId="1967272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548B5"/>
    <w:rsid w:val="000A2D99"/>
    <w:rsid w:val="000C0B44"/>
    <w:rsid w:val="000C4D21"/>
    <w:rsid w:val="000F294A"/>
    <w:rsid w:val="00105D04"/>
    <w:rsid w:val="00107D70"/>
    <w:rsid w:val="00176808"/>
    <w:rsid w:val="001C756C"/>
    <w:rsid w:val="001F3447"/>
    <w:rsid w:val="00202F7C"/>
    <w:rsid w:val="002038DA"/>
    <w:rsid w:val="002471B0"/>
    <w:rsid w:val="00316447"/>
    <w:rsid w:val="00342420"/>
    <w:rsid w:val="00344144"/>
    <w:rsid w:val="00373E89"/>
    <w:rsid w:val="00383EE0"/>
    <w:rsid w:val="003A6CE0"/>
    <w:rsid w:val="003C1CC1"/>
    <w:rsid w:val="003C3D86"/>
    <w:rsid w:val="00445ECD"/>
    <w:rsid w:val="004B170C"/>
    <w:rsid w:val="004D6A68"/>
    <w:rsid w:val="005A76A2"/>
    <w:rsid w:val="005B38A6"/>
    <w:rsid w:val="006A363A"/>
    <w:rsid w:val="00702017"/>
    <w:rsid w:val="0072657B"/>
    <w:rsid w:val="007939FD"/>
    <w:rsid w:val="0083506F"/>
    <w:rsid w:val="008734B5"/>
    <w:rsid w:val="008A216A"/>
    <w:rsid w:val="008B03C0"/>
    <w:rsid w:val="008C2504"/>
    <w:rsid w:val="008F76CE"/>
    <w:rsid w:val="00950026"/>
    <w:rsid w:val="00967277"/>
    <w:rsid w:val="009778CE"/>
    <w:rsid w:val="009804E6"/>
    <w:rsid w:val="009C5888"/>
    <w:rsid w:val="009C754B"/>
    <w:rsid w:val="00A15E56"/>
    <w:rsid w:val="00A21931"/>
    <w:rsid w:val="00A82B50"/>
    <w:rsid w:val="00A93BAA"/>
    <w:rsid w:val="00A95D9A"/>
    <w:rsid w:val="00AC4055"/>
    <w:rsid w:val="00B33A27"/>
    <w:rsid w:val="00BC7FDE"/>
    <w:rsid w:val="00BD522C"/>
    <w:rsid w:val="00C06C87"/>
    <w:rsid w:val="00C72087"/>
    <w:rsid w:val="00CE13A5"/>
    <w:rsid w:val="00D205F6"/>
    <w:rsid w:val="00D545EA"/>
    <w:rsid w:val="00DC4E4E"/>
    <w:rsid w:val="00DD1A4F"/>
    <w:rsid w:val="00E86584"/>
    <w:rsid w:val="00ED2A7E"/>
    <w:rsid w:val="00F563C1"/>
    <w:rsid w:val="00F97A43"/>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F7C"/>
    <w:pPr>
      <w:spacing w:after="200" w:line="276"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525DC6"/>
    <w:rsid w:val="005B54A6"/>
    <w:rsid w:val="00A0742D"/>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Kumar singh</cp:lastModifiedBy>
  <cp:revision>2</cp:revision>
  <cp:lastPrinted>2023-08-13T10:27:00Z</cp:lastPrinted>
  <dcterms:created xsi:type="dcterms:W3CDTF">2023-08-20T18:04:00Z</dcterms:created>
  <dcterms:modified xsi:type="dcterms:W3CDTF">2023-08-20T18:04:00Z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