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D981F" w14:textId="27B72F99" w:rsidR="00067F4B" w:rsidRPr="00067F4B" w:rsidRDefault="00067F4B" w:rsidP="00067F4B">
      <w:pPr>
        <w:jc w:val="center"/>
        <w:rPr>
          <w:sz w:val="28"/>
          <w:szCs w:val="28"/>
        </w:rPr>
      </w:pPr>
      <w:r w:rsidRPr="00067F4B">
        <w:rPr>
          <w:sz w:val="28"/>
          <w:szCs w:val="28"/>
        </w:rPr>
        <w:t>Assignment 1</w:t>
      </w:r>
    </w:p>
    <w:p w14:paraId="489EA104" w14:textId="77777777" w:rsidR="00067F4B" w:rsidRDefault="00067F4B" w:rsidP="00067F4B">
      <w:pPr>
        <w:jc w:val="center"/>
      </w:pPr>
    </w:p>
    <w:p w14:paraId="60CA85E7" w14:textId="278E6320" w:rsidR="00425D4C" w:rsidRDefault="00067F4B">
      <w:r>
        <w:t>Q.1 RDD Creation: How could you create an RDD from the sample dataset provided above?</w:t>
      </w:r>
    </w:p>
    <w:p w14:paraId="0F34DCBF" w14:textId="19E2432D" w:rsidR="006A1C66" w:rsidRDefault="006A1C66">
      <w:r w:rsidRPr="006A1C66">
        <w:rPr>
          <w:noProof/>
        </w:rPr>
        <w:drawing>
          <wp:inline distT="0" distB="0" distL="0" distR="0" wp14:anchorId="1837E034" wp14:editId="32A0EFFA">
            <wp:extent cx="3352972" cy="273064"/>
            <wp:effectExtent l="0" t="0" r="0" b="0"/>
            <wp:docPr id="63256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62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8A27" w14:textId="77777777" w:rsidR="00067F4B" w:rsidRDefault="00067F4B"/>
    <w:p w14:paraId="5313BEFC" w14:textId="53F228BC" w:rsidR="006A1C66" w:rsidRDefault="00067F4B">
      <w:r>
        <w:t>Q.2 Transformations: Which action would you apply to filter out individuals who are over 30 years?</w:t>
      </w:r>
    </w:p>
    <w:p w14:paraId="4A252A0C" w14:textId="665F5271" w:rsidR="006A1C66" w:rsidRDefault="00621A4E">
      <w:r w:rsidRPr="00621A4E">
        <w:rPr>
          <w:noProof/>
        </w:rPr>
        <w:drawing>
          <wp:inline distT="0" distB="0" distL="0" distR="0" wp14:anchorId="71EA9B6E" wp14:editId="5059B7C2">
            <wp:extent cx="3333921" cy="139707"/>
            <wp:effectExtent l="0" t="0" r="0" b="0"/>
            <wp:docPr id="193798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80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1C80" w14:textId="77777777" w:rsidR="00067F4B" w:rsidRDefault="00067F4B"/>
    <w:p w14:paraId="0C6BF12C" w14:textId="5C67AEF4" w:rsidR="00621A4E" w:rsidRDefault="00621A4E">
      <w:r>
        <w:t>Q.3</w:t>
      </w:r>
      <w:r w:rsidR="00067F4B">
        <w:t xml:space="preserve"> Actions: Which action would you use to collect the results of the RDD after applying the transformation in question 2?</w:t>
      </w:r>
    </w:p>
    <w:p w14:paraId="7993DA5C" w14:textId="0E3C5C35" w:rsidR="00621A4E" w:rsidRDefault="00621A4E">
      <w:r w:rsidRPr="00621A4E">
        <w:rPr>
          <w:noProof/>
        </w:rPr>
        <w:drawing>
          <wp:inline distT="0" distB="0" distL="0" distR="0" wp14:anchorId="3CAA1B12" wp14:editId="64DD55C2">
            <wp:extent cx="4324572" cy="1263715"/>
            <wp:effectExtent l="0" t="0" r="0" b="0"/>
            <wp:docPr id="126997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740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EE70" w14:textId="77777777" w:rsidR="00067F4B" w:rsidRDefault="00067F4B"/>
    <w:p w14:paraId="37D5E33C" w14:textId="19ABF3F4" w:rsidR="00621A4E" w:rsidRDefault="00621A4E">
      <w:r>
        <w:t>Q.4</w:t>
      </w:r>
      <w:r w:rsidR="00067F4B">
        <w:t xml:space="preserve"> Persistence: If you wanted to reuse the filtered RDD in multiple actions, what method would you call to optimize the performance? </w:t>
      </w:r>
    </w:p>
    <w:p w14:paraId="2B33F222" w14:textId="1E7F1073" w:rsidR="00621A4E" w:rsidRDefault="00621A4E">
      <w:r w:rsidRPr="00621A4E">
        <w:rPr>
          <w:noProof/>
        </w:rPr>
        <w:drawing>
          <wp:inline distT="0" distB="0" distL="0" distR="0" wp14:anchorId="0BA6D702" wp14:editId="1A93294B">
            <wp:extent cx="3676839" cy="349268"/>
            <wp:effectExtent l="0" t="0" r="0" b="0"/>
            <wp:docPr id="8970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77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EFC2" w14:textId="77777777" w:rsidR="00067F4B" w:rsidRDefault="00067F4B"/>
    <w:p w14:paraId="19EC1026" w14:textId="5FF8F1FF" w:rsidR="00621A4E" w:rsidRDefault="00621A4E">
      <w:r>
        <w:t>Q.5</w:t>
      </w:r>
      <w:r w:rsidR="00067F4B">
        <w:t xml:space="preserve"> Key-value Pairs: How can you transform the dataset into key-value pairs where the key is the </w:t>
      </w:r>
      <w:proofErr w:type="gramStart"/>
      <w:r w:rsidR="00067F4B">
        <w:t>city</w:t>
      </w:r>
      <w:proofErr w:type="gramEnd"/>
      <w:r w:rsidR="00067F4B">
        <w:t xml:space="preserve"> and the value is the age? </w:t>
      </w:r>
    </w:p>
    <w:p w14:paraId="7AE97236" w14:textId="578E4FE2" w:rsidR="00621A4E" w:rsidRDefault="00E22E17">
      <w:r w:rsidRPr="00E22E17">
        <w:rPr>
          <w:noProof/>
        </w:rPr>
        <w:drawing>
          <wp:inline distT="0" distB="0" distL="0" distR="0" wp14:anchorId="099B63FA" wp14:editId="29571D40">
            <wp:extent cx="4502381" cy="1854295"/>
            <wp:effectExtent l="0" t="0" r="0" b="0"/>
            <wp:docPr id="6797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3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85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32A1" w14:textId="77777777" w:rsidR="00067F4B" w:rsidRDefault="00067F4B"/>
    <w:p w14:paraId="77045FA7" w14:textId="77777777" w:rsidR="00067F4B" w:rsidRDefault="00067F4B"/>
    <w:p w14:paraId="685EB809" w14:textId="1AB042EE" w:rsidR="00E22E17" w:rsidRDefault="00E22E17">
      <w:r>
        <w:t xml:space="preserve">Q.6 Shuffling: What happens during the shuffling phase, and why it is important to minimize </w:t>
      </w:r>
      <w:proofErr w:type="gramStart"/>
      <w:r>
        <w:t>it ?</w:t>
      </w:r>
      <w:proofErr w:type="gramEnd"/>
    </w:p>
    <w:p w14:paraId="023E7EEA" w14:textId="77777777" w:rsidR="00E22E17" w:rsidRDefault="00E22E17">
      <w:r>
        <w:t xml:space="preserve">Ans.  During the shuffling phase in spark, data is moved across the network between executors to ensure that all data belonging to a particular key in a key-value pair RDD ends up on the same machine for further processing like reducing, joining etc. </w:t>
      </w:r>
      <w:proofErr w:type="spellStart"/>
      <w:r>
        <w:t>Its</w:t>
      </w:r>
      <w:proofErr w:type="spellEnd"/>
      <w:r>
        <w:t xml:space="preserve"> important </w:t>
      </w:r>
      <w:proofErr w:type="gramStart"/>
      <w:r>
        <w:t>to  minimize</w:t>
      </w:r>
      <w:proofErr w:type="gramEnd"/>
      <w:r>
        <w:t xml:space="preserve"> shuffling because it involves network input output and can be performance bottleneck.</w:t>
      </w:r>
    </w:p>
    <w:p w14:paraId="68EC43A3" w14:textId="77777777" w:rsidR="00E22E17" w:rsidRDefault="00E22E17"/>
    <w:p w14:paraId="19FBCB72" w14:textId="7DD67689" w:rsidR="00E22E17" w:rsidRDefault="00E22E17">
      <w:r>
        <w:t>Q.7 Partitions: How does the no of partitions affect parallelism in spark?</w:t>
      </w:r>
    </w:p>
    <w:p w14:paraId="26EC6EBD" w14:textId="2DABB35F" w:rsidR="00F22AE3" w:rsidRPr="00F22AE3" w:rsidRDefault="00E22E17" w:rsidP="00F22AE3">
      <w:pPr>
        <w:pStyle w:val="NormalWeb"/>
        <w:rPr>
          <w:rFonts w:asciiTheme="minorHAnsi" w:hAnsiTheme="minorHAnsi"/>
          <w:b/>
          <w:bCs/>
          <w:sz w:val="22"/>
          <w:szCs w:val="22"/>
        </w:rPr>
      </w:pPr>
      <w:r>
        <w:t>Ans.</w:t>
      </w:r>
      <w:r w:rsidRPr="00F22AE3">
        <w:rPr>
          <w:rFonts w:asciiTheme="minorHAnsi" w:hAnsiTheme="minorHAnsi"/>
        </w:rPr>
        <w:t xml:space="preserve"> </w:t>
      </w:r>
      <w:r w:rsidR="00F22AE3" w:rsidRPr="00F22AE3">
        <w:rPr>
          <w:rFonts w:asciiTheme="minorHAnsi" w:hAnsiTheme="minorHAnsi"/>
          <w:sz w:val="22"/>
          <w:szCs w:val="22"/>
        </w:rPr>
        <w:t>The number of partitions in a Spark RDD directly impacts the level of parallelism achievable during processing.</w:t>
      </w:r>
      <w:r w:rsidR="00F22AE3">
        <w:rPr>
          <w:rFonts w:asciiTheme="minorHAnsi" w:hAnsiTheme="minorHAnsi"/>
          <w:sz w:val="22"/>
          <w:szCs w:val="22"/>
        </w:rPr>
        <w:t xml:space="preserve"> </w:t>
      </w:r>
      <w:r w:rsidR="00F22AE3" w:rsidRPr="00F22AE3">
        <w:rPr>
          <w:rFonts w:asciiTheme="minorHAnsi" w:hAnsiTheme="minorHAnsi"/>
          <w:sz w:val="22"/>
          <w:szCs w:val="22"/>
        </w:rPr>
        <w:t>Each partition represents a unit of work that can be processed independently.</w:t>
      </w:r>
      <w:r w:rsidR="00F22AE3">
        <w:rPr>
          <w:rFonts w:asciiTheme="minorHAnsi" w:hAnsiTheme="minorHAnsi"/>
          <w:sz w:val="22"/>
          <w:szCs w:val="22"/>
        </w:rPr>
        <w:t xml:space="preserve"> </w:t>
      </w:r>
      <w:r w:rsidR="00F22AE3" w:rsidRPr="00F22AE3">
        <w:rPr>
          <w:rFonts w:asciiTheme="minorHAnsi" w:hAnsiTheme="minorHAnsi"/>
          <w:sz w:val="22"/>
          <w:szCs w:val="22"/>
        </w:rPr>
        <w:t>Spark aims to distribute these partitions across multiple executors (nodes) in the cluster.</w:t>
      </w:r>
      <w:r w:rsidR="00F22AE3">
        <w:rPr>
          <w:rFonts w:asciiTheme="minorHAnsi" w:hAnsiTheme="minorHAnsi"/>
          <w:sz w:val="22"/>
          <w:szCs w:val="22"/>
        </w:rPr>
        <w:t xml:space="preserve"> </w:t>
      </w:r>
      <w:r w:rsidR="00F22AE3" w:rsidRPr="00F22AE3">
        <w:rPr>
          <w:rFonts w:asciiTheme="minorHAnsi" w:hAnsiTheme="minorHAnsi"/>
          <w:sz w:val="22"/>
          <w:szCs w:val="22"/>
        </w:rPr>
        <w:t>The more partitions, the greater the potential for parallel execution.</w:t>
      </w:r>
    </w:p>
    <w:p w14:paraId="57611C34" w14:textId="77777777" w:rsidR="00F22AE3" w:rsidRPr="00F22AE3" w:rsidRDefault="00F22AE3" w:rsidP="00F22AE3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14:ligatures w14:val="none"/>
        </w:rPr>
      </w:pPr>
      <w:r w:rsidRPr="00F22AE3">
        <w:rPr>
          <w:rFonts w:eastAsia="Times New Roman" w:cs="Times New Roman"/>
          <w:kern w:val="0"/>
          <w14:ligatures w14:val="none"/>
        </w:rPr>
        <w:t>Impact on Performance:</w:t>
      </w:r>
    </w:p>
    <w:p w14:paraId="487C9711" w14:textId="30B13E84" w:rsidR="00F22AE3" w:rsidRPr="00F22AE3" w:rsidRDefault="00F22AE3" w:rsidP="00F22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22AE3">
        <w:rPr>
          <w:rFonts w:eastAsia="Times New Roman" w:cs="Times New Roman"/>
          <w:kern w:val="0"/>
          <w14:ligatures w14:val="none"/>
        </w:rPr>
        <w:t>Too few partitions: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F22AE3">
        <w:rPr>
          <w:rFonts w:eastAsia="Times New Roman" w:cs="Times New Roman"/>
          <w:kern w:val="0"/>
          <w14:ligatures w14:val="none"/>
        </w:rPr>
        <w:t>Limits parallelism, as fewer tasks can be executed concurrently. Can lead to inefficient resource utilization.</w:t>
      </w:r>
    </w:p>
    <w:p w14:paraId="2A0859EC" w14:textId="4C6DF087" w:rsidR="00F22AE3" w:rsidRPr="00F22AE3" w:rsidRDefault="00F22AE3" w:rsidP="00F22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22AE3">
        <w:rPr>
          <w:rFonts w:eastAsia="Times New Roman" w:cs="Times New Roman"/>
          <w:kern w:val="0"/>
          <w14:ligatures w14:val="none"/>
        </w:rPr>
        <w:t>Too many partitions: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F22AE3">
        <w:rPr>
          <w:rFonts w:eastAsia="Times New Roman" w:cs="Times New Roman"/>
          <w:kern w:val="0"/>
          <w14:ligatures w14:val="none"/>
        </w:rPr>
        <w:t xml:space="preserve">Increases overhead due to managing </w:t>
      </w:r>
      <w:proofErr w:type="gramStart"/>
      <w:r w:rsidRPr="00F22AE3">
        <w:rPr>
          <w:rFonts w:eastAsia="Times New Roman" w:cs="Times New Roman"/>
          <w:kern w:val="0"/>
          <w14:ligatures w14:val="none"/>
        </w:rPr>
        <w:t>a large number of</w:t>
      </w:r>
      <w:proofErr w:type="gramEnd"/>
      <w:r w:rsidRPr="00F22AE3">
        <w:rPr>
          <w:rFonts w:eastAsia="Times New Roman" w:cs="Times New Roman"/>
          <w:kern w:val="0"/>
          <w14:ligatures w14:val="none"/>
        </w:rPr>
        <w:t xml:space="preserve"> small tasks. Can introduce network communication overhead if data needs to be shuffled between partitions.</w:t>
      </w:r>
    </w:p>
    <w:p w14:paraId="360C6126" w14:textId="221B539D" w:rsidR="00F22AE3" w:rsidRPr="00F22AE3" w:rsidRDefault="00F22AE3" w:rsidP="00F22AE3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F22AE3">
        <w:rPr>
          <w:rFonts w:eastAsia="Times New Roman" w:cs="Times New Roman"/>
          <w:kern w:val="0"/>
          <w14:ligatures w14:val="none"/>
        </w:rPr>
        <w:t xml:space="preserve">Generally, aiming for </w:t>
      </w:r>
      <w:proofErr w:type="gramStart"/>
      <w:r w:rsidRPr="00F22AE3">
        <w:rPr>
          <w:rFonts w:eastAsia="Times New Roman" w:cs="Times New Roman"/>
          <w:kern w:val="0"/>
          <w14:ligatures w14:val="none"/>
        </w:rPr>
        <w:t>a number of</w:t>
      </w:r>
      <w:proofErr w:type="gramEnd"/>
      <w:r w:rsidRPr="00F22AE3">
        <w:rPr>
          <w:rFonts w:eastAsia="Times New Roman" w:cs="Times New Roman"/>
          <w:kern w:val="0"/>
          <w14:ligatures w14:val="none"/>
        </w:rPr>
        <w:t xml:space="preserve"> partitions similar to the number of cores in your cluster is a good starting point. However, this might need adjustment based on your specific workload and dataset characteristics.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F22AE3">
        <w:rPr>
          <w:rFonts w:eastAsia="Times New Roman" w:cs="Times New Roman"/>
          <w:kern w:val="0"/>
          <w14:ligatures w14:val="none"/>
        </w:rPr>
        <w:t>In</w:t>
      </w:r>
      <w:r w:rsidRPr="00F22AE3">
        <w:rPr>
          <w:rFonts w:eastAsia="Times New Roman" w:cs="Times New Roman"/>
          <w:b/>
          <w:bCs/>
          <w:kern w:val="0"/>
          <w14:ligatures w14:val="none"/>
        </w:rPr>
        <w:t xml:space="preserve"> </w:t>
      </w:r>
      <w:r w:rsidRPr="00F22AE3">
        <w:rPr>
          <w:rFonts w:eastAsia="Times New Roman" w:cs="Times New Roman"/>
          <w:kern w:val="0"/>
          <w14:ligatures w14:val="none"/>
        </w:rPr>
        <w:t>summary</w:t>
      </w:r>
      <w:r w:rsidRPr="00F22AE3">
        <w:rPr>
          <w:rFonts w:eastAsia="Times New Roman" w:cs="Times New Roman"/>
          <w:b/>
          <w:bCs/>
          <w:kern w:val="0"/>
          <w14:ligatures w14:val="none"/>
        </w:rPr>
        <w:t>,</w:t>
      </w:r>
      <w:r w:rsidRPr="00F22AE3">
        <w:rPr>
          <w:rFonts w:eastAsia="Times New Roman" w:cs="Times New Roman"/>
          <w:kern w:val="0"/>
          <w14:ligatures w14:val="none"/>
        </w:rPr>
        <w:t xml:space="preserve"> the number of partitions in Spark directly influences the degree of parallelism and can significantly impact the performance of your applications. Finding the right balance is crucial for optimal results.</w:t>
      </w:r>
    </w:p>
    <w:p w14:paraId="2FAC7774" w14:textId="13F7BE28" w:rsidR="00E22E17" w:rsidRDefault="00E22E17"/>
    <w:sectPr w:rsidR="00E22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D7C42"/>
    <w:multiLevelType w:val="multilevel"/>
    <w:tmpl w:val="8B30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C0DA3"/>
    <w:multiLevelType w:val="multilevel"/>
    <w:tmpl w:val="8BD6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4008BD"/>
    <w:multiLevelType w:val="multilevel"/>
    <w:tmpl w:val="FBF45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828784">
    <w:abstractNumId w:val="2"/>
  </w:num>
  <w:num w:numId="2" w16cid:durableId="649795133">
    <w:abstractNumId w:val="1"/>
  </w:num>
  <w:num w:numId="3" w16cid:durableId="545871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66"/>
    <w:rsid w:val="00067F4B"/>
    <w:rsid w:val="00385214"/>
    <w:rsid w:val="004039B7"/>
    <w:rsid w:val="00425D4C"/>
    <w:rsid w:val="00621A4E"/>
    <w:rsid w:val="006A1C66"/>
    <w:rsid w:val="00985565"/>
    <w:rsid w:val="00E22E17"/>
    <w:rsid w:val="00F2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1F2C5"/>
  <w15:chartTrackingRefBased/>
  <w15:docId w15:val="{7CE2D79E-F6A7-4ADD-98A0-B69705F6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1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C6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2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22A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.</dc:creator>
  <cp:keywords/>
  <dc:description/>
  <cp:lastModifiedBy>Rohit .</cp:lastModifiedBy>
  <cp:revision>2</cp:revision>
  <dcterms:created xsi:type="dcterms:W3CDTF">2024-07-22T10:28:00Z</dcterms:created>
  <dcterms:modified xsi:type="dcterms:W3CDTF">2024-07-23T18:20:00Z</dcterms:modified>
</cp:coreProperties>
</file>