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C2C56"/>
          <w:sz w:val="32"/>
        </w:rPr>
        <w:t>NATIONAL COLLEGE OF IRELAND</w:t>
      </w:r>
    </w:p>
    <w:p>
      <w:pPr>
        <w:spacing w:after="80"/>
        <w:jc w:val="center"/>
      </w:pPr>
      <w:r>
        <w:rPr>
          <w:rFonts w:ascii="Calibri" w:hAnsi="Calibri"/>
          <w:b/>
          <w:color w:val="3C3C3C"/>
          <w:sz w:val="24"/>
        </w:rPr>
        <w:t>SCHOOL OF COMPUTING</w:t>
        <w:br/>
        <w:t>Master of Science in Data Analytics (MSCDAD)</w:t>
      </w:r>
    </w:p>
    <w:p>
      <w:pPr>
        <w:spacing w:after="280"/>
        <w:jc w:val="center"/>
      </w:pPr>
      <w:r>
        <w:rPr>
          <w:rFonts w:ascii="Calibri" w:hAnsi="Calibri"/>
          <w:b/>
          <w:color w:val="0C2C56"/>
          <w:sz w:val="26"/>
        </w:rPr>
        <w:t>SUPERVISION &amp; WEEKLY PROGRESS REPORT (CA2 / PRACTICUM)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Student Name: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68"/>
            <w:shd w:val="clear" w:color="auto"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Student ID Number: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68"/>
            <w:shd w:val="clear" w:color="auto"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Academic Supervisor: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68"/>
            <w:shd w:val="clear" w:color="auto"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Project Title: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68"/>
            <w:shd w:val="clear" w:color="auto"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Reporting Period / Date: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Week [   ] | Date: [               ]</w:t>
            </w:r>
          </w:p>
        </w:tc>
      </w:tr>
      <w:tr>
        <w:tc>
          <w:tcPr>
            <w:tcW w:type="dxa" w:w="3168"/>
            <w:shd w:val="clear" w:color="auto"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Meeting Mode &amp; Duration:</w:t>
            </w:r>
          </w:p>
        </w:tc>
        <w:tc>
          <w:tcPr>
            <w:tcW w:type="dxa" w:w="67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In-Person / MS Teams (____ Mins)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rFonts w:ascii="Calibri" w:hAnsi="Calibri"/>
          <w:b/>
          <w:color w:val="0C2C56"/>
          <w:sz w:val="22"/>
        </w:rPr>
        <w:t>1. ACTIVITIES COMPLETED THIS WEEK (WHAT?)</w:t>
      </w:r>
    </w:p>
    <w:p>
      <w:pPr>
        <w:spacing w:after="80"/>
      </w:pPr>
      <w:r>
        <w:rPr>
          <w:rFonts w:ascii="Calibri" w:hAnsi="Calibri"/>
          <w:i/>
          <w:color w:val="6E6E6E"/>
          <w:sz w:val="18"/>
        </w:rPr>
        <w:t>NCI Reflective Prompt: Reflect on what has happened in your project this week. Detail concrete technical, analytical, or literature tasks completed.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i/>
              </w:rPr>
              <w:t>[Document details here...]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C2C56"/>
          <w:sz w:val="22"/>
        </w:rPr>
        <w:t>2. EVALUATION &amp; CRITICAL REFLECTION (SO WHAT?)</w:t>
      </w:r>
    </w:p>
    <w:p>
      <w:pPr>
        <w:spacing w:after="80"/>
      </w:pPr>
      <w:r>
        <w:rPr>
          <w:rFonts w:ascii="Calibri" w:hAnsi="Calibri"/>
          <w:i/>
          <w:color w:val="6E6E6E"/>
          <w:sz w:val="18"/>
        </w:rPr>
        <w:t>NCI Reflective Prompt: Consider what these activities mean for project progress. What went well? What obstacles were identified?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i/>
              </w:rPr>
              <w:t>[Document details here...]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C2C56"/>
          <w:sz w:val="22"/>
        </w:rPr>
        <w:t>3. ACTION PLAN &amp; NEXT STEPS (NOW WHAT?)</w:t>
      </w:r>
    </w:p>
    <w:p>
      <w:pPr>
        <w:spacing w:after="80"/>
      </w:pPr>
      <w:r>
        <w:rPr>
          <w:rFonts w:ascii="Calibri" w:hAnsi="Calibri"/>
          <w:i/>
          <w:color w:val="6E6E6E"/>
          <w:sz w:val="18"/>
        </w:rPr>
        <w:t>NCI Reflective Prompt: What concrete steps will you take next to address challenges and progress toward the next milestone?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i/>
              </w:rPr>
              <w:t>[Document details here...]</w:t>
            </w:r>
          </w:p>
        </w:tc>
      </w:tr>
    </w:tbl>
    <w:p>
      <w:pPr>
        <w:spacing w:before="160"/>
      </w:pPr>
    </w:p>
    <w:p>
      <w:pPr>
        <w:spacing w:after="40"/>
      </w:pPr>
      <w:r>
        <w:rPr>
          <w:rFonts w:ascii="Calibri" w:hAnsi="Calibri"/>
          <w:b/>
          <w:color w:val="0C2C56"/>
          <w:sz w:val="22"/>
        </w:rPr>
        <w:t>4. SUPERVISOR MEETING LOG &amp; AGREED 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Agenda Items Discussed:</w:t>
            </w:r>
          </w:p>
        </w:tc>
        <w:tc>
          <w:tcPr>
            <w:tcW w:type="dxa" w:w="676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168"/>
            <w:shd w:val="clear" w:color="auto"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Supervisor Feedback &amp; Guidance:</w:t>
            </w:r>
          </w:p>
        </w:tc>
        <w:tc>
          <w:tcPr>
            <w:tcW w:type="dxa" w:w="676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168"/>
            <w:shd w:val="clear" w:color="auto"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Agreed Action Items:</w:t>
            </w:r>
          </w:p>
        </w:tc>
        <w:tc>
          <w:tcPr>
            <w:tcW w:type="dxa" w:w="676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168"/>
            <w:shd w:val="clear" w:color="auto"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Target Date for Next Meeting:</w:t>
            </w:r>
          </w:p>
        </w:tc>
        <w:tc>
          <w:tcPr>
            <w:tcW w:type="dxa" w:w="676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before="160"/>
      </w:pPr>
    </w:p>
    <w:p>
      <w:pPr>
        <w:spacing w:after="40"/>
      </w:pPr>
      <w:r>
        <w:rPr>
          <w:rFonts w:ascii="Calibri" w:hAnsi="Calibri"/>
          <w:b/>
          <w:color w:val="0C2C56"/>
          <w:sz w:val="22"/>
        </w:rPr>
        <w:t>5. PROJECT MILESTONE &amp; GANTT TRACKING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val="clear" w:color="auto" w:fill="DDE7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Milestone</w:t>
            </w:r>
          </w:p>
        </w:tc>
        <w:tc>
          <w:tcPr>
            <w:tcW w:type="dxa" w:w="1440"/>
            <w:shd w:val="clear" w:color="auto" w:fill="DDE7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Target Week</w:t>
            </w:r>
          </w:p>
        </w:tc>
        <w:tc>
          <w:tcPr>
            <w:tcW w:type="dxa" w:w="1584"/>
            <w:shd w:val="clear" w:color="auto" w:fill="DDE7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Status</w:t>
            </w:r>
          </w:p>
        </w:tc>
        <w:tc>
          <w:tcPr>
            <w:tcW w:type="dxa" w:w="5184"/>
            <w:shd w:val="clear" w:color="auto" w:fill="DDE7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Deliverable Summary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8"/>
              </w:rPr>
              <w:t>Milestone 1 (M1)</w:t>
            </w:r>
          </w:p>
        </w:tc>
        <w:tc>
          <w:tcPr>
            <w:tcW w:type="dxa" w:w="144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8"/>
              </w:rPr>
              <w:t>Week 3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066CC"/>
                <w:sz w:val="18"/>
              </w:rPr>
              <w:t>IN PROGRESS</w:t>
            </w:r>
          </w:p>
        </w:tc>
        <w:tc>
          <w:tcPr>
            <w:tcW w:type="dxa" w:w="51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8"/>
              </w:rPr>
              <w:t>Baseline FIFO model + CSO/EMODnet data pipeline complete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8"/>
              </w:rPr>
              <w:t>Milestone 2 (M2)</w:t>
            </w:r>
          </w:p>
        </w:tc>
        <w:tc>
          <w:tcPr>
            <w:tcW w:type="dxa" w:w="144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8"/>
              </w:rPr>
              <w:t>Week 9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PLANNED</w:t>
            </w:r>
          </w:p>
        </w:tc>
        <w:tc>
          <w:tcPr>
            <w:tcW w:type="dxa" w:w="51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8"/>
              </w:rPr>
              <w:t>XGBoost models (C1, C2) coupled with Pareto Optimizer (C3)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8"/>
              </w:rPr>
              <w:t>Milestone 3 (M3)</w:t>
            </w:r>
          </w:p>
        </w:tc>
        <w:tc>
          <w:tcPr>
            <w:tcW w:type="dxa" w:w="144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8"/>
              </w:rPr>
              <w:t>Week 13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PLANNED</w:t>
            </w:r>
          </w:p>
        </w:tc>
        <w:tc>
          <w:tcPr>
            <w:tcW w:type="dxa" w:w="51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8"/>
              </w:rPr>
              <w:t>Dual-system comparative evaluation &amp; Streamlit UI dashboard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8"/>
              </w:rPr>
              <w:t>Milestone 4 (M4)</w:t>
            </w:r>
          </w:p>
        </w:tc>
        <w:tc>
          <w:tcPr>
            <w:tcW w:type="dxa" w:w="144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8"/>
              </w:rPr>
              <w:t>Week 15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PLANNED</w:t>
            </w:r>
          </w:p>
        </w:tc>
        <w:tc>
          <w:tcPr>
            <w:tcW w:type="dxa" w:w="51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8"/>
              </w:rPr>
              <w:t>Final MSc Dissertation, code repository, and Viva Voce</w:t>
            </w:r>
          </w:p>
        </w:tc>
      </w:tr>
    </w:tbl>
    <w:p>
      <w:pPr>
        <w:spacing w:before="240"/>
      </w:pPr>
    </w:p>
    <w:p>
      <w:pPr>
        <w:spacing w:after="40"/>
      </w:pPr>
      <w:r>
        <w:rPr>
          <w:rFonts w:ascii="Calibri" w:hAnsi="Calibri"/>
          <w:b/>
          <w:color w:val="0C2C56"/>
          <w:sz w:val="22"/>
        </w:rPr>
        <w:t>6. DECLARATION &amp; SIGN-OFF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Student Signature:</w:t>
              <w:br/>
              <w:t>___________________________</w:t>
              <w:br/>
              <w:t>Date: _______________</w:t>
            </w:r>
          </w:p>
        </w:tc>
        <w:tc>
          <w:tcPr>
            <w:tcW w:type="dxa" w:w="4968"/>
            <w:shd w:val="clear" w:color="auto"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Supervisor Signature:</w:t>
              <w:br/>
              <w:t>___________________________</w:t>
              <w:br/>
              <w:t>Date: _______________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