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Novel Architecture features: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DIV2K with data augmentation OR RealSR?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 approach -- WGAN-GP loss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Resnets / Densenets - 16/32 Resblocks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BN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 Progressive Upsampling Super-resolution -- In fact, we can have progressive downscaling &amp; then progressive upscaling module?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to end (HR-&gt;LR(with noise)-&gt;SR) network better ?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Dataset: For training, we use the RGB input patches of size 96×96 from LR image with the corresponding HR patches &amp; use augmentation.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Loss components: Content(L1), adversarial(WGAN-GP), perceptual(VGG19) [perceptual loss covers: feature reconstruction + style reconstruction + L2 ] 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 resolve: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 EDSR says: We pre-process all the images by subtracting the mean RGB value of the DIV2K dataset.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loss function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Metrics - LPIPS, VIF, IFC, NIQE, Ma, BRISQUE,PSNR,SSIM,PIQE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color space is best for image super resolution? Frequency domain analysis 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minc loss -- ESRGAN?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Texture loss?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Random Thoughts: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use the intermediate output of CAR/RealSR directly as the LR input for our architecture?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Does it make more sense to use smaller Kernel size in the starting resblocks as it can abstract the smaller details //&amp; larger ones in ending ones?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OR simply use all and concatenate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we have &gt;1 generators? Maybe 1 each for each of R, G &amp; B...i.e.What if we try to super resolve each channel individually, &amp; then try recombining 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an end-to-end network, maybe calculate loss on LR &amp; update the weights, next use LR-&gt;SR for updating weights in the next part.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ELU/Leaky ReLU instead of ReLU?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we used different color spaces to capture different aspects for SR &amp; then, combine the results somehow(maybe conv layer concatenation just before upscaling).. Could help capture various advantages of each color space.. eg: robustness to lighting changes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Densenets with Channel Attention? -- already been implemented, Resblocks perform better with CA.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Why no Fully connected layers in any architecture? simple linear transformations might be helpful too.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the pooling layers in RCAN CA are replaced by a Fully Connected layer?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 Points to remember: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use VGG, use Alexnet weights coz LPIPS uses that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patterns very high-dimensional highly correlated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