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color w:val="3D85C6"/>
          <w:sz w:val="36"/>
          <w:szCs w:val="36"/>
        </w:rPr>
      </w:pPr>
      <w:r>
        <w:rPr>
          <w:rFonts w:eastAsia="Calibri" w:cs="Calibri" w:ascii="Calibri" w:hAnsi="Calibri"/>
          <w:b/>
          <w:bCs/>
          <w:color w:val="3D85C6"/>
          <w:sz w:val="36"/>
          <w:szCs w:val="36"/>
          <w:lang w:val="it-IT"/>
        </w:rPr>
        <w:t xml:space="preserve">Scorecard - Scheda di autovalutazione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it-IT"/>
        </w:rPr>
        <w:t>Istruzioni:</w:t>
      </w:r>
      <w:r>
        <w:rPr>
          <w:sz w:val="20"/>
          <w:szCs w:val="20"/>
          <w:lang w:val="it-IT"/>
        </w:rPr>
        <w:t xml:space="preserve"> per ogni settimana del programma, dovrai riflettere sui risultati della stessa. Usando la rubric Generation Scorecard, determinerai il tuo livello di padronanza (blu, verde, giallo o rosso) di ciascuna competenza. Scrivi un 4 (blu), un 3 (verde), un 2 (giallo) o un 1 (rosso) per ogni competenza riportata nella tabella seguente.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1296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39"/>
        <w:gridCol w:w="1440"/>
        <w:gridCol w:w="1440"/>
        <w:gridCol w:w="1440"/>
        <w:gridCol w:w="1441"/>
        <w:gridCol w:w="1441"/>
        <w:gridCol w:w="1443"/>
        <w:gridCol w:w="1440"/>
        <w:gridCol w:w="1434"/>
      </w:tblGrid>
      <w:tr>
        <w:trPr>
          <w:trHeight w:val="360" w:hRule="atLeast"/>
        </w:trPr>
        <w:tc>
          <w:tcPr>
            <w:tcW w:w="14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7376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7376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16"/>
                <w:szCs w:val="16"/>
                <w:lang w:val="it-IT" w:eastAsia="en-US" w:bidi="ar-SA"/>
              </w:rPr>
              <w:t>Mentalità</w:t>
            </w:r>
          </w:p>
        </w:tc>
        <w:tc>
          <w:tcPr>
            <w:tcW w:w="5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7376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color w:val="FFFFFF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16"/>
                <w:szCs w:val="16"/>
                <w:lang w:val="it-IT" w:eastAsia="en-US" w:bidi="ar-SA"/>
              </w:rPr>
              <w:t>Competenze comportamentali</w:t>
            </w:r>
          </w:p>
        </w:tc>
      </w:tr>
      <w:tr>
        <w:trPr>
          <w:trHeight w:val="420" w:hRule="atLeast"/>
        </w:trPr>
        <w:tc>
          <w:tcPr>
            <w:tcW w:w="14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7376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Responsabilità personale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Mentalità di crescita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Orientamento al futuro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Persistenza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Comunicazione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Adattabilità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Lavoro di squadra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Proattività</w:t>
            </w:r>
          </w:p>
        </w:tc>
      </w:tr>
      <w:tr>
        <w:trPr>
          <w:trHeight w:val="39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  <w:t>1,2,3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  <w:t>1, 3, 4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  <w:t>1, 2, 3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  <w:t>1, 2, 3, 4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  <w:t>3, 4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  <w:t>1,  3, 4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  <w:t>1, 2, 3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  <w:t>2, 3, 4</w:t>
            </w:r>
          </w:p>
        </w:tc>
      </w:tr>
      <w:tr>
        <w:trPr>
          <w:trHeight w:val="48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ascii="Calibri" w:hAnsi="Calibri" w:eastAsia="Calibri" w:cs="Calibri"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Normal"/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b/>
          <w:sz w:val="96"/>
          <w:szCs w:val="96"/>
        </w:rPr>
      </w:pPr>
      <w:r>
        <w:rPr>
          <w:rFonts w:eastAsia="Calibri" w:cs="Calibri" w:ascii="Calibri" w:hAnsi="Calibri"/>
          <w:b/>
          <w:bCs/>
          <w:sz w:val="96"/>
          <w:szCs w:val="96"/>
          <w:lang w:val="it-IT"/>
        </w:rPr>
        <w:t>STOP! HAI COMPILATO LA TUA AUTOVALUTAZIONE? NON ANDARE AVANTI FINCHÉ NON L’AVRAI COMPLETATA.</w:t>
      </w:r>
    </w:p>
    <w:p>
      <w:pPr>
        <w:pStyle w:val="Normal"/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Normal"/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Normal"/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Normal"/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Normal"/>
        <w:jc w:val="center"/>
        <w:rPr>
          <w:b/>
          <w:color w:val="6AA84F"/>
          <w:shd w:fill="4A86E8" w:val="clear"/>
        </w:rPr>
      </w:pPr>
      <w:r>
        <w:rPr>
          <w:rFonts w:eastAsia="Calibri" w:cs="Calibri" w:ascii="Calibri" w:hAnsi="Calibri"/>
          <w:b/>
          <w:bCs/>
          <w:color w:val="6AA84F"/>
          <w:sz w:val="36"/>
          <w:szCs w:val="36"/>
          <w:lang w:val="it-IT"/>
        </w:rPr>
        <w:t>Scorecard - Punteggi dell’istruttore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it-IT"/>
        </w:rPr>
        <w:t xml:space="preserve">Istruzioni: </w:t>
      </w:r>
      <w:r>
        <w:rPr>
          <w:sz w:val="20"/>
          <w:szCs w:val="20"/>
          <w:lang w:val="it-IT"/>
        </w:rPr>
        <w:t>ogni 2 settimane, il tuo istruttore ti fornirà punteggi e feedback per il miglioramento usando la rubric Generation Scorecard. Controlla autonomamente i tuoi punteggi e individua analogie o differenze tra le due serie di punteggi.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1296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39"/>
        <w:gridCol w:w="1440"/>
        <w:gridCol w:w="1440"/>
        <w:gridCol w:w="1440"/>
        <w:gridCol w:w="1441"/>
        <w:gridCol w:w="1441"/>
        <w:gridCol w:w="1443"/>
        <w:gridCol w:w="1440"/>
        <w:gridCol w:w="1434"/>
      </w:tblGrid>
      <w:tr>
        <w:trPr>
          <w:trHeight w:val="360" w:hRule="atLeast"/>
        </w:trPr>
        <w:tc>
          <w:tcPr>
            <w:tcW w:w="14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38761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57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38761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16"/>
                <w:szCs w:val="16"/>
                <w:lang w:val="it-IT" w:eastAsia="en-US" w:bidi="ar-SA"/>
              </w:rPr>
              <w:t>Mentalità</w:t>
            </w:r>
          </w:p>
        </w:tc>
        <w:tc>
          <w:tcPr>
            <w:tcW w:w="5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38761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color w:val="FFFFFF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16"/>
                <w:szCs w:val="16"/>
                <w:lang w:val="it-IT" w:eastAsia="en-US" w:bidi="ar-SA"/>
              </w:rPr>
              <w:t>Competenze comportamentali</w:t>
            </w:r>
          </w:p>
        </w:tc>
      </w:tr>
      <w:tr>
        <w:trPr>
          <w:trHeight w:val="420" w:hRule="atLeast"/>
        </w:trPr>
        <w:tc>
          <w:tcPr>
            <w:tcW w:w="14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38761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Responsabilità personale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Mentalità di crescita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Orientamento al futuro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Persistenza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Comunicazione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Adattabilità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Lavoro di squadra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12"/>
                <w:szCs w:val="12"/>
              </w:rPr>
            </w:pPr>
            <w:r>
              <w:rPr>
                <w:rFonts w:eastAsia="Arial" w:cs="Arial"/>
                <w:b/>
                <w:bCs/>
                <w:kern w:val="0"/>
                <w:sz w:val="12"/>
                <w:szCs w:val="12"/>
                <w:lang w:val="it-IT" w:eastAsia="en-US" w:bidi="ar-SA"/>
              </w:rPr>
              <w:t>Proattività</w:t>
            </w:r>
          </w:p>
        </w:tc>
      </w:tr>
      <w:tr>
        <w:trPr>
          <w:trHeight w:val="39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8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kern w:val="0"/>
                <w:sz w:val="16"/>
                <w:szCs w:val="16"/>
                <w:lang w:val="it-IT" w:eastAsia="en-US" w:bidi="ar-SA"/>
              </w:rPr>
              <w:t>Settimana 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3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Commenti: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bCs/>
          <w:color w:val="674EA7"/>
          <w:sz w:val="36"/>
          <w:szCs w:val="36"/>
          <w:lang w:val="it-IT"/>
        </w:rPr>
        <w:t>Riflessione settimanale</w:t>
      </w:r>
    </w:p>
    <w:tbl>
      <w:tblPr>
        <w:tblStyle w:val="Table4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1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 è il tuo principale punto di forza in base alla rubric? Qual è la tua principale area di crescita?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Quali analogie e differenze ci sono tra i punteggi autoassegnati e quelli assegnati dal tuo istruttore?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Considerando entrambe le serie di punteggi, quali azioni concrete puoi intraprendere per migliorare in termini di BSM?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5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2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 è il tuo principale punto di forza in base alla rubric? Qual è la tua principale area di crescita</w:t>
            </w: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in base alla rubric?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sei riuscito a migliorare in maggior misura questa settimana e come ci sei riuscito?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vorresti migliorare maggiormente in futuro? Come pensi di migliorarla?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6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3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Quali analogie e differenze ci sono tra i punteggi autoassegnati e quelli assegnati dal tuo istruttore?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Nella scorecard ci sono state differenze nei punteggi per una o più competenze (il punteggio che ti sei autoassegnato rispetto a quello dell’istruttore) che secondo te non rispecchiano con esattezza la tua acquisizione o dimostrazione delle stesse? In caso di risposta affermativa, indica esempi specifici che spieghino il motivo.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Considerando entrambe le serie di punteggi, quali azioni concrete puoi intraprendere per migliorare in termini di BSM?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7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4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 è il tuo principale punto di forza in base alla rubric? Qual è la tua principale area di crescita?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sei riuscito a migliorare in maggior misura questa settimana e come ci sei riuscito?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vorresti migliorare maggiormente in futuro? Come pensi di migliorarla?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8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5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Quali analogie e differenze ci sono tra i punteggi autoassegnati e quelli assegnati dal tuo istruttore?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Nella scorecard ci sono state differenze nei punteggi per una o più competenze (il punteggio che ti sei autoassegnato rispetto a quello dell’istruttore) che secondo te non rispecchiano con esattezza la tua acquisizione o dimostrazione delle stesse? In caso di risposta affermativa, indica esempi specifici che spieghino il motivo.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Considerando entrambe le serie di punteggi, quali azioni concrete puoi intraprendere per migliorare in termini di BSM?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9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6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 è il tuo principale punto di forza in base alla rubric? Qual è la tua principale area di crescita?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sei riuscito a migliorare in maggior misura questa settimana e come ci sei riuscito?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vorresti migliorare maggiormente in futuro? Come pensi di migliorarla?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7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Quali analogie e differenze ci sono tra i punteggi autoassegnati e quelli assegnati dal tuo istruttore?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Nella scorecard ci sono state differenze nei punteggi per una o più competenze (il punteggio che ti sei autoassegnato rispetto a quello dell’istruttore) che secondo te non rispecchiano con esattezza la tua acquisizione o dimostrazione delle stesse? In caso di risposta affermativa, indica esempi specifici che spieghino il motivo.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Considerando entrambe le serie di punteggi, quali azioni concrete puoi intraprendere per migliorare in termini di BSM?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1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8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 è il tuo principale punto di forza in base alla rubric? Qual è la tua principale area di crescita?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sei riuscito a migliorare in maggior misura questa settimana e come ci sei riuscito?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vorresti migliorare maggiormente in futuro? Come pensi di migliorarla?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2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9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Quali analogie e differenze ci sono tra i punteggi autoassegnati e quelli assegnati dal tuo istruttore?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Nella scorecard ci sono state differenze nei punteggi per una o più competenze (il punteggio che ti sei autoassegnato rispetto a quello dell’istruttore) che secondo te non rispecchiano con esattezza la tua acquisizione o dimostrazione delle stesse? In caso di risposta affermativa, indica esempi specifici che spieghino il motivo.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Considerando entrambe le serie di punteggi, quali azioni concrete puoi intraprendere per migliorare in termini di BSM?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3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10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 è il tuo principale punto di forza in base alla rubric? Qual è la tua principale area di crescita?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sei riuscito a migliorare in maggior misura questa settimana e come ci sei riuscito?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vorresti migliorare maggiormente in futuro? Come pensi di migliorarla?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11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Quali analogie e differenze ci sono tra i punteggi autoassegnati e quelli assegnati dal tuo istruttore?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Nella scorecard ci sono state differenze nei punteggi per una o più competenze (il punteggio che ti sei autoassegnato rispetto a quello dell’istruttore) che secondo te non rispecchiano con esattezza la tua acquisizione o dimostrazione delle stesse? In caso di risposta affermativa, indica esempi specifici che spieghino il motivo.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Considerando entrambe le serie di punteggi, quali azioni concrete puoi intraprendere per migliorare in termini di BSM?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5"/>
        <w:tblW w:w="1296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5"/>
        <w:gridCol w:w="12494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2E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kern w:val="0"/>
                <w:sz w:val="28"/>
                <w:szCs w:val="28"/>
                <w:lang w:val="it-IT" w:eastAsia="en-US" w:bidi="ar-SA"/>
              </w:rPr>
              <w:t>Settimana 12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 è il tuo principale punto di forza in base alla rubric? Qual è la tua principale area di crescita?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sei riuscito a migliorare in maggior misura questa settimana e come ci sei riuscito?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b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it-IT" w:eastAsia="en-US" w:bidi="ar-SA"/>
              </w:rPr>
              <w:t>Quale competenza vorresti migliorare più di tutte al di là di Generation? Come pensi di migliorarla?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jc w:val="center"/>
      <w:rPr/>
    </w:pPr>
    <w:r>
      <w:rPr>
        <w:lang w:val="it-IT"/>
      </w:rPr>
      <w:t>© 2020 Generation: You Employed, Inc.</w:t>
    </w:r>
  </w:p>
  <w:p>
    <w:pPr>
      <w:pStyle w:val="Normal"/>
      <w:spacing w:lineRule="auto" w:line="24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drawing>
        <wp:inline distT="0" distB="0" distL="0" distR="0">
          <wp:extent cx="1189990" cy="35687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356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ab/>
      <w:tab/>
      <w:tab/>
      <w:t xml:space="preserve"> </w:t>
    </w:r>
  </w:p>
  <w:p>
    <w:pPr>
      <w:pStyle w:val="Normal"/>
      <w:jc w:val="center"/>
      <w:rPr/>
    </w:pPr>
    <w:r>
      <w:rPr/>
      <w:tab/>
      <w:tab/>
      <w:tab/>
      <w:tab/>
      <w:tab/>
      <w:tab/>
      <w:tab/>
      <w:tab/>
      <w:tab/>
      <w:tab/>
      <w:tab/>
    </w:r>
  </w:p>
  <w:p>
    <w:pPr>
      <w:pStyle w:val="Normal"/>
      <w:rPr/>
    </w:pPr>
    <w:r>
      <w:rPr>
        <w:b/>
        <w:bCs/>
        <w:lang w:val="it-IT"/>
      </w:rPr>
      <w:t xml:space="preserve">Nominativo del partecipante: </w:t>
    </w:r>
    <w:r>
      <w:rPr>
        <w:b/>
        <w:bCs/>
        <w:i/>
        <w:iCs/>
        <w:u w:val="single"/>
        <w:lang w:val="it-IT"/>
      </w:rPr>
      <w:t xml:space="preserve">Rohit Khinchi </w:t>
    </w:r>
    <w:r>
      <w:rPr>
        <w:b/>
        <w:bCs/>
        <w:lang w:val="it-IT"/>
      </w:rPr>
      <w:tab/>
      <w:tab/>
      <w:tab/>
      <w:tab/>
      <w:tab/>
      <w:tab/>
      <w:tab/>
      <w:tab/>
      <w:tab/>
      <w:t xml:space="preserve">Gruppo: </w:t>
    </w:r>
    <w:r>
      <w:rPr>
        <w:b/>
        <w:bCs/>
        <w:i/>
        <w:iCs/>
        <w:u w:val="single"/>
        <w:lang w:val="it-IT"/>
      </w:rPr>
      <w:t>JAITA112</w:t>
    </w:r>
  </w:p>
</w:hdr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86a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6a8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6a8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86a8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">
    <w:name w:val="Table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Table2">
    <w:name w:val="Table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9">
    <w:name w:val="Tab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0">
    <w:name w:val="Tab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1">
    <w:name w:val="Tab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2">
    <w:name w:val="Tab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3">
    <w:name w:val="Tab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4">
    <w:name w:val="Tab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5">
    <w:name w:val="Tab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LibreOffice/7.6.4.1$Linux_X86_64 LibreOffice_project/60$Build-1</Application>
  <AppVersion>15.0000</AppVersion>
  <Pages>10</Pages>
  <Words>1035</Words>
  <Characters>5600</Characters>
  <CharactersWithSpaces>6527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2020-10-15T16:30:00Z</dcterms:created>
  <dc:creator/>
  <dc:description/>
  <dc:language>en-IN</dc:language>
  <cp:lastModifiedBy/>
  <dcterms:modified xsi:type="dcterms:W3CDTF">2023-12-12T18:41:35Z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