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d1vo7od858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🧠 IPL Auction 2023 – Insightful Summary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770f99abn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Data Overview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dataset was loaded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iplauction2023.csv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checks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describe()</w:t>
      </w:r>
      <w:r w:rsidDel="00000000" w:rsidR="00000000" w:rsidRPr="00000000">
        <w:rPr>
          <w:rtl w:val="0"/>
        </w:rPr>
        <w:t xml:space="preserve">) were done to understand structure and missing values.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Missing values in: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price (in lacs)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 price (in lacs)</w:t>
      </w:r>
      <w:r w:rsidDel="00000000" w:rsidR="00000000" w:rsidRPr="00000000">
        <w:rPr>
          <w:rtl w:val="0"/>
        </w:rPr>
        <w:t xml:space="preserve"> were filled using the </w:t>
      </w:r>
      <w:r w:rsidDel="00000000" w:rsidR="00000000" w:rsidRPr="00000000">
        <w:rPr>
          <w:b w:val="1"/>
          <w:rtl w:val="0"/>
        </w:rPr>
        <w:t xml:space="preserve">median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franchise</w:t>
      </w:r>
      <w:r w:rsidDel="00000000" w:rsidR="00000000" w:rsidRPr="00000000">
        <w:rPr>
          <w:rtl w:val="0"/>
        </w:rPr>
        <w:t xml:space="preserve"> column was filled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"Unknown"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36237n8o0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💸 Price Analysis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j7zn785bir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🔟 Top 10 Players – Base Price vs Final Price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Visualized using a </w:t>
      </w:r>
      <w:r w:rsidDel="00000000" w:rsidR="00000000" w:rsidRPr="00000000">
        <w:rPr>
          <w:b w:val="1"/>
          <w:rtl w:val="0"/>
        </w:rPr>
        <w:t xml:space="preserve">grouped bar chart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top players had significantly higher </w:t>
      </w:r>
      <w:r w:rsidDel="00000000" w:rsidR="00000000" w:rsidRPr="00000000">
        <w:rPr>
          <w:b w:val="1"/>
          <w:rtl w:val="0"/>
        </w:rPr>
        <w:t xml:space="preserve">final prices</w:t>
      </w:r>
      <w:r w:rsidDel="00000000" w:rsidR="00000000" w:rsidRPr="00000000">
        <w:rPr>
          <w:rtl w:val="0"/>
        </w:rPr>
        <w:t xml:space="preserve"> than base prices.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 Curran</w:t>
      </w:r>
      <w:r w:rsidDel="00000000" w:rsidR="00000000" w:rsidRPr="00000000">
        <w:rPr>
          <w:rtl w:val="0"/>
        </w:rPr>
        <w:t xml:space="preserve"> stood out with the highest bid of </w:t>
      </w:r>
      <w:r w:rsidDel="00000000" w:rsidR="00000000" w:rsidRPr="00000000">
        <w:rPr>
          <w:b w:val="1"/>
          <w:rtl w:val="0"/>
        </w:rPr>
        <w:t xml:space="preserve">₹1850 lacs</w:t>
      </w:r>
      <w:r w:rsidDel="00000000" w:rsidR="00000000" w:rsidRPr="00000000">
        <w:rPr>
          <w:rtl w:val="0"/>
        </w:rPr>
        <w:t xml:space="preserve"> — a major highlight of the auction.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fp2ubi2ab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🧬 Player Style Insights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Aggregated total spending per </w:t>
      </w:r>
      <w:r w:rsidDel="00000000" w:rsidR="00000000" w:rsidRPr="00000000">
        <w:rPr>
          <w:b w:val="1"/>
          <w:rtl w:val="0"/>
        </w:rPr>
        <w:t xml:space="preserve">player style</w:t>
      </w:r>
      <w:r w:rsidDel="00000000" w:rsidR="00000000" w:rsidRPr="00000000">
        <w:rPr>
          <w:rtl w:val="0"/>
        </w:rPr>
        <w:t xml:space="preserve"> (e.g., batsman, bowler, all-rounder).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Represented using a </w:t>
      </w:r>
      <w:r w:rsidDel="00000000" w:rsidR="00000000" w:rsidRPr="00000000">
        <w:rPr>
          <w:b w:val="1"/>
          <w:rtl w:val="0"/>
        </w:rPr>
        <w:t xml:space="preserve">pie chart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gives an idea of how franchises value different skill sets.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mobbrl1h4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Key Insights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Demand for Premium Players</w:t>
      </w:r>
      <w:r w:rsidDel="00000000" w:rsidR="00000000" w:rsidRPr="00000000">
        <w:rPr>
          <w:rtl w:val="0"/>
        </w:rPr>
        <w:t xml:space="preserve">: The top 10 players fetched much higher prices than their base — indicating bidding wars and strategic targeting.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Spending Strategy by Role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Pie chart shows budget distribution across player styles.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Teams likely focused on specific needs (e.g., all-rounders or bowlers).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Effective Use of Median Imputation</w:t>
      </w:r>
      <w:r w:rsidDel="00000000" w:rsidR="00000000" w:rsidRPr="00000000">
        <w:rPr>
          <w:rtl w:val="0"/>
        </w:rPr>
        <w:t xml:space="preserve">: Filling missing prices with median helps maintain data balance without skewing too high/low.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