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B4213" w14:textId="77777777" w:rsidR="00310A2C" w:rsidRPr="00954203" w:rsidRDefault="00310A2C" w:rsidP="00310A2C">
      <w:pPr>
        <w:tabs>
          <w:tab w:val="left" w:pos="1808"/>
        </w:tabs>
        <w:jc w:val="center"/>
        <w:rPr>
          <w:rFonts w:ascii="Times New Roman" w:hAnsi="Times New Roman" w:cs="Times New Roman"/>
          <w:b/>
          <w:bCs/>
          <w:sz w:val="28"/>
          <w:szCs w:val="28"/>
        </w:rPr>
      </w:pPr>
      <w:r w:rsidRPr="00954203">
        <w:rPr>
          <w:rFonts w:ascii="Times New Roman" w:hAnsi="Times New Roman" w:cs="Times New Roman"/>
          <w:b/>
          <w:bCs/>
          <w:sz w:val="28"/>
          <w:szCs w:val="28"/>
        </w:rPr>
        <w:t>Data Analysis and Interpretation</w:t>
      </w:r>
    </w:p>
    <w:p w14:paraId="1CF2D5F4" w14:textId="77777777" w:rsidR="00310A2C" w:rsidRPr="00FB1FCF"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kern w:val="0"/>
          <w:lang w:eastAsia="en-IN"/>
          <w14:ligatures w14:val="none"/>
        </w:rPr>
        <w:t>This chapter presents the step-by-step analysis of the customer churn dataset using descriptive analytics techniques. The objective is to explore customer behavior, identify churn patterns, and highlight significant trends using Python libraries such as Pandas, NumPy, Matplotlib, and Seaborn.</w:t>
      </w:r>
    </w:p>
    <w:p w14:paraId="2B06BFA5" w14:textId="32956074" w:rsidR="00310A2C" w:rsidRPr="000463F2" w:rsidRDefault="00310A2C" w:rsidP="00310A2C">
      <w:pPr>
        <w:tabs>
          <w:tab w:val="left" w:pos="1808"/>
        </w:tabs>
        <w:rPr>
          <w:rFonts w:ascii="Times New Roman" w:hAnsi="Times New Roman" w:cs="Times New Roman"/>
          <w:b/>
          <w:bCs/>
          <w:sz w:val="24"/>
          <w:szCs w:val="24"/>
        </w:rPr>
      </w:pPr>
      <w:r w:rsidRPr="00954203">
        <w:rPr>
          <w:rFonts w:ascii="Times New Roman" w:hAnsi="Times New Roman" w:cs="Times New Roman"/>
          <w:b/>
          <w:bCs/>
          <w:sz w:val="24"/>
          <w:szCs w:val="24"/>
        </w:rPr>
        <w:t>1</w:t>
      </w:r>
      <w:r>
        <w:rPr>
          <w:rFonts w:ascii="Times New Roman" w:hAnsi="Times New Roman" w:cs="Times New Roman"/>
          <w:b/>
          <w:bCs/>
          <w:sz w:val="24"/>
          <w:szCs w:val="24"/>
        </w:rPr>
        <w:t>.</w:t>
      </w:r>
      <w:r w:rsidRPr="00954203">
        <w:rPr>
          <w:rFonts w:ascii="Times New Roman" w:hAnsi="Times New Roman" w:cs="Times New Roman"/>
          <w:b/>
          <w:bCs/>
          <w:sz w:val="24"/>
          <w:szCs w:val="24"/>
        </w:rPr>
        <w:t xml:space="preserve"> Overview of the Dataset</w:t>
      </w:r>
    </w:p>
    <w:p w14:paraId="3CF2D3CA" w14:textId="77777777" w:rsidR="00310A2C" w:rsidRPr="00FB1FCF"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kern w:val="0"/>
          <w:lang w:eastAsia="en-IN"/>
          <w14:ligatures w14:val="none"/>
        </w:rPr>
        <w:t>The DataFrame df contains a diverse set of features relevant to customer behavior and churn analysis. These include:</w:t>
      </w:r>
    </w:p>
    <w:p w14:paraId="4AB3C4B9"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Identification:</w:t>
      </w:r>
      <w:r w:rsidRPr="00FB1FCF">
        <w:rPr>
          <w:rFonts w:ascii="Times New Roman" w:eastAsia="Times New Roman" w:hAnsi="Times New Roman" w:cs="Times New Roman"/>
          <w:kern w:val="0"/>
          <w:lang w:eastAsia="en-IN"/>
          <w14:ligatures w14:val="none"/>
        </w:rPr>
        <w:t xml:space="preserve"> Customer ID for unique identification.</w:t>
      </w:r>
    </w:p>
    <w:p w14:paraId="6D8ECCF7"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Demographics:</w:t>
      </w:r>
      <w:r w:rsidRPr="00FB1FCF">
        <w:rPr>
          <w:rFonts w:ascii="Times New Roman" w:eastAsia="Times New Roman" w:hAnsi="Times New Roman" w:cs="Times New Roman"/>
          <w:kern w:val="0"/>
          <w:lang w:eastAsia="en-IN"/>
          <w14:ligatures w14:val="none"/>
        </w:rPr>
        <w:t xml:space="preserve"> Gender, Customer Age, Region.</w:t>
      </w:r>
    </w:p>
    <w:p w14:paraId="1A59FED1"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Transaction History:</w:t>
      </w:r>
      <w:r w:rsidRPr="00FB1FCF">
        <w:rPr>
          <w:rFonts w:ascii="Times New Roman" w:eastAsia="Times New Roman" w:hAnsi="Times New Roman" w:cs="Times New Roman"/>
          <w:kern w:val="0"/>
          <w:lang w:eastAsia="en-IN"/>
          <w14:ligatures w14:val="none"/>
        </w:rPr>
        <w:t xml:space="preserve"> Date, Most_Frequent_Category, Avg_Product_Price, Purchase_Frequency, Life_Time_Value.</w:t>
      </w:r>
    </w:p>
    <w:p w14:paraId="09915EBD"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Payment Information:</w:t>
      </w:r>
      <w:r w:rsidRPr="00FB1FCF">
        <w:rPr>
          <w:rFonts w:ascii="Times New Roman" w:eastAsia="Times New Roman" w:hAnsi="Times New Roman" w:cs="Times New Roman"/>
          <w:kern w:val="0"/>
          <w:lang w:eastAsia="en-IN"/>
          <w14:ligatures w14:val="none"/>
        </w:rPr>
        <w:t xml:space="preserve"> Payment Method, Payment_Failure_Probability, Payment_Success_Probability.</w:t>
      </w:r>
    </w:p>
    <w:p w14:paraId="28EC1EBA"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Product Interaction:</w:t>
      </w:r>
      <w:r w:rsidRPr="00FB1FCF">
        <w:rPr>
          <w:rFonts w:ascii="Times New Roman" w:eastAsia="Times New Roman" w:hAnsi="Times New Roman" w:cs="Times New Roman"/>
          <w:kern w:val="0"/>
          <w:lang w:eastAsia="en-IN"/>
          <w14:ligatures w14:val="none"/>
        </w:rPr>
        <w:t xml:space="preserve"> Product_Return_Probability.</w:t>
      </w:r>
    </w:p>
    <w:p w14:paraId="0563838A"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Engagement:</w:t>
      </w:r>
      <w:r w:rsidRPr="00FB1FCF">
        <w:rPr>
          <w:rFonts w:ascii="Times New Roman" w:eastAsia="Times New Roman" w:hAnsi="Times New Roman" w:cs="Times New Roman"/>
          <w:kern w:val="0"/>
          <w:lang w:eastAsia="en-IN"/>
          <w14:ligatures w14:val="none"/>
        </w:rPr>
        <w:t xml:space="preserve"> IsActiveMember.</w:t>
      </w:r>
    </w:p>
    <w:p w14:paraId="55BA00ED" w14:textId="77777777" w:rsidR="00310A2C" w:rsidRPr="00FB1FCF" w:rsidRDefault="00310A2C" w:rsidP="00310A2C">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Target Variable &amp; Related Prediction:</w:t>
      </w:r>
      <w:r w:rsidRPr="00FB1FCF">
        <w:rPr>
          <w:rFonts w:ascii="Times New Roman" w:eastAsia="Times New Roman" w:hAnsi="Times New Roman" w:cs="Times New Roman"/>
          <w:kern w:val="0"/>
          <w:lang w:eastAsia="en-IN"/>
          <w14:ligatures w14:val="none"/>
        </w:rPr>
        <w:t xml:space="preserve"> Churn_Probability, Churn, Retention_Strategy.</w:t>
      </w:r>
    </w:p>
    <w:p w14:paraId="5BC25BFD" w14:textId="77777777" w:rsidR="00310A2C" w:rsidRPr="000864B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kern w:val="0"/>
          <w:lang w:eastAsia="en-IN"/>
          <w14:ligatures w14:val="none"/>
        </w:rPr>
        <w:t>The data type of the index is 'object', indicating that the column names are stored as strings. This initial look at the columns suggests the dataset is rich with information that can be used to understand and predict customer churn.</w:t>
      </w:r>
    </w:p>
    <w:p w14:paraId="4A4FD539" w14:textId="0D8906DB" w:rsidR="00310A2C" w:rsidRPr="000463F2"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463F2">
        <w:rPr>
          <w:rFonts w:ascii="Times New Roman" w:eastAsia="Times New Roman" w:hAnsi="Times New Roman" w:cs="Times New Roman"/>
          <w:b/>
          <w:bCs/>
          <w:kern w:val="0"/>
          <w:sz w:val="24"/>
          <w:szCs w:val="24"/>
          <w:lang w:eastAsia="en-IN"/>
          <w14:ligatures w14:val="none"/>
        </w:rPr>
        <w:t>2 Checking for Null and Duplicate Values</w:t>
      </w:r>
    </w:p>
    <w:p w14:paraId="73B3BD27" w14:textId="77777777" w:rsidR="00310A2C" w:rsidRPr="000864B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kern w:val="0"/>
          <w:lang w:eastAsia="en-IN"/>
          <w14:ligatures w14:val="none"/>
        </w:rPr>
        <w:t>Before performing any analysis, it is important to ensure the quality and integrity of the dataset by checking for null (missing) values and duplicate entries.</w:t>
      </w:r>
    </w:p>
    <w:p w14:paraId="516C6C04" w14:textId="77777777" w:rsidR="00310A2C" w:rsidRPr="00FB1FCF"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0864B0">
        <w:rPr>
          <w:rFonts w:ascii="Times New Roman" w:eastAsia="Times New Roman" w:hAnsi="Times New Roman" w:cs="Times New Roman"/>
          <w:b/>
          <w:bCs/>
          <w:noProof/>
          <w:kern w:val="0"/>
          <w:lang w:eastAsia="en-IN"/>
        </w:rPr>
        <w:drawing>
          <wp:anchor distT="0" distB="0" distL="114300" distR="114300" simplePos="0" relativeHeight="251659264" behindDoc="0" locked="0" layoutInCell="1" allowOverlap="1" wp14:anchorId="07052321" wp14:editId="6B2150FF">
            <wp:simplePos x="0" y="0"/>
            <wp:positionH relativeFrom="margin">
              <wp:align>left</wp:align>
            </wp:positionH>
            <wp:positionV relativeFrom="paragraph">
              <wp:posOffset>16322</wp:posOffset>
            </wp:positionV>
            <wp:extent cx="2775585" cy="2758440"/>
            <wp:effectExtent l="0" t="0" r="5715" b="3810"/>
            <wp:wrapSquare wrapText="bothSides"/>
            <wp:docPr id="337754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4902" name="Picture 337754902"/>
                    <pic:cNvPicPr/>
                  </pic:nvPicPr>
                  <pic:blipFill>
                    <a:blip r:embed="rId5">
                      <a:extLst>
                        <a:ext uri="{28A0092B-C50C-407E-A947-70E740481C1C}">
                          <a14:useLocalDpi xmlns:a14="http://schemas.microsoft.com/office/drawing/2010/main" val="0"/>
                        </a:ext>
                      </a:extLst>
                    </a:blip>
                    <a:stretch>
                      <a:fillRect/>
                    </a:stretch>
                  </pic:blipFill>
                  <pic:spPr>
                    <a:xfrm>
                      <a:off x="0" y="0"/>
                      <a:ext cx="2775585" cy="2758440"/>
                    </a:xfrm>
                    <a:prstGeom prst="rect">
                      <a:avLst/>
                    </a:prstGeom>
                  </pic:spPr>
                </pic:pic>
              </a:graphicData>
            </a:graphic>
            <wp14:sizeRelH relativeFrom="margin">
              <wp14:pctWidth>0</wp14:pctWidth>
            </wp14:sizeRelH>
            <wp14:sizeRelV relativeFrom="margin">
              <wp14:pctHeight>0</wp14:pctHeight>
            </wp14:sizeRelV>
          </wp:anchor>
        </w:drawing>
      </w:r>
      <w:r w:rsidRPr="000864B0">
        <w:rPr>
          <w:rFonts w:ascii="Times New Roman" w:eastAsia="Times New Roman" w:hAnsi="Times New Roman" w:cs="Times New Roman"/>
          <w:b/>
          <w:bCs/>
          <w:kern w:val="0"/>
          <w:lang w:eastAsia="en-IN"/>
          <w14:ligatures w14:val="none"/>
        </w:rPr>
        <w:t>Output:</w:t>
      </w:r>
      <w:r w:rsidRPr="000864B0">
        <w:rPr>
          <w:rFonts w:ascii="Times New Roman" w:eastAsia="Times New Roman" w:hAnsi="Times New Roman" w:cs="Times New Roman"/>
          <w:kern w:val="0"/>
          <w:lang w:eastAsia="en-IN"/>
          <w14:ligatures w14:val="none"/>
        </w:rPr>
        <w:t xml:space="preserve"> The output revealed that there were no null values and no duplicate entries in the dataset, indicating that the data is complete, clean, and each customer record is unique—particularly important due to the presence of the Customer ID column.</w:t>
      </w:r>
    </w:p>
    <w:p w14:paraId="4778B031" w14:textId="77777777" w:rsidR="00310A2C" w:rsidRPr="00FB1FCF"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FB1FCF">
        <w:rPr>
          <w:rFonts w:ascii="Times New Roman" w:eastAsia="Times New Roman" w:hAnsi="Times New Roman" w:cs="Times New Roman"/>
          <w:b/>
          <w:bCs/>
          <w:kern w:val="0"/>
          <w:lang w:eastAsia="en-IN"/>
          <w14:ligatures w14:val="none"/>
        </w:rPr>
        <w:t>Conclusion:</w:t>
      </w:r>
      <w:r w:rsidRPr="00FB1FCF">
        <w:rPr>
          <w:rFonts w:ascii="Times New Roman" w:eastAsia="Times New Roman" w:hAnsi="Times New Roman" w:cs="Times New Roman"/>
          <w:kern w:val="0"/>
          <w:lang w:eastAsia="en-IN"/>
          <w14:ligatures w14:val="none"/>
        </w:rPr>
        <w:t xml:space="preserve"> The dataset is clean and ready for analysis without the need for data imputation or de-duplication processes.</w:t>
      </w:r>
    </w:p>
    <w:p w14:paraId="7C0C205D" w14:textId="77777777" w:rsidR="00310A2C" w:rsidRPr="00FB1FCF"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8428472" w14:textId="77777777" w:rsidR="00310A2C" w:rsidRPr="00FB1FCF" w:rsidRDefault="00310A2C" w:rsidP="00310A2C">
      <w:pPr>
        <w:tabs>
          <w:tab w:val="left" w:pos="1808"/>
        </w:tabs>
        <w:rPr>
          <w:rFonts w:ascii="Times New Roman" w:hAnsi="Times New Roman" w:cs="Times New Roman"/>
          <w:b/>
          <w:bCs/>
        </w:rPr>
      </w:pPr>
    </w:p>
    <w:p w14:paraId="2AE00293" w14:textId="77777777" w:rsidR="00310A2C" w:rsidRPr="00FB1FCF" w:rsidRDefault="00310A2C" w:rsidP="00310A2C">
      <w:pPr>
        <w:tabs>
          <w:tab w:val="left" w:pos="1808"/>
        </w:tabs>
        <w:rPr>
          <w:rFonts w:ascii="Times New Roman" w:hAnsi="Times New Roman" w:cs="Times New Roman"/>
          <w:b/>
          <w:bCs/>
        </w:rPr>
      </w:pPr>
    </w:p>
    <w:p w14:paraId="6ECF904D" w14:textId="77777777" w:rsidR="00310A2C" w:rsidRPr="00155F3B" w:rsidRDefault="00310A2C" w:rsidP="00310A2C">
      <w:pPr>
        <w:tabs>
          <w:tab w:val="left" w:pos="1808"/>
        </w:tabs>
        <w:rPr>
          <w:rFonts w:ascii="Times New Roman" w:hAnsi="Times New Roman" w:cs="Times New Roman"/>
        </w:rPr>
      </w:pPr>
    </w:p>
    <w:p w14:paraId="2BDFBE14" w14:textId="77777777" w:rsidR="00310A2C" w:rsidRDefault="00310A2C" w:rsidP="00310A2C">
      <w:pPr>
        <w:tabs>
          <w:tab w:val="left" w:pos="1808"/>
        </w:tabs>
        <w:rPr>
          <w:rFonts w:ascii="Times New Roman" w:hAnsi="Times New Roman" w:cs="Times New Roman"/>
          <w:b/>
          <w:bCs/>
        </w:rPr>
      </w:pPr>
    </w:p>
    <w:p w14:paraId="418BD284" w14:textId="04A473A6" w:rsidR="00310A2C" w:rsidRPr="000463F2" w:rsidRDefault="00310A2C" w:rsidP="00310A2C">
      <w:pPr>
        <w:tabs>
          <w:tab w:val="left" w:pos="1808"/>
        </w:tabs>
        <w:rPr>
          <w:rFonts w:ascii="Times New Roman" w:hAnsi="Times New Roman" w:cs="Times New Roman"/>
          <w:b/>
          <w:bCs/>
          <w:sz w:val="24"/>
          <w:szCs w:val="24"/>
        </w:rPr>
      </w:pPr>
      <w:r w:rsidRPr="000463F2">
        <w:rPr>
          <w:rFonts w:ascii="Times New Roman" w:hAnsi="Times New Roman" w:cs="Times New Roman"/>
          <w:b/>
          <w:bCs/>
          <w:sz w:val="24"/>
          <w:szCs w:val="24"/>
        </w:rPr>
        <w:t>3</w:t>
      </w:r>
      <w:r>
        <w:rPr>
          <w:rFonts w:ascii="Times New Roman" w:hAnsi="Times New Roman" w:cs="Times New Roman"/>
          <w:b/>
          <w:bCs/>
          <w:sz w:val="24"/>
          <w:szCs w:val="24"/>
        </w:rPr>
        <w:t>.</w:t>
      </w:r>
      <w:r w:rsidRPr="000463F2">
        <w:rPr>
          <w:rFonts w:ascii="Times New Roman" w:hAnsi="Times New Roman" w:cs="Times New Roman"/>
          <w:b/>
          <w:bCs/>
          <w:sz w:val="24"/>
          <w:szCs w:val="24"/>
        </w:rPr>
        <w:t xml:space="preserve"> Outlier Detection (Using Boxplots)</w:t>
      </w:r>
    </w:p>
    <w:p w14:paraId="2C17F635" w14:textId="77777777" w:rsidR="00310A2C" w:rsidRPr="00A71569" w:rsidRDefault="00310A2C" w:rsidP="00310A2C">
      <w:pPr>
        <w:tabs>
          <w:tab w:val="left" w:pos="1808"/>
        </w:tabs>
        <w:rPr>
          <w:rFonts w:ascii="Times New Roman" w:hAnsi="Times New Roman" w:cs="Times New Roman"/>
        </w:rPr>
      </w:pPr>
      <w:r w:rsidRPr="00A71569">
        <w:rPr>
          <w:rFonts w:ascii="Times New Roman" w:hAnsi="Times New Roman" w:cs="Times New Roman"/>
        </w:rPr>
        <w:t>The boxplots provide the following insights about potential outliers:</w:t>
      </w:r>
    </w:p>
    <w:p w14:paraId="2E4D2A71" w14:textId="77777777" w:rsidR="00310A2C" w:rsidRPr="000864B0" w:rsidRDefault="00310A2C" w:rsidP="00310A2C">
      <w:pPr>
        <w:tabs>
          <w:tab w:val="left" w:pos="1808"/>
        </w:tabs>
        <w:rPr>
          <w:rFonts w:ascii="Times New Roman" w:hAnsi="Times New Roman" w:cs="Times New Roman"/>
          <w:b/>
          <w:bCs/>
        </w:rPr>
      </w:pPr>
    </w:p>
    <w:p w14:paraId="61620D10" w14:textId="77777777" w:rsidR="00310A2C" w:rsidRPr="00695423" w:rsidRDefault="00310A2C" w:rsidP="00310A2C">
      <w:pPr>
        <w:tabs>
          <w:tab w:val="left" w:pos="1808"/>
        </w:tabs>
        <w:rPr>
          <w:rFonts w:ascii="Times New Roman" w:hAnsi="Times New Roman" w:cs="Times New Roman"/>
          <w:b/>
          <w:bCs/>
        </w:rPr>
      </w:pPr>
    </w:p>
    <w:p w14:paraId="099BFAC1" w14:textId="77777777" w:rsidR="00310A2C" w:rsidRPr="000864B0" w:rsidRDefault="00310A2C" w:rsidP="00310A2C">
      <w:pPr>
        <w:tabs>
          <w:tab w:val="left" w:pos="1808"/>
        </w:tabs>
        <w:rPr>
          <w:rFonts w:ascii="Times New Roman" w:hAnsi="Times New Roman" w:cs="Times New Roman"/>
        </w:rPr>
      </w:pPr>
      <w:r w:rsidRPr="000864B0">
        <w:rPr>
          <w:rFonts w:ascii="Times New Roman" w:hAnsi="Times New Roman" w:cs="Times New Roman"/>
          <w:b/>
          <w:bCs/>
          <w:noProof/>
        </w:rPr>
        <w:drawing>
          <wp:anchor distT="0" distB="0" distL="114300" distR="114300" simplePos="0" relativeHeight="251660288" behindDoc="0" locked="0" layoutInCell="1" allowOverlap="1" wp14:anchorId="782D46B0" wp14:editId="7BFDB81C">
            <wp:simplePos x="0" y="0"/>
            <wp:positionH relativeFrom="column">
              <wp:posOffset>538163</wp:posOffset>
            </wp:positionH>
            <wp:positionV relativeFrom="paragraph">
              <wp:posOffset>184468</wp:posOffset>
            </wp:positionV>
            <wp:extent cx="4547870" cy="6833870"/>
            <wp:effectExtent l="0" t="0" r="5080" b="5080"/>
            <wp:wrapSquare wrapText="bothSides"/>
            <wp:docPr id="392891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91674" name="Picture 392891674"/>
                    <pic:cNvPicPr/>
                  </pic:nvPicPr>
                  <pic:blipFill>
                    <a:blip r:embed="rId6">
                      <a:extLst>
                        <a:ext uri="{28A0092B-C50C-407E-A947-70E740481C1C}">
                          <a14:useLocalDpi xmlns:a14="http://schemas.microsoft.com/office/drawing/2010/main" val="0"/>
                        </a:ext>
                      </a:extLst>
                    </a:blip>
                    <a:stretch>
                      <a:fillRect/>
                    </a:stretch>
                  </pic:blipFill>
                  <pic:spPr>
                    <a:xfrm>
                      <a:off x="0" y="0"/>
                      <a:ext cx="4547870" cy="6833870"/>
                    </a:xfrm>
                    <a:prstGeom prst="rect">
                      <a:avLst/>
                    </a:prstGeom>
                  </pic:spPr>
                </pic:pic>
              </a:graphicData>
            </a:graphic>
            <wp14:sizeRelH relativeFrom="margin">
              <wp14:pctWidth>0</wp14:pctWidth>
            </wp14:sizeRelH>
            <wp14:sizeRelV relativeFrom="margin">
              <wp14:pctHeight>0</wp14:pctHeight>
            </wp14:sizeRelV>
          </wp:anchor>
        </w:drawing>
      </w:r>
    </w:p>
    <w:p w14:paraId="3FEF6CB8" w14:textId="77777777" w:rsidR="00310A2C" w:rsidRPr="000864B0" w:rsidRDefault="00310A2C" w:rsidP="00310A2C">
      <w:pPr>
        <w:tabs>
          <w:tab w:val="left" w:pos="1808"/>
        </w:tabs>
        <w:rPr>
          <w:rFonts w:ascii="Times New Roman" w:hAnsi="Times New Roman" w:cs="Times New Roman"/>
        </w:rPr>
      </w:pPr>
    </w:p>
    <w:p w14:paraId="5F2AA7EF" w14:textId="77777777" w:rsidR="00310A2C" w:rsidRPr="000864B0" w:rsidRDefault="00310A2C" w:rsidP="00310A2C">
      <w:pPr>
        <w:tabs>
          <w:tab w:val="left" w:pos="1808"/>
        </w:tabs>
        <w:rPr>
          <w:rFonts w:ascii="Times New Roman" w:hAnsi="Times New Roman" w:cs="Times New Roman"/>
        </w:rPr>
      </w:pPr>
    </w:p>
    <w:p w14:paraId="0279548B" w14:textId="77777777" w:rsidR="00310A2C" w:rsidRPr="000864B0" w:rsidRDefault="00310A2C" w:rsidP="00310A2C">
      <w:pPr>
        <w:tabs>
          <w:tab w:val="left" w:pos="1808"/>
        </w:tabs>
        <w:rPr>
          <w:rFonts w:ascii="Times New Roman" w:hAnsi="Times New Roman" w:cs="Times New Roman"/>
        </w:rPr>
      </w:pPr>
    </w:p>
    <w:p w14:paraId="03AD0E60" w14:textId="77777777" w:rsidR="00310A2C" w:rsidRPr="000864B0" w:rsidRDefault="00310A2C" w:rsidP="00310A2C">
      <w:pPr>
        <w:tabs>
          <w:tab w:val="left" w:pos="1808"/>
        </w:tabs>
        <w:rPr>
          <w:rFonts w:ascii="Times New Roman" w:hAnsi="Times New Roman" w:cs="Times New Roman"/>
        </w:rPr>
      </w:pPr>
    </w:p>
    <w:p w14:paraId="210D1CFF" w14:textId="77777777" w:rsidR="00310A2C" w:rsidRPr="000864B0" w:rsidRDefault="00310A2C" w:rsidP="00310A2C">
      <w:pPr>
        <w:tabs>
          <w:tab w:val="left" w:pos="1808"/>
        </w:tabs>
        <w:rPr>
          <w:rFonts w:ascii="Times New Roman" w:hAnsi="Times New Roman" w:cs="Times New Roman"/>
        </w:rPr>
      </w:pPr>
    </w:p>
    <w:p w14:paraId="0F1E1BE0" w14:textId="77777777" w:rsidR="00310A2C" w:rsidRPr="000864B0" w:rsidRDefault="00310A2C" w:rsidP="00310A2C">
      <w:pPr>
        <w:tabs>
          <w:tab w:val="left" w:pos="1808"/>
        </w:tabs>
        <w:rPr>
          <w:rFonts w:ascii="Times New Roman" w:hAnsi="Times New Roman" w:cs="Times New Roman"/>
        </w:rPr>
      </w:pPr>
    </w:p>
    <w:p w14:paraId="11202247" w14:textId="77777777" w:rsidR="00310A2C" w:rsidRPr="000864B0" w:rsidRDefault="00310A2C" w:rsidP="00310A2C">
      <w:pPr>
        <w:tabs>
          <w:tab w:val="left" w:pos="1808"/>
        </w:tabs>
        <w:rPr>
          <w:rFonts w:ascii="Times New Roman" w:hAnsi="Times New Roman" w:cs="Times New Roman"/>
        </w:rPr>
      </w:pPr>
    </w:p>
    <w:p w14:paraId="18CFBAFA" w14:textId="77777777" w:rsidR="00310A2C" w:rsidRPr="000864B0" w:rsidRDefault="00310A2C" w:rsidP="00310A2C">
      <w:pPr>
        <w:tabs>
          <w:tab w:val="left" w:pos="1808"/>
        </w:tabs>
        <w:rPr>
          <w:rFonts w:ascii="Times New Roman" w:hAnsi="Times New Roman" w:cs="Times New Roman"/>
        </w:rPr>
      </w:pPr>
    </w:p>
    <w:p w14:paraId="7444B4FD" w14:textId="77777777" w:rsidR="00310A2C" w:rsidRPr="000864B0" w:rsidRDefault="00310A2C" w:rsidP="00310A2C">
      <w:pPr>
        <w:tabs>
          <w:tab w:val="left" w:pos="1808"/>
        </w:tabs>
        <w:rPr>
          <w:rFonts w:ascii="Times New Roman" w:hAnsi="Times New Roman" w:cs="Times New Roman"/>
        </w:rPr>
      </w:pPr>
    </w:p>
    <w:p w14:paraId="0AE03DE5" w14:textId="77777777" w:rsidR="00310A2C" w:rsidRPr="000864B0" w:rsidRDefault="00310A2C" w:rsidP="00310A2C">
      <w:pPr>
        <w:tabs>
          <w:tab w:val="left" w:pos="1808"/>
        </w:tabs>
        <w:rPr>
          <w:rFonts w:ascii="Times New Roman" w:hAnsi="Times New Roman" w:cs="Times New Roman"/>
        </w:rPr>
      </w:pPr>
    </w:p>
    <w:p w14:paraId="57B32C51" w14:textId="77777777" w:rsidR="00310A2C" w:rsidRPr="000864B0" w:rsidRDefault="00310A2C" w:rsidP="00310A2C">
      <w:pPr>
        <w:tabs>
          <w:tab w:val="left" w:pos="1808"/>
        </w:tabs>
        <w:rPr>
          <w:rFonts w:ascii="Times New Roman" w:hAnsi="Times New Roman" w:cs="Times New Roman"/>
        </w:rPr>
      </w:pPr>
    </w:p>
    <w:p w14:paraId="0FB80D20" w14:textId="77777777" w:rsidR="00310A2C" w:rsidRPr="000864B0" w:rsidRDefault="00310A2C" w:rsidP="00310A2C">
      <w:pPr>
        <w:tabs>
          <w:tab w:val="left" w:pos="1808"/>
        </w:tabs>
        <w:rPr>
          <w:rFonts w:ascii="Times New Roman" w:hAnsi="Times New Roman" w:cs="Times New Roman"/>
        </w:rPr>
      </w:pPr>
    </w:p>
    <w:p w14:paraId="22DC351B" w14:textId="77777777" w:rsidR="00310A2C" w:rsidRPr="000864B0" w:rsidRDefault="00310A2C" w:rsidP="00310A2C">
      <w:pPr>
        <w:tabs>
          <w:tab w:val="left" w:pos="1808"/>
        </w:tabs>
        <w:rPr>
          <w:rFonts w:ascii="Times New Roman" w:hAnsi="Times New Roman" w:cs="Times New Roman"/>
        </w:rPr>
      </w:pPr>
    </w:p>
    <w:p w14:paraId="74EE144A" w14:textId="77777777" w:rsidR="00310A2C" w:rsidRPr="000864B0" w:rsidRDefault="00310A2C" w:rsidP="00310A2C">
      <w:pPr>
        <w:tabs>
          <w:tab w:val="left" w:pos="1808"/>
        </w:tabs>
        <w:rPr>
          <w:rFonts w:ascii="Times New Roman" w:hAnsi="Times New Roman" w:cs="Times New Roman"/>
        </w:rPr>
      </w:pPr>
    </w:p>
    <w:p w14:paraId="6C8D3FA9" w14:textId="77777777" w:rsidR="00310A2C" w:rsidRPr="000864B0" w:rsidRDefault="00310A2C" w:rsidP="00310A2C">
      <w:pPr>
        <w:tabs>
          <w:tab w:val="left" w:pos="1808"/>
        </w:tabs>
        <w:rPr>
          <w:rFonts w:ascii="Times New Roman" w:hAnsi="Times New Roman" w:cs="Times New Roman"/>
        </w:rPr>
      </w:pPr>
    </w:p>
    <w:p w14:paraId="01D01C14" w14:textId="77777777" w:rsidR="00310A2C" w:rsidRPr="000864B0" w:rsidRDefault="00310A2C" w:rsidP="00310A2C">
      <w:pPr>
        <w:tabs>
          <w:tab w:val="left" w:pos="1808"/>
        </w:tabs>
        <w:rPr>
          <w:rFonts w:ascii="Times New Roman" w:hAnsi="Times New Roman" w:cs="Times New Roman"/>
        </w:rPr>
      </w:pPr>
    </w:p>
    <w:p w14:paraId="27D1CB1D" w14:textId="77777777" w:rsidR="00310A2C" w:rsidRPr="000864B0" w:rsidRDefault="00310A2C" w:rsidP="00310A2C">
      <w:pPr>
        <w:tabs>
          <w:tab w:val="left" w:pos="1808"/>
        </w:tabs>
        <w:rPr>
          <w:rFonts w:ascii="Times New Roman" w:hAnsi="Times New Roman" w:cs="Times New Roman"/>
        </w:rPr>
      </w:pPr>
    </w:p>
    <w:p w14:paraId="3669D295" w14:textId="77777777" w:rsidR="00310A2C" w:rsidRPr="000864B0" w:rsidRDefault="00310A2C" w:rsidP="00310A2C">
      <w:pPr>
        <w:tabs>
          <w:tab w:val="left" w:pos="1808"/>
        </w:tabs>
        <w:rPr>
          <w:rFonts w:ascii="Times New Roman" w:hAnsi="Times New Roman" w:cs="Times New Roman"/>
        </w:rPr>
      </w:pPr>
    </w:p>
    <w:p w14:paraId="14C06DB5" w14:textId="77777777" w:rsidR="00310A2C" w:rsidRPr="000864B0" w:rsidRDefault="00310A2C" w:rsidP="00310A2C">
      <w:pPr>
        <w:tabs>
          <w:tab w:val="left" w:pos="1808"/>
        </w:tabs>
        <w:rPr>
          <w:rFonts w:ascii="Times New Roman" w:hAnsi="Times New Roman" w:cs="Times New Roman"/>
        </w:rPr>
      </w:pPr>
    </w:p>
    <w:p w14:paraId="353D687C" w14:textId="77777777" w:rsidR="00310A2C" w:rsidRPr="000864B0" w:rsidRDefault="00310A2C" w:rsidP="00310A2C">
      <w:pPr>
        <w:tabs>
          <w:tab w:val="left" w:pos="1808"/>
        </w:tabs>
        <w:rPr>
          <w:rFonts w:ascii="Times New Roman" w:hAnsi="Times New Roman" w:cs="Times New Roman"/>
        </w:rPr>
      </w:pPr>
    </w:p>
    <w:p w14:paraId="0FDE2B93" w14:textId="77777777" w:rsidR="00310A2C" w:rsidRPr="000864B0" w:rsidRDefault="00310A2C" w:rsidP="00310A2C">
      <w:pPr>
        <w:tabs>
          <w:tab w:val="left" w:pos="1808"/>
        </w:tabs>
        <w:rPr>
          <w:rFonts w:ascii="Times New Roman" w:hAnsi="Times New Roman" w:cs="Times New Roman"/>
        </w:rPr>
      </w:pPr>
    </w:p>
    <w:p w14:paraId="593A67AA" w14:textId="77777777" w:rsidR="00310A2C" w:rsidRPr="000864B0" w:rsidRDefault="00310A2C" w:rsidP="00310A2C">
      <w:pPr>
        <w:tabs>
          <w:tab w:val="left" w:pos="1808"/>
        </w:tabs>
        <w:rPr>
          <w:rFonts w:ascii="Times New Roman" w:hAnsi="Times New Roman" w:cs="Times New Roman"/>
        </w:rPr>
      </w:pPr>
    </w:p>
    <w:p w14:paraId="30A7C69E" w14:textId="77777777" w:rsidR="00310A2C" w:rsidRPr="000864B0" w:rsidRDefault="00310A2C" w:rsidP="00310A2C">
      <w:pPr>
        <w:tabs>
          <w:tab w:val="left" w:pos="1808"/>
        </w:tabs>
        <w:rPr>
          <w:rFonts w:ascii="Times New Roman" w:hAnsi="Times New Roman" w:cs="Times New Roman"/>
        </w:rPr>
      </w:pPr>
    </w:p>
    <w:p w14:paraId="2F7B576B" w14:textId="77777777" w:rsidR="00310A2C" w:rsidRPr="000864B0" w:rsidRDefault="00310A2C" w:rsidP="00310A2C">
      <w:pPr>
        <w:tabs>
          <w:tab w:val="left" w:pos="1808"/>
        </w:tabs>
        <w:rPr>
          <w:rFonts w:ascii="Times New Roman" w:hAnsi="Times New Roman" w:cs="Times New Roman"/>
        </w:rPr>
      </w:pPr>
    </w:p>
    <w:p w14:paraId="29D56A4E" w14:textId="77777777" w:rsidR="00310A2C" w:rsidRPr="000864B0" w:rsidRDefault="00310A2C" w:rsidP="00310A2C">
      <w:pPr>
        <w:tabs>
          <w:tab w:val="left" w:pos="1808"/>
        </w:tabs>
        <w:rPr>
          <w:rFonts w:ascii="Times New Roman" w:hAnsi="Times New Roman" w:cs="Times New Roman"/>
        </w:rPr>
      </w:pPr>
    </w:p>
    <w:p w14:paraId="7B5C0248" w14:textId="77777777" w:rsidR="00310A2C" w:rsidRPr="000864B0" w:rsidRDefault="00310A2C" w:rsidP="00310A2C">
      <w:pPr>
        <w:tabs>
          <w:tab w:val="left" w:pos="1808"/>
        </w:tabs>
        <w:rPr>
          <w:rFonts w:ascii="Times New Roman" w:hAnsi="Times New Roman" w:cs="Times New Roman"/>
        </w:rPr>
      </w:pPr>
    </w:p>
    <w:p w14:paraId="13D07D18" w14:textId="77777777" w:rsidR="00310A2C" w:rsidRPr="000864B0" w:rsidRDefault="00310A2C" w:rsidP="00310A2C">
      <w:pPr>
        <w:tabs>
          <w:tab w:val="left" w:pos="1808"/>
        </w:tabs>
        <w:rPr>
          <w:rFonts w:ascii="Times New Roman" w:hAnsi="Times New Roman" w:cs="Times New Roman"/>
        </w:rPr>
      </w:pPr>
      <w:r w:rsidRPr="000864B0">
        <w:rPr>
          <w:rFonts w:ascii="Times New Roman" w:hAnsi="Times New Roman" w:cs="Times New Roman"/>
          <w:noProof/>
        </w:rPr>
        <w:lastRenderedPageBreak/>
        <w:drawing>
          <wp:anchor distT="0" distB="0" distL="114300" distR="114300" simplePos="0" relativeHeight="251670528" behindDoc="0" locked="0" layoutInCell="1" allowOverlap="1" wp14:anchorId="4F8CF2D9" wp14:editId="6D4D3F3A">
            <wp:simplePos x="0" y="0"/>
            <wp:positionH relativeFrom="margin">
              <wp:align>left</wp:align>
            </wp:positionH>
            <wp:positionV relativeFrom="paragraph">
              <wp:posOffset>269240</wp:posOffset>
            </wp:positionV>
            <wp:extent cx="5213985" cy="8139430"/>
            <wp:effectExtent l="0" t="0" r="5715" b="0"/>
            <wp:wrapSquare wrapText="bothSides"/>
            <wp:docPr id="1694537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37788" name="Picture 1694537788"/>
                    <pic:cNvPicPr/>
                  </pic:nvPicPr>
                  <pic:blipFill>
                    <a:blip r:embed="rId7">
                      <a:extLst>
                        <a:ext uri="{28A0092B-C50C-407E-A947-70E740481C1C}">
                          <a14:useLocalDpi xmlns:a14="http://schemas.microsoft.com/office/drawing/2010/main" val="0"/>
                        </a:ext>
                      </a:extLst>
                    </a:blip>
                    <a:stretch>
                      <a:fillRect/>
                    </a:stretch>
                  </pic:blipFill>
                  <pic:spPr>
                    <a:xfrm>
                      <a:off x="0" y="0"/>
                      <a:ext cx="5213985" cy="8139430"/>
                    </a:xfrm>
                    <a:prstGeom prst="rect">
                      <a:avLst/>
                    </a:prstGeom>
                  </pic:spPr>
                </pic:pic>
              </a:graphicData>
            </a:graphic>
            <wp14:sizeRelV relativeFrom="margin">
              <wp14:pctHeight>0</wp14:pctHeight>
            </wp14:sizeRelV>
          </wp:anchor>
        </w:drawing>
      </w:r>
    </w:p>
    <w:p w14:paraId="405BBBCA" w14:textId="77777777" w:rsidR="00310A2C" w:rsidRDefault="00310A2C" w:rsidP="00310A2C">
      <w:pPr>
        <w:tabs>
          <w:tab w:val="left" w:pos="1808"/>
        </w:tabs>
        <w:rPr>
          <w:rFonts w:ascii="Times New Roman" w:hAnsi="Times New Roman" w:cs="Times New Roman"/>
          <w:b/>
          <w:bCs/>
        </w:rPr>
      </w:pPr>
    </w:p>
    <w:p w14:paraId="1A400575" w14:textId="77777777" w:rsidR="00310A2C" w:rsidRDefault="00310A2C" w:rsidP="00310A2C">
      <w:pPr>
        <w:tabs>
          <w:tab w:val="left" w:pos="1808"/>
        </w:tabs>
        <w:rPr>
          <w:rFonts w:ascii="Times New Roman" w:hAnsi="Times New Roman" w:cs="Times New Roman"/>
          <w:b/>
          <w:bCs/>
        </w:rPr>
      </w:pPr>
    </w:p>
    <w:p w14:paraId="251E2183" w14:textId="77777777" w:rsidR="00310A2C" w:rsidRDefault="00310A2C" w:rsidP="00310A2C">
      <w:pPr>
        <w:tabs>
          <w:tab w:val="left" w:pos="1808"/>
        </w:tabs>
        <w:rPr>
          <w:rFonts w:ascii="Times New Roman" w:hAnsi="Times New Roman" w:cs="Times New Roman"/>
          <w:b/>
          <w:bCs/>
        </w:rPr>
      </w:pPr>
    </w:p>
    <w:p w14:paraId="0FF8676C" w14:textId="77777777" w:rsidR="00310A2C" w:rsidRDefault="00310A2C" w:rsidP="00310A2C">
      <w:pPr>
        <w:tabs>
          <w:tab w:val="left" w:pos="1808"/>
        </w:tabs>
        <w:rPr>
          <w:rFonts w:ascii="Times New Roman" w:hAnsi="Times New Roman" w:cs="Times New Roman"/>
          <w:b/>
          <w:bCs/>
        </w:rPr>
      </w:pPr>
    </w:p>
    <w:p w14:paraId="47A462FD" w14:textId="77777777" w:rsidR="00310A2C" w:rsidRDefault="00310A2C" w:rsidP="00310A2C">
      <w:pPr>
        <w:tabs>
          <w:tab w:val="left" w:pos="1808"/>
        </w:tabs>
        <w:rPr>
          <w:rFonts w:ascii="Times New Roman" w:hAnsi="Times New Roman" w:cs="Times New Roman"/>
          <w:b/>
          <w:bCs/>
        </w:rPr>
      </w:pPr>
    </w:p>
    <w:p w14:paraId="08766C10" w14:textId="77777777" w:rsidR="00310A2C" w:rsidRDefault="00310A2C" w:rsidP="00310A2C">
      <w:pPr>
        <w:tabs>
          <w:tab w:val="left" w:pos="1808"/>
        </w:tabs>
        <w:rPr>
          <w:rFonts w:ascii="Times New Roman" w:hAnsi="Times New Roman" w:cs="Times New Roman"/>
          <w:b/>
          <w:bCs/>
        </w:rPr>
      </w:pPr>
    </w:p>
    <w:p w14:paraId="421C67B9" w14:textId="77777777" w:rsidR="00310A2C" w:rsidRDefault="00310A2C" w:rsidP="00310A2C">
      <w:pPr>
        <w:tabs>
          <w:tab w:val="left" w:pos="1808"/>
        </w:tabs>
        <w:rPr>
          <w:rFonts w:ascii="Times New Roman" w:hAnsi="Times New Roman" w:cs="Times New Roman"/>
          <w:b/>
          <w:bCs/>
        </w:rPr>
      </w:pPr>
    </w:p>
    <w:p w14:paraId="56C3E9BD" w14:textId="77777777" w:rsidR="00310A2C" w:rsidRDefault="00310A2C" w:rsidP="00310A2C">
      <w:pPr>
        <w:tabs>
          <w:tab w:val="left" w:pos="1808"/>
        </w:tabs>
        <w:rPr>
          <w:rFonts w:ascii="Times New Roman" w:hAnsi="Times New Roman" w:cs="Times New Roman"/>
          <w:b/>
          <w:bCs/>
        </w:rPr>
      </w:pPr>
    </w:p>
    <w:p w14:paraId="34EAE714" w14:textId="77777777" w:rsidR="00310A2C" w:rsidRDefault="00310A2C" w:rsidP="00310A2C">
      <w:pPr>
        <w:tabs>
          <w:tab w:val="left" w:pos="1808"/>
        </w:tabs>
        <w:rPr>
          <w:rFonts w:ascii="Times New Roman" w:hAnsi="Times New Roman" w:cs="Times New Roman"/>
          <w:b/>
          <w:bCs/>
        </w:rPr>
      </w:pPr>
    </w:p>
    <w:p w14:paraId="32AFC7ED" w14:textId="77777777" w:rsidR="00310A2C" w:rsidRDefault="00310A2C" w:rsidP="00310A2C">
      <w:pPr>
        <w:tabs>
          <w:tab w:val="left" w:pos="1808"/>
        </w:tabs>
        <w:rPr>
          <w:rFonts w:ascii="Times New Roman" w:hAnsi="Times New Roman" w:cs="Times New Roman"/>
          <w:b/>
          <w:bCs/>
        </w:rPr>
      </w:pPr>
    </w:p>
    <w:p w14:paraId="1C95AAE3" w14:textId="77777777" w:rsidR="00310A2C" w:rsidRDefault="00310A2C" w:rsidP="00310A2C">
      <w:pPr>
        <w:tabs>
          <w:tab w:val="left" w:pos="1808"/>
        </w:tabs>
        <w:rPr>
          <w:rFonts w:ascii="Times New Roman" w:hAnsi="Times New Roman" w:cs="Times New Roman"/>
          <w:b/>
          <w:bCs/>
        </w:rPr>
      </w:pPr>
    </w:p>
    <w:p w14:paraId="34C98D7F" w14:textId="77777777" w:rsidR="00310A2C" w:rsidRDefault="00310A2C" w:rsidP="00310A2C">
      <w:pPr>
        <w:tabs>
          <w:tab w:val="left" w:pos="1808"/>
        </w:tabs>
        <w:rPr>
          <w:rFonts w:ascii="Times New Roman" w:hAnsi="Times New Roman" w:cs="Times New Roman"/>
          <w:b/>
          <w:bCs/>
        </w:rPr>
      </w:pPr>
    </w:p>
    <w:p w14:paraId="33462278" w14:textId="77777777" w:rsidR="00310A2C" w:rsidRDefault="00310A2C" w:rsidP="00310A2C">
      <w:pPr>
        <w:tabs>
          <w:tab w:val="left" w:pos="1808"/>
        </w:tabs>
        <w:rPr>
          <w:rFonts w:ascii="Times New Roman" w:hAnsi="Times New Roman" w:cs="Times New Roman"/>
          <w:b/>
          <w:bCs/>
        </w:rPr>
      </w:pPr>
    </w:p>
    <w:p w14:paraId="24A52D90" w14:textId="77777777" w:rsidR="00310A2C" w:rsidRDefault="00310A2C" w:rsidP="00310A2C">
      <w:pPr>
        <w:tabs>
          <w:tab w:val="left" w:pos="1808"/>
        </w:tabs>
        <w:rPr>
          <w:rFonts w:ascii="Times New Roman" w:hAnsi="Times New Roman" w:cs="Times New Roman"/>
          <w:b/>
          <w:bCs/>
        </w:rPr>
      </w:pPr>
    </w:p>
    <w:p w14:paraId="6FD1AA3A" w14:textId="77777777" w:rsidR="00310A2C" w:rsidRDefault="00310A2C" w:rsidP="00310A2C">
      <w:pPr>
        <w:tabs>
          <w:tab w:val="left" w:pos="1808"/>
        </w:tabs>
        <w:rPr>
          <w:rFonts w:ascii="Times New Roman" w:hAnsi="Times New Roman" w:cs="Times New Roman"/>
          <w:b/>
          <w:bCs/>
        </w:rPr>
      </w:pPr>
    </w:p>
    <w:p w14:paraId="597C66C2" w14:textId="77777777" w:rsidR="00310A2C" w:rsidRDefault="00310A2C" w:rsidP="00310A2C">
      <w:pPr>
        <w:tabs>
          <w:tab w:val="left" w:pos="1808"/>
        </w:tabs>
        <w:rPr>
          <w:rFonts w:ascii="Times New Roman" w:hAnsi="Times New Roman" w:cs="Times New Roman"/>
          <w:b/>
          <w:bCs/>
        </w:rPr>
      </w:pPr>
    </w:p>
    <w:p w14:paraId="147F0BB4" w14:textId="77777777" w:rsidR="00310A2C" w:rsidRDefault="00310A2C" w:rsidP="00310A2C">
      <w:pPr>
        <w:tabs>
          <w:tab w:val="left" w:pos="1808"/>
        </w:tabs>
        <w:rPr>
          <w:rFonts w:ascii="Times New Roman" w:hAnsi="Times New Roman" w:cs="Times New Roman"/>
          <w:b/>
          <w:bCs/>
        </w:rPr>
      </w:pPr>
    </w:p>
    <w:p w14:paraId="68F0A918" w14:textId="77777777" w:rsidR="00310A2C" w:rsidRDefault="00310A2C" w:rsidP="00310A2C">
      <w:pPr>
        <w:tabs>
          <w:tab w:val="left" w:pos="1808"/>
        </w:tabs>
        <w:rPr>
          <w:rFonts w:ascii="Times New Roman" w:hAnsi="Times New Roman" w:cs="Times New Roman"/>
          <w:b/>
          <w:bCs/>
        </w:rPr>
      </w:pPr>
    </w:p>
    <w:p w14:paraId="7393DA1A" w14:textId="77777777" w:rsidR="00310A2C" w:rsidRDefault="00310A2C" w:rsidP="00310A2C">
      <w:pPr>
        <w:tabs>
          <w:tab w:val="left" w:pos="1808"/>
        </w:tabs>
        <w:rPr>
          <w:rFonts w:ascii="Times New Roman" w:hAnsi="Times New Roman" w:cs="Times New Roman"/>
          <w:b/>
          <w:bCs/>
        </w:rPr>
      </w:pPr>
    </w:p>
    <w:p w14:paraId="0A23163A" w14:textId="77777777" w:rsidR="00310A2C" w:rsidRDefault="00310A2C" w:rsidP="00310A2C">
      <w:pPr>
        <w:tabs>
          <w:tab w:val="left" w:pos="1808"/>
        </w:tabs>
        <w:rPr>
          <w:rFonts w:ascii="Times New Roman" w:hAnsi="Times New Roman" w:cs="Times New Roman"/>
          <w:b/>
          <w:bCs/>
        </w:rPr>
      </w:pPr>
    </w:p>
    <w:p w14:paraId="7F186F6E" w14:textId="77777777" w:rsidR="00310A2C" w:rsidRDefault="00310A2C" w:rsidP="00310A2C">
      <w:pPr>
        <w:tabs>
          <w:tab w:val="left" w:pos="1808"/>
        </w:tabs>
        <w:rPr>
          <w:rFonts w:ascii="Times New Roman" w:hAnsi="Times New Roman" w:cs="Times New Roman"/>
          <w:b/>
          <w:bCs/>
        </w:rPr>
      </w:pPr>
    </w:p>
    <w:p w14:paraId="6777D049" w14:textId="77777777" w:rsidR="00310A2C" w:rsidRDefault="00310A2C" w:rsidP="00310A2C">
      <w:pPr>
        <w:tabs>
          <w:tab w:val="left" w:pos="1808"/>
        </w:tabs>
        <w:rPr>
          <w:rFonts w:ascii="Times New Roman" w:hAnsi="Times New Roman" w:cs="Times New Roman"/>
          <w:b/>
          <w:bCs/>
        </w:rPr>
      </w:pPr>
    </w:p>
    <w:p w14:paraId="7A7E6E23" w14:textId="77777777" w:rsidR="00310A2C" w:rsidRDefault="00310A2C" w:rsidP="00310A2C">
      <w:pPr>
        <w:tabs>
          <w:tab w:val="left" w:pos="1808"/>
        </w:tabs>
        <w:rPr>
          <w:rFonts w:ascii="Times New Roman" w:hAnsi="Times New Roman" w:cs="Times New Roman"/>
          <w:b/>
          <w:bCs/>
        </w:rPr>
      </w:pPr>
    </w:p>
    <w:p w14:paraId="5F542AF3" w14:textId="77777777" w:rsidR="00310A2C" w:rsidRDefault="00310A2C" w:rsidP="00310A2C">
      <w:pPr>
        <w:tabs>
          <w:tab w:val="left" w:pos="1808"/>
        </w:tabs>
        <w:rPr>
          <w:rFonts w:ascii="Times New Roman" w:hAnsi="Times New Roman" w:cs="Times New Roman"/>
          <w:b/>
          <w:bCs/>
        </w:rPr>
      </w:pPr>
    </w:p>
    <w:p w14:paraId="3B009E65" w14:textId="77777777" w:rsidR="00310A2C" w:rsidRDefault="00310A2C" w:rsidP="00310A2C">
      <w:pPr>
        <w:tabs>
          <w:tab w:val="left" w:pos="1808"/>
        </w:tabs>
        <w:rPr>
          <w:rFonts w:ascii="Times New Roman" w:hAnsi="Times New Roman" w:cs="Times New Roman"/>
          <w:b/>
          <w:bCs/>
        </w:rPr>
      </w:pPr>
    </w:p>
    <w:p w14:paraId="21C954AC" w14:textId="77777777" w:rsidR="00310A2C" w:rsidRDefault="00310A2C" w:rsidP="00310A2C">
      <w:pPr>
        <w:tabs>
          <w:tab w:val="left" w:pos="1808"/>
        </w:tabs>
        <w:rPr>
          <w:rFonts w:ascii="Times New Roman" w:hAnsi="Times New Roman" w:cs="Times New Roman"/>
          <w:b/>
          <w:bCs/>
        </w:rPr>
      </w:pPr>
    </w:p>
    <w:p w14:paraId="43C20501" w14:textId="77777777" w:rsidR="00310A2C" w:rsidRDefault="00310A2C" w:rsidP="00310A2C">
      <w:pPr>
        <w:tabs>
          <w:tab w:val="left" w:pos="1808"/>
        </w:tabs>
        <w:rPr>
          <w:rFonts w:ascii="Times New Roman" w:hAnsi="Times New Roman" w:cs="Times New Roman"/>
          <w:b/>
          <w:bCs/>
        </w:rPr>
      </w:pPr>
    </w:p>
    <w:p w14:paraId="0546CBE3" w14:textId="77777777" w:rsidR="00310A2C" w:rsidRDefault="00310A2C" w:rsidP="00310A2C">
      <w:pPr>
        <w:tabs>
          <w:tab w:val="left" w:pos="1808"/>
        </w:tabs>
        <w:rPr>
          <w:rFonts w:ascii="Times New Roman" w:hAnsi="Times New Roman" w:cs="Times New Roman"/>
          <w:b/>
          <w:bCs/>
        </w:rPr>
      </w:pPr>
    </w:p>
    <w:p w14:paraId="080872C0" w14:textId="77777777" w:rsidR="00310A2C" w:rsidRDefault="00310A2C" w:rsidP="00310A2C">
      <w:pPr>
        <w:tabs>
          <w:tab w:val="left" w:pos="1808"/>
        </w:tabs>
        <w:rPr>
          <w:rFonts w:ascii="Times New Roman" w:hAnsi="Times New Roman" w:cs="Times New Roman"/>
          <w:b/>
          <w:bCs/>
        </w:rPr>
      </w:pPr>
    </w:p>
    <w:p w14:paraId="4726D477" w14:textId="77777777" w:rsidR="00310A2C" w:rsidRDefault="00310A2C" w:rsidP="00310A2C">
      <w:pPr>
        <w:tabs>
          <w:tab w:val="left" w:pos="1808"/>
        </w:tabs>
        <w:rPr>
          <w:rFonts w:ascii="Times New Roman" w:hAnsi="Times New Roman" w:cs="Times New Roman"/>
          <w:b/>
          <w:bCs/>
        </w:rPr>
      </w:pPr>
    </w:p>
    <w:p w14:paraId="37B1B338" w14:textId="77777777" w:rsidR="00310A2C" w:rsidRDefault="00310A2C" w:rsidP="00310A2C">
      <w:pPr>
        <w:tabs>
          <w:tab w:val="left" w:pos="1808"/>
        </w:tabs>
        <w:rPr>
          <w:rFonts w:ascii="Times New Roman" w:hAnsi="Times New Roman" w:cs="Times New Roman"/>
          <w:b/>
          <w:bCs/>
        </w:rPr>
      </w:pPr>
    </w:p>
    <w:p w14:paraId="37354AF4" w14:textId="77777777" w:rsidR="00310A2C" w:rsidRPr="00A71569" w:rsidRDefault="00310A2C" w:rsidP="00310A2C">
      <w:pPr>
        <w:tabs>
          <w:tab w:val="left" w:pos="1808"/>
        </w:tabs>
        <w:rPr>
          <w:rFonts w:ascii="Times New Roman" w:hAnsi="Times New Roman" w:cs="Times New Roman"/>
          <w:b/>
          <w:bCs/>
        </w:rPr>
      </w:pPr>
      <w:r w:rsidRPr="00A71569">
        <w:rPr>
          <w:rFonts w:ascii="Times New Roman" w:hAnsi="Times New Roman" w:cs="Times New Roman"/>
          <w:b/>
          <w:bCs/>
        </w:rPr>
        <w:lastRenderedPageBreak/>
        <w:t>Output:</w:t>
      </w:r>
    </w:p>
    <w:p w14:paraId="128943CB" w14:textId="77777777" w:rsidR="00310A2C" w:rsidRPr="00A71569" w:rsidRDefault="00310A2C" w:rsidP="00310A2C">
      <w:pPr>
        <w:numPr>
          <w:ilvl w:val="0"/>
          <w:numId w:val="2"/>
        </w:numPr>
        <w:tabs>
          <w:tab w:val="left" w:pos="1808"/>
        </w:tabs>
        <w:rPr>
          <w:rFonts w:ascii="Times New Roman" w:hAnsi="Times New Roman" w:cs="Times New Roman"/>
        </w:rPr>
      </w:pPr>
      <w:r w:rsidRPr="00A71569">
        <w:rPr>
          <w:rFonts w:ascii="Times New Roman" w:hAnsi="Times New Roman" w:cs="Times New Roman"/>
        </w:rPr>
        <w:t>Most numerical variables such as Customer Age, Avg_Product_Price, Purchase_Frequency, Life_Time_Value, Payment_*_Probability, Product_Return_Probability, and Churn_Probability show no visible outliers in their boxplots.</w:t>
      </w:r>
    </w:p>
    <w:p w14:paraId="36FA6B5C" w14:textId="77777777" w:rsidR="00310A2C" w:rsidRPr="00A71569" w:rsidRDefault="00310A2C" w:rsidP="00310A2C">
      <w:pPr>
        <w:numPr>
          <w:ilvl w:val="0"/>
          <w:numId w:val="2"/>
        </w:numPr>
        <w:tabs>
          <w:tab w:val="left" w:pos="1808"/>
        </w:tabs>
        <w:rPr>
          <w:rFonts w:ascii="Times New Roman" w:hAnsi="Times New Roman" w:cs="Times New Roman"/>
        </w:rPr>
      </w:pPr>
      <w:r w:rsidRPr="00A71569">
        <w:rPr>
          <w:rFonts w:ascii="Times New Roman" w:hAnsi="Times New Roman" w:cs="Times New Roman"/>
        </w:rPr>
        <w:t>Customer ID is a unique identifier and does not require outlier analysis.</w:t>
      </w:r>
    </w:p>
    <w:p w14:paraId="3FF56D22" w14:textId="77777777" w:rsidR="00310A2C" w:rsidRPr="00A71569" w:rsidRDefault="00310A2C" w:rsidP="00310A2C">
      <w:pPr>
        <w:numPr>
          <w:ilvl w:val="0"/>
          <w:numId w:val="2"/>
        </w:numPr>
        <w:tabs>
          <w:tab w:val="left" w:pos="1808"/>
        </w:tabs>
        <w:rPr>
          <w:rFonts w:ascii="Times New Roman" w:hAnsi="Times New Roman" w:cs="Times New Roman"/>
        </w:rPr>
      </w:pPr>
      <w:r w:rsidRPr="00A71569">
        <w:rPr>
          <w:rFonts w:ascii="Times New Roman" w:hAnsi="Times New Roman" w:cs="Times New Roman"/>
        </w:rPr>
        <w:t>A minor outlier is detected in the IsActiveMember column, indicating a small group of inactive customers (value = 0), which is valid and expected.</w:t>
      </w:r>
    </w:p>
    <w:p w14:paraId="45687A7B" w14:textId="77777777" w:rsidR="00310A2C" w:rsidRPr="00A71569" w:rsidRDefault="00310A2C" w:rsidP="00310A2C">
      <w:pPr>
        <w:tabs>
          <w:tab w:val="left" w:pos="1808"/>
        </w:tabs>
        <w:rPr>
          <w:rFonts w:ascii="Times New Roman" w:hAnsi="Times New Roman" w:cs="Times New Roman"/>
          <w:b/>
          <w:bCs/>
        </w:rPr>
      </w:pPr>
      <w:r w:rsidRPr="00A71569">
        <w:rPr>
          <w:rFonts w:ascii="Times New Roman" w:hAnsi="Times New Roman" w:cs="Times New Roman"/>
          <w:b/>
          <w:bCs/>
        </w:rPr>
        <w:t>Conclusion:</w:t>
      </w:r>
    </w:p>
    <w:p w14:paraId="542FA550" w14:textId="77777777" w:rsidR="00310A2C" w:rsidRPr="00A71569" w:rsidRDefault="00310A2C" w:rsidP="00310A2C">
      <w:pPr>
        <w:tabs>
          <w:tab w:val="left" w:pos="1808"/>
        </w:tabs>
        <w:rPr>
          <w:rFonts w:ascii="Times New Roman" w:hAnsi="Times New Roman" w:cs="Times New Roman"/>
        </w:rPr>
      </w:pPr>
      <w:r w:rsidRPr="00A71569">
        <w:rPr>
          <w:rFonts w:ascii="Times New Roman" w:hAnsi="Times New Roman" w:cs="Times New Roman"/>
        </w:rPr>
        <w:t xml:space="preserve">The dataset is clean and well-behaved with </w:t>
      </w:r>
      <w:r w:rsidRPr="00A71569">
        <w:rPr>
          <w:rFonts w:ascii="Times New Roman" w:hAnsi="Times New Roman" w:cs="Times New Roman"/>
          <w:b/>
          <w:bCs/>
        </w:rPr>
        <w:t>no significant outliers</w:t>
      </w:r>
      <w:r w:rsidRPr="00A71569">
        <w:rPr>
          <w:rFonts w:ascii="Times New Roman" w:hAnsi="Times New Roman" w:cs="Times New Roman"/>
        </w:rPr>
        <w:t xml:space="preserve"> that require treatment. All numerical features are </w:t>
      </w:r>
      <w:r w:rsidRPr="00A71569">
        <w:rPr>
          <w:rFonts w:ascii="Times New Roman" w:hAnsi="Times New Roman" w:cs="Times New Roman"/>
          <w:b/>
          <w:bCs/>
        </w:rPr>
        <w:t>within acceptable ranges</w:t>
      </w:r>
      <w:r w:rsidRPr="00A71569">
        <w:rPr>
          <w:rFonts w:ascii="Times New Roman" w:hAnsi="Times New Roman" w:cs="Times New Roman"/>
        </w:rPr>
        <w:t>, making the dataset ready for further exploratory or predictive analysis without additional preprocessing.</w:t>
      </w:r>
    </w:p>
    <w:p w14:paraId="42E5C5BB" w14:textId="60AEDB83" w:rsidR="00310A2C" w:rsidRPr="00AD612F" w:rsidRDefault="00310A2C" w:rsidP="00310A2C">
      <w:pPr>
        <w:tabs>
          <w:tab w:val="left" w:pos="1808"/>
        </w:tabs>
        <w:rPr>
          <w:rFonts w:ascii="Times New Roman" w:hAnsi="Times New Roman" w:cs="Times New Roman"/>
          <w:b/>
          <w:bCs/>
          <w:sz w:val="24"/>
          <w:szCs w:val="24"/>
        </w:rPr>
      </w:pPr>
      <w:r w:rsidRPr="00AD612F">
        <w:rPr>
          <w:rFonts w:ascii="Times New Roman" w:hAnsi="Times New Roman" w:cs="Times New Roman"/>
          <w:b/>
          <w:bCs/>
          <w:sz w:val="24"/>
          <w:szCs w:val="24"/>
        </w:rPr>
        <w:t>4</w:t>
      </w:r>
      <w:r>
        <w:rPr>
          <w:rFonts w:ascii="Times New Roman" w:hAnsi="Times New Roman" w:cs="Times New Roman"/>
          <w:b/>
          <w:bCs/>
          <w:sz w:val="24"/>
          <w:szCs w:val="24"/>
        </w:rPr>
        <w:t>.</w:t>
      </w:r>
      <w:r w:rsidRPr="00AD612F">
        <w:rPr>
          <w:rFonts w:ascii="Times New Roman" w:hAnsi="Times New Roman" w:cs="Times New Roman"/>
          <w:b/>
          <w:bCs/>
          <w:sz w:val="24"/>
          <w:szCs w:val="24"/>
        </w:rPr>
        <w:t xml:space="preserve"> Correlation Analysis</w:t>
      </w:r>
    </w:p>
    <w:p w14:paraId="03DF5E58" w14:textId="77777777" w:rsidR="00310A2C" w:rsidRPr="000864B0" w:rsidRDefault="00310A2C" w:rsidP="00310A2C">
      <w:pPr>
        <w:tabs>
          <w:tab w:val="left" w:pos="1808"/>
        </w:tabs>
        <w:rPr>
          <w:rFonts w:ascii="Times New Roman" w:hAnsi="Times New Roman" w:cs="Times New Roman"/>
        </w:rPr>
      </w:pPr>
      <w:r w:rsidRPr="000864B0">
        <w:rPr>
          <w:rFonts w:ascii="Times New Roman" w:hAnsi="Times New Roman" w:cs="Times New Roman"/>
        </w:rPr>
        <w:t xml:space="preserve">To understand the relationships between numerical features in the dataset, a </w:t>
      </w:r>
      <w:r w:rsidRPr="000864B0">
        <w:rPr>
          <w:rStyle w:val="Strong"/>
          <w:rFonts w:ascii="Times New Roman" w:hAnsi="Times New Roman" w:cs="Times New Roman"/>
        </w:rPr>
        <w:t>correlation heatmap</w:t>
      </w:r>
      <w:r w:rsidRPr="000864B0">
        <w:rPr>
          <w:rFonts w:ascii="Times New Roman" w:hAnsi="Times New Roman" w:cs="Times New Roman"/>
        </w:rPr>
        <w:t xml:space="preserve"> was used. This visual representation helps identify how strongly pairs of variables are related, using the Pearson correlation coefficient, where values range from -1 (perfect negative correlation) to +1 (perfect positive correlation).</w:t>
      </w:r>
    </w:p>
    <w:p w14:paraId="2B330D6B" w14:textId="77777777" w:rsidR="00310A2C" w:rsidRPr="000864B0" w:rsidRDefault="00310A2C" w:rsidP="00310A2C">
      <w:pPr>
        <w:tabs>
          <w:tab w:val="left" w:pos="1808"/>
        </w:tabs>
        <w:rPr>
          <w:rFonts w:ascii="Times New Roman" w:hAnsi="Times New Roman" w:cs="Times New Roman"/>
          <w:b/>
          <w:bCs/>
        </w:rPr>
      </w:pPr>
      <w:r w:rsidRPr="000864B0">
        <w:rPr>
          <w:rFonts w:ascii="Times New Roman" w:hAnsi="Times New Roman" w:cs="Times New Roman"/>
          <w:b/>
          <w:bCs/>
          <w:noProof/>
        </w:rPr>
        <w:drawing>
          <wp:anchor distT="0" distB="0" distL="114300" distR="114300" simplePos="0" relativeHeight="251661312" behindDoc="0" locked="0" layoutInCell="1" allowOverlap="1" wp14:anchorId="477F9073" wp14:editId="03D579B3">
            <wp:simplePos x="0" y="0"/>
            <wp:positionH relativeFrom="margin">
              <wp:align>right</wp:align>
            </wp:positionH>
            <wp:positionV relativeFrom="paragraph">
              <wp:posOffset>300131</wp:posOffset>
            </wp:positionV>
            <wp:extent cx="5731510" cy="4915535"/>
            <wp:effectExtent l="0" t="0" r="2540" b="0"/>
            <wp:wrapSquare wrapText="bothSides"/>
            <wp:docPr id="1844539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9499" name="Picture 1844539499"/>
                    <pic:cNvPicPr/>
                  </pic:nvPicPr>
                  <pic:blipFill>
                    <a:blip r:embed="rId8">
                      <a:extLst>
                        <a:ext uri="{28A0092B-C50C-407E-A947-70E740481C1C}">
                          <a14:useLocalDpi xmlns:a14="http://schemas.microsoft.com/office/drawing/2010/main" val="0"/>
                        </a:ext>
                      </a:extLst>
                    </a:blip>
                    <a:stretch>
                      <a:fillRect/>
                    </a:stretch>
                  </pic:blipFill>
                  <pic:spPr>
                    <a:xfrm>
                      <a:off x="0" y="0"/>
                      <a:ext cx="5731510" cy="4915535"/>
                    </a:xfrm>
                    <a:prstGeom prst="rect">
                      <a:avLst/>
                    </a:prstGeom>
                  </pic:spPr>
                </pic:pic>
              </a:graphicData>
            </a:graphic>
            <wp14:sizeRelV relativeFrom="margin">
              <wp14:pctHeight>0</wp14:pctHeight>
            </wp14:sizeRelV>
          </wp:anchor>
        </w:drawing>
      </w:r>
    </w:p>
    <w:p w14:paraId="6096853B" w14:textId="77777777" w:rsidR="00310A2C" w:rsidRPr="00A71569" w:rsidRDefault="00310A2C" w:rsidP="00310A2C">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A71569">
        <w:rPr>
          <w:rFonts w:ascii="Times New Roman" w:eastAsia="Times New Roman" w:hAnsi="Times New Roman" w:cs="Times New Roman"/>
          <w:b/>
          <w:bCs/>
          <w:kern w:val="0"/>
          <w:lang w:eastAsia="en-IN"/>
          <w14:ligatures w14:val="none"/>
        </w:rPr>
        <w:lastRenderedPageBreak/>
        <w:t>Observations:</w:t>
      </w:r>
    </w:p>
    <w:p w14:paraId="09820D97" w14:textId="77777777" w:rsidR="00310A2C" w:rsidRPr="00A71569" w:rsidRDefault="00310A2C" w:rsidP="00310A2C">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Most features exhibit very weak or near-zero correlation with one another, indicating that the dataset has minimal multicollinearity.</w:t>
      </w:r>
    </w:p>
    <w:p w14:paraId="5D501592" w14:textId="77777777" w:rsidR="00310A2C" w:rsidRPr="00A71569" w:rsidRDefault="00310A2C" w:rsidP="00310A2C">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A perfect negative correlation (-1) is observed between:</w:t>
      </w:r>
    </w:p>
    <w:p w14:paraId="64587953" w14:textId="77777777" w:rsidR="00310A2C" w:rsidRPr="00A71569" w:rsidRDefault="00310A2C" w:rsidP="00310A2C">
      <w:pPr>
        <w:numPr>
          <w:ilvl w:val="1"/>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Payment_Failure_Probability and Payment_Success_Probability, which is expected since they represent opposite outcomes of the same event.</w:t>
      </w:r>
    </w:p>
    <w:p w14:paraId="31334596" w14:textId="77777777" w:rsidR="00310A2C" w:rsidRPr="00A71569" w:rsidRDefault="00310A2C" w:rsidP="00310A2C">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Other features such as Churn_Probability, Life_Time_Value, and Purchase_Frequency show very low correlation with the target variable Churn, suggesting that customer churn may depend on a combination of subtle factors rather than any single strong predictor.</w:t>
      </w:r>
    </w:p>
    <w:p w14:paraId="17015C91" w14:textId="77777777" w:rsidR="00310A2C" w:rsidRPr="00A71569" w:rsidRDefault="00310A2C" w:rsidP="00310A2C">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Customer ID has no analytical relevance (correlation of 0 or near 0) and can be excluded from modeling.</w:t>
      </w:r>
    </w:p>
    <w:p w14:paraId="2A48EEAF" w14:textId="77777777" w:rsidR="00310A2C" w:rsidRPr="00A71569" w:rsidRDefault="00310A2C" w:rsidP="00310A2C">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A71569">
        <w:rPr>
          <w:rFonts w:ascii="Times New Roman" w:eastAsia="Times New Roman" w:hAnsi="Times New Roman" w:cs="Times New Roman"/>
          <w:b/>
          <w:bCs/>
          <w:kern w:val="0"/>
          <w:lang w:eastAsia="en-IN"/>
          <w14:ligatures w14:val="none"/>
        </w:rPr>
        <w:t xml:space="preserve"> Conclusion:</w:t>
      </w:r>
    </w:p>
    <w:p w14:paraId="4AF97867" w14:textId="77777777" w:rsidR="00310A2C" w:rsidRPr="000864B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A71569">
        <w:rPr>
          <w:rFonts w:ascii="Times New Roman" w:eastAsia="Times New Roman" w:hAnsi="Times New Roman" w:cs="Times New Roman"/>
          <w:kern w:val="0"/>
          <w:lang w:eastAsia="en-IN"/>
          <w14:ligatures w14:val="none"/>
        </w:rPr>
        <w:t>The correlation heatmap indicates that the dataset is well-balanced with no strong linear dependencies between features, except for one expected inverse relationship. Therefore, no immediate feature reduction is needed based on correlation, and all features may be retained for further analysis or modeling.</w:t>
      </w:r>
    </w:p>
    <w:p w14:paraId="5F8CF689" w14:textId="77777777" w:rsidR="00310A2C" w:rsidRPr="00A71569"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DDACDEC" w14:textId="45AECA6D" w:rsidR="00310A2C" w:rsidRPr="00AD612F" w:rsidRDefault="00310A2C" w:rsidP="00310A2C">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D612F">
        <w:rPr>
          <w:rFonts w:ascii="Times New Roman" w:eastAsia="Times New Roman" w:hAnsi="Times New Roman" w:cs="Times New Roman"/>
          <w:b/>
          <w:bCs/>
          <w:kern w:val="0"/>
          <w:sz w:val="24"/>
          <w:szCs w:val="24"/>
          <w:lang w:eastAsia="en-IN"/>
          <w14:ligatures w14:val="none"/>
        </w:rPr>
        <w:t>5</w:t>
      </w:r>
      <w:r>
        <w:rPr>
          <w:rFonts w:ascii="Times New Roman" w:eastAsia="Times New Roman" w:hAnsi="Times New Roman" w:cs="Times New Roman"/>
          <w:b/>
          <w:bCs/>
          <w:kern w:val="0"/>
          <w:sz w:val="24"/>
          <w:szCs w:val="24"/>
          <w:lang w:eastAsia="en-IN"/>
          <w14:ligatures w14:val="none"/>
        </w:rPr>
        <w:t>.</w:t>
      </w:r>
      <w:r w:rsidRPr="00AD612F">
        <w:rPr>
          <w:rFonts w:ascii="Times New Roman" w:eastAsia="Times New Roman" w:hAnsi="Times New Roman" w:cs="Times New Roman"/>
          <w:b/>
          <w:bCs/>
          <w:kern w:val="0"/>
          <w:sz w:val="24"/>
          <w:szCs w:val="24"/>
          <w:lang w:eastAsia="en-IN"/>
          <w14:ligatures w14:val="none"/>
        </w:rPr>
        <w:t xml:space="preserve"> Churn Rate Analysis</w:t>
      </w:r>
    </w:p>
    <w:p w14:paraId="0E1A9CA5" w14:textId="77777777" w:rsidR="00310A2C" w:rsidRPr="004D38E9"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4D38E9">
        <w:rPr>
          <w:rFonts w:ascii="Times New Roman" w:eastAsia="Times New Roman" w:hAnsi="Times New Roman" w:cs="Times New Roman"/>
          <w:kern w:val="0"/>
          <w:lang w:eastAsia="en-IN"/>
          <w14:ligatures w14:val="none"/>
        </w:rPr>
        <w:t xml:space="preserve">To understand the proportion of customers who have discontinued using the service, we calculated the </w:t>
      </w:r>
      <w:r w:rsidRPr="004D38E9">
        <w:rPr>
          <w:rFonts w:ascii="Times New Roman" w:eastAsia="Times New Roman" w:hAnsi="Times New Roman" w:cs="Times New Roman"/>
          <w:b/>
          <w:bCs/>
          <w:kern w:val="0"/>
          <w:lang w:eastAsia="en-IN"/>
          <w14:ligatures w14:val="none"/>
        </w:rPr>
        <w:t>churn rate</w:t>
      </w:r>
      <w:r w:rsidRPr="004D38E9">
        <w:rPr>
          <w:rFonts w:ascii="Times New Roman" w:eastAsia="Times New Roman" w:hAnsi="Times New Roman" w:cs="Times New Roman"/>
          <w:kern w:val="0"/>
          <w:lang w:eastAsia="en-IN"/>
          <w14:ligatures w14:val="none"/>
        </w:rPr>
        <w:t xml:space="preserve"> using the following formula:</w:t>
      </w:r>
    </w:p>
    <w:p w14:paraId="2DF82B7A" w14:textId="77777777" w:rsidR="00310A2C" w:rsidRPr="004D38E9" w:rsidRDefault="00310A2C" w:rsidP="00310A2C">
      <w:pPr>
        <w:spacing w:after="0" w:line="240" w:lineRule="auto"/>
        <w:rPr>
          <w:rFonts w:ascii="Times New Roman" w:eastAsia="Times New Roman" w:hAnsi="Times New Roman" w:cs="Times New Roman"/>
          <w:b/>
          <w:bCs/>
          <w:kern w:val="0"/>
          <w:lang w:eastAsia="en-IN"/>
          <w14:ligatures w14:val="none"/>
        </w:rPr>
      </w:pPr>
      <w:r w:rsidRPr="004D38E9">
        <w:rPr>
          <w:rFonts w:ascii="Times New Roman" w:eastAsia="Times New Roman" w:hAnsi="Times New Roman" w:cs="Times New Roman"/>
          <w:b/>
          <w:bCs/>
          <w:kern w:val="0"/>
          <w:lang w:eastAsia="en-IN"/>
          <w14:ligatures w14:val="none"/>
        </w:rPr>
        <w:t>Churn Rate=(</w:t>
      </w:r>
      <w:r w:rsidRPr="000864B0">
        <w:rPr>
          <w:rFonts w:ascii="Times New Roman" w:eastAsia="Times New Roman" w:hAnsi="Times New Roman" w:cs="Times New Roman"/>
          <w:b/>
          <w:bCs/>
          <w:kern w:val="0"/>
          <w:lang w:eastAsia="en-IN"/>
          <w14:ligatures w14:val="none"/>
        </w:rPr>
        <w:t xml:space="preserve"> </w:t>
      </w:r>
      <w:r w:rsidRPr="004D38E9">
        <w:rPr>
          <w:rFonts w:ascii="Times New Roman" w:eastAsia="Times New Roman" w:hAnsi="Times New Roman" w:cs="Times New Roman"/>
          <w:b/>
          <w:bCs/>
          <w:kern w:val="0"/>
          <w:lang w:eastAsia="en-IN"/>
          <w14:ligatures w14:val="none"/>
        </w:rPr>
        <w:t>Number of Churned Customers​</w:t>
      </w:r>
      <w:r w:rsidRPr="000864B0">
        <w:rPr>
          <w:rFonts w:ascii="Times New Roman" w:eastAsia="Times New Roman" w:hAnsi="Times New Roman" w:cs="Times New Roman"/>
          <w:b/>
          <w:bCs/>
          <w:kern w:val="0"/>
          <w:lang w:eastAsia="en-IN"/>
          <w14:ligatures w14:val="none"/>
        </w:rPr>
        <w:t xml:space="preserve"> / </w:t>
      </w:r>
      <w:r w:rsidRPr="004D38E9">
        <w:rPr>
          <w:rFonts w:ascii="Times New Roman" w:eastAsia="Times New Roman" w:hAnsi="Times New Roman" w:cs="Times New Roman"/>
          <w:b/>
          <w:bCs/>
          <w:kern w:val="0"/>
          <w:lang w:eastAsia="en-IN"/>
          <w14:ligatures w14:val="none"/>
        </w:rPr>
        <w:t xml:space="preserve">Total Number of Customers)×100 </w:t>
      </w:r>
    </w:p>
    <w:p w14:paraId="24A8B061" w14:textId="77777777" w:rsidR="00310A2C" w:rsidRPr="004D38E9"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4D38E9">
        <w:rPr>
          <w:rFonts w:ascii="Times New Roman" w:eastAsia="Times New Roman" w:hAnsi="Times New Roman" w:cs="Times New Roman"/>
          <w:kern w:val="0"/>
          <w:lang w:eastAsia="en-IN"/>
          <w14:ligatures w14:val="none"/>
        </w:rPr>
        <w:t>In the dataset, the Churn column is binary:</w:t>
      </w:r>
    </w:p>
    <w:p w14:paraId="76833088" w14:textId="77777777" w:rsidR="00310A2C" w:rsidRPr="004D38E9" w:rsidRDefault="00310A2C" w:rsidP="00310A2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D38E9">
        <w:rPr>
          <w:rFonts w:ascii="Times New Roman" w:eastAsia="Times New Roman" w:hAnsi="Times New Roman" w:cs="Times New Roman"/>
          <w:kern w:val="0"/>
          <w:lang w:eastAsia="en-IN"/>
          <w14:ligatures w14:val="none"/>
        </w:rPr>
        <w:t>1 represents a churned customer,</w:t>
      </w:r>
    </w:p>
    <w:p w14:paraId="21E9D38F" w14:textId="77777777" w:rsidR="00310A2C" w:rsidRPr="000864B0" w:rsidRDefault="00310A2C" w:rsidP="00310A2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D38E9">
        <w:rPr>
          <w:rFonts w:ascii="Times New Roman" w:eastAsia="Times New Roman" w:hAnsi="Times New Roman" w:cs="Times New Roman"/>
          <w:kern w:val="0"/>
          <w:lang w:eastAsia="en-IN"/>
          <w14:ligatures w14:val="none"/>
        </w:rPr>
        <w:t>0 represents an active customer.</w:t>
      </w:r>
    </w:p>
    <w:p w14:paraId="2265DC0F" w14:textId="77777777" w:rsidR="00310A2C" w:rsidRPr="006F11BB"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F11BB">
        <w:rPr>
          <w:rFonts w:ascii="Times New Roman" w:eastAsia="Times New Roman" w:hAnsi="Times New Roman" w:cs="Times New Roman"/>
          <w:b/>
          <w:bCs/>
          <w:kern w:val="0"/>
          <w:lang w:eastAsia="en-IN"/>
          <w14:ligatures w14:val="none"/>
        </w:rPr>
        <w:t>Calculations:</w:t>
      </w:r>
    </w:p>
    <w:p w14:paraId="38B7ED63" w14:textId="77777777" w:rsidR="00310A2C" w:rsidRPr="006F11BB" w:rsidRDefault="00310A2C" w:rsidP="00310A2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F11BB">
        <w:rPr>
          <w:rFonts w:ascii="Times New Roman" w:eastAsia="Times New Roman" w:hAnsi="Times New Roman" w:cs="Times New Roman"/>
          <w:b/>
          <w:bCs/>
          <w:kern w:val="0"/>
          <w:lang w:eastAsia="en-IN"/>
          <w14:ligatures w14:val="none"/>
        </w:rPr>
        <w:t>Total Customers:</w:t>
      </w:r>
      <w:r w:rsidRPr="006F11BB">
        <w:rPr>
          <w:rFonts w:ascii="Times New Roman" w:eastAsia="Times New Roman" w:hAnsi="Times New Roman" w:cs="Times New Roman"/>
          <w:kern w:val="0"/>
          <w:lang w:eastAsia="en-IN"/>
          <w14:ligatures w14:val="none"/>
        </w:rPr>
        <w:t xml:space="preserve"> 47,687</w:t>
      </w:r>
    </w:p>
    <w:p w14:paraId="031AC2D0" w14:textId="77777777" w:rsidR="00310A2C" w:rsidRPr="006F11BB" w:rsidRDefault="00310A2C" w:rsidP="00310A2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F11BB">
        <w:rPr>
          <w:rFonts w:ascii="Times New Roman" w:eastAsia="Times New Roman" w:hAnsi="Times New Roman" w:cs="Times New Roman"/>
          <w:b/>
          <w:bCs/>
          <w:kern w:val="0"/>
          <w:lang w:eastAsia="en-IN"/>
          <w14:ligatures w14:val="none"/>
        </w:rPr>
        <w:t>Churned Customers:</w:t>
      </w:r>
      <w:r w:rsidRPr="006F11BB">
        <w:rPr>
          <w:rFonts w:ascii="Times New Roman" w:eastAsia="Times New Roman" w:hAnsi="Times New Roman" w:cs="Times New Roman"/>
          <w:kern w:val="0"/>
          <w:lang w:eastAsia="en-IN"/>
          <w14:ligatures w14:val="none"/>
        </w:rPr>
        <w:t xml:space="preserve"> 9,599</w:t>
      </w:r>
    </w:p>
    <w:p w14:paraId="34B062DB" w14:textId="77777777" w:rsidR="00310A2C" w:rsidRPr="006F11BB" w:rsidRDefault="00310A2C" w:rsidP="00310A2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F11BB">
        <w:rPr>
          <w:rFonts w:ascii="Times New Roman" w:eastAsia="Times New Roman" w:hAnsi="Times New Roman" w:cs="Times New Roman"/>
          <w:b/>
          <w:bCs/>
          <w:kern w:val="0"/>
          <w:lang w:eastAsia="en-IN"/>
          <w14:ligatures w14:val="none"/>
        </w:rPr>
        <w:t>Churn Rate:</w:t>
      </w:r>
    </w:p>
    <w:p w14:paraId="6DCD355D" w14:textId="77777777" w:rsidR="00310A2C" w:rsidRPr="000864B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4851E67" w14:textId="77777777" w:rsidR="00310A2C" w:rsidRPr="000864B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0864B0">
        <w:rPr>
          <w:rFonts w:ascii="Times New Roman" w:eastAsia="Times New Roman" w:hAnsi="Times New Roman" w:cs="Times New Roman"/>
          <w:noProof/>
          <w:kern w:val="0"/>
          <w:lang w:eastAsia="en-IN"/>
        </w:rPr>
        <w:drawing>
          <wp:inline distT="0" distB="0" distL="0" distR="0" wp14:anchorId="2FAA8D6A" wp14:editId="3CFFD6A0">
            <wp:extent cx="5486401" cy="1514693"/>
            <wp:effectExtent l="0" t="0" r="0" b="9525"/>
            <wp:docPr id="706592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2083" name="Picture 706592083"/>
                    <pic:cNvPicPr/>
                  </pic:nvPicPr>
                  <pic:blipFill>
                    <a:blip r:embed="rId9">
                      <a:extLst>
                        <a:ext uri="{28A0092B-C50C-407E-A947-70E740481C1C}">
                          <a14:useLocalDpi xmlns:a14="http://schemas.microsoft.com/office/drawing/2010/main" val="0"/>
                        </a:ext>
                      </a:extLst>
                    </a:blip>
                    <a:stretch>
                      <a:fillRect/>
                    </a:stretch>
                  </pic:blipFill>
                  <pic:spPr>
                    <a:xfrm>
                      <a:off x="0" y="0"/>
                      <a:ext cx="5494092" cy="1516816"/>
                    </a:xfrm>
                    <a:prstGeom prst="rect">
                      <a:avLst/>
                    </a:prstGeom>
                  </pic:spPr>
                </pic:pic>
              </a:graphicData>
            </a:graphic>
          </wp:inline>
        </w:drawing>
      </w:r>
    </w:p>
    <w:p w14:paraId="31EC4BBB"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51221794" w14:textId="77777777" w:rsidR="00310A2C" w:rsidRPr="00304CA3"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04CA3">
        <w:rPr>
          <w:rFonts w:ascii="Times New Roman" w:eastAsia="Times New Roman" w:hAnsi="Times New Roman" w:cs="Times New Roman"/>
          <w:b/>
          <w:bCs/>
          <w:kern w:val="0"/>
          <w:lang w:eastAsia="en-IN"/>
          <w14:ligatures w14:val="none"/>
        </w:rPr>
        <w:lastRenderedPageBreak/>
        <w:t>Interpretation:</w:t>
      </w:r>
    </w:p>
    <w:p w14:paraId="23EF7005" w14:textId="77777777" w:rsidR="00310A2C" w:rsidRPr="00304CA3" w:rsidRDefault="00310A2C" w:rsidP="00310A2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04CA3">
        <w:rPr>
          <w:rFonts w:ascii="Times New Roman" w:eastAsia="Times New Roman" w:hAnsi="Times New Roman" w:cs="Times New Roman"/>
          <w:kern w:val="0"/>
          <w:lang w:eastAsia="en-IN"/>
          <w14:ligatures w14:val="none"/>
        </w:rPr>
        <w:t xml:space="preserve">Approximately </w:t>
      </w:r>
      <w:r w:rsidRPr="00304CA3">
        <w:rPr>
          <w:rFonts w:ascii="Times New Roman" w:eastAsia="Times New Roman" w:hAnsi="Times New Roman" w:cs="Times New Roman"/>
          <w:b/>
          <w:bCs/>
          <w:kern w:val="0"/>
          <w:lang w:eastAsia="en-IN"/>
          <w14:ligatures w14:val="none"/>
        </w:rPr>
        <w:t>1 out of every 5 customers</w:t>
      </w:r>
      <w:r w:rsidRPr="00304CA3">
        <w:rPr>
          <w:rFonts w:ascii="Times New Roman" w:eastAsia="Times New Roman" w:hAnsi="Times New Roman" w:cs="Times New Roman"/>
          <w:kern w:val="0"/>
          <w:lang w:eastAsia="en-IN"/>
          <w14:ligatures w14:val="none"/>
        </w:rPr>
        <w:t xml:space="preserve"> has churned.</w:t>
      </w:r>
    </w:p>
    <w:p w14:paraId="33A92ED5" w14:textId="77777777" w:rsidR="00310A2C" w:rsidRPr="00304CA3" w:rsidRDefault="00310A2C" w:rsidP="00310A2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04CA3">
        <w:rPr>
          <w:rFonts w:ascii="Times New Roman" w:eastAsia="Times New Roman" w:hAnsi="Times New Roman" w:cs="Times New Roman"/>
          <w:kern w:val="0"/>
          <w:lang w:eastAsia="en-IN"/>
          <w14:ligatures w14:val="none"/>
        </w:rPr>
        <w:t xml:space="preserve">This rate is </w:t>
      </w:r>
      <w:r w:rsidRPr="00304CA3">
        <w:rPr>
          <w:rFonts w:ascii="Times New Roman" w:eastAsia="Times New Roman" w:hAnsi="Times New Roman" w:cs="Times New Roman"/>
          <w:b/>
          <w:bCs/>
          <w:kern w:val="0"/>
          <w:lang w:eastAsia="en-IN"/>
          <w14:ligatures w14:val="none"/>
        </w:rPr>
        <w:t>moderate</w:t>
      </w:r>
      <w:r w:rsidRPr="00304CA3">
        <w:rPr>
          <w:rFonts w:ascii="Times New Roman" w:eastAsia="Times New Roman" w:hAnsi="Times New Roman" w:cs="Times New Roman"/>
          <w:kern w:val="0"/>
          <w:lang w:eastAsia="en-IN"/>
          <w14:ligatures w14:val="none"/>
        </w:rPr>
        <w:t>, indicating a potential area for improvement in customer retention.</w:t>
      </w:r>
    </w:p>
    <w:p w14:paraId="7C767200" w14:textId="77777777" w:rsidR="00310A2C" w:rsidRPr="00304CA3" w:rsidRDefault="00310A2C" w:rsidP="00310A2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04CA3">
        <w:rPr>
          <w:rFonts w:ascii="Times New Roman" w:eastAsia="Times New Roman" w:hAnsi="Times New Roman" w:cs="Times New Roman"/>
          <w:kern w:val="0"/>
          <w:lang w:eastAsia="en-IN"/>
          <w14:ligatures w14:val="none"/>
        </w:rPr>
        <w:t>Further segmentation and behavior analysis can help identify high-risk customers and implement proactive retention strategies.</w:t>
      </w:r>
    </w:p>
    <w:p w14:paraId="670054EC" w14:textId="4201BC7F" w:rsidR="00310A2C" w:rsidRPr="007E63F4" w:rsidRDefault="00310A2C" w:rsidP="00310A2C">
      <w:pPr>
        <w:pStyle w:val="Heading3"/>
        <w:rPr>
          <w:rFonts w:ascii="Times New Roman" w:hAnsi="Times New Roman" w:cs="Times New Roman"/>
          <w:color w:val="auto"/>
          <w:sz w:val="22"/>
          <w:szCs w:val="22"/>
        </w:rPr>
      </w:pPr>
      <w:r w:rsidRPr="007E63F4">
        <w:rPr>
          <w:rStyle w:val="Strong"/>
          <w:rFonts w:ascii="Times New Roman" w:hAnsi="Times New Roman" w:cs="Times New Roman"/>
          <w:color w:val="auto"/>
          <w:sz w:val="22"/>
          <w:szCs w:val="22"/>
        </w:rPr>
        <w:t>5.1 Churn Rate by Gender</w:t>
      </w:r>
    </w:p>
    <w:p w14:paraId="12C6C35E" w14:textId="77777777" w:rsidR="00310A2C" w:rsidRDefault="00310A2C" w:rsidP="00310A2C">
      <w:pPr>
        <w:spacing w:before="100" w:beforeAutospacing="1" w:after="100" w:afterAutospacing="1"/>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3DD99E07" wp14:editId="60904D94">
            <wp:simplePos x="0" y="0"/>
            <wp:positionH relativeFrom="margin">
              <wp:align>left</wp:align>
            </wp:positionH>
            <wp:positionV relativeFrom="paragraph">
              <wp:posOffset>784618</wp:posOffset>
            </wp:positionV>
            <wp:extent cx="5130412" cy="6693032"/>
            <wp:effectExtent l="0" t="0" r="0" b="0"/>
            <wp:wrapSquare wrapText="bothSides"/>
            <wp:docPr id="623244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44813" name="Picture 623244813"/>
                    <pic:cNvPicPr/>
                  </pic:nvPicPr>
                  <pic:blipFill>
                    <a:blip r:embed="rId10">
                      <a:extLst>
                        <a:ext uri="{28A0092B-C50C-407E-A947-70E740481C1C}">
                          <a14:useLocalDpi xmlns:a14="http://schemas.microsoft.com/office/drawing/2010/main" val="0"/>
                        </a:ext>
                      </a:extLst>
                    </a:blip>
                    <a:stretch>
                      <a:fillRect/>
                    </a:stretch>
                  </pic:blipFill>
                  <pic:spPr>
                    <a:xfrm>
                      <a:off x="0" y="0"/>
                      <a:ext cx="5130412" cy="6693032"/>
                    </a:xfrm>
                    <a:prstGeom prst="rect">
                      <a:avLst/>
                    </a:prstGeom>
                  </pic:spPr>
                </pic:pic>
              </a:graphicData>
            </a:graphic>
            <wp14:sizeRelH relativeFrom="margin">
              <wp14:pctWidth>0</wp14:pctWidth>
            </wp14:sizeRelH>
            <wp14:sizeRelV relativeFrom="margin">
              <wp14:pctHeight>0</wp14:pctHeight>
            </wp14:sizeRelV>
          </wp:anchor>
        </w:drawing>
      </w:r>
      <w:r w:rsidRPr="000864B0">
        <w:rPr>
          <w:rFonts w:ascii="Times New Roman" w:hAnsi="Times New Roman" w:cs="Times New Roman"/>
        </w:rPr>
        <w:t xml:space="preserve">To analyze churn behavior based on gender, the dataset was grouped by </w:t>
      </w:r>
      <w:r w:rsidRPr="000864B0">
        <w:rPr>
          <w:rStyle w:val="HTMLCode"/>
          <w:rFonts w:ascii="Times New Roman" w:eastAsiaTheme="majorEastAsia" w:hAnsi="Times New Roman" w:cs="Times New Roman"/>
        </w:rPr>
        <w:t>Gender</w:t>
      </w:r>
      <w:r w:rsidRPr="000864B0">
        <w:rPr>
          <w:rFonts w:ascii="Times New Roman" w:hAnsi="Times New Roman" w:cs="Times New Roman"/>
        </w:rPr>
        <w:t xml:space="preserve"> and </w:t>
      </w:r>
      <w:r w:rsidRPr="000864B0">
        <w:rPr>
          <w:rStyle w:val="HTMLCode"/>
          <w:rFonts w:ascii="Times New Roman" w:eastAsiaTheme="majorEastAsia" w:hAnsi="Times New Roman" w:cs="Times New Roman"/>
        </w:rPr>
        <w:t>Churn</w:t>
      </w:r>
      <w:r w:rsidRPr="000864B0">
        <w:rPr>
          <w:rFonts w:ascii="Times New Roman" w:hAnsi="Times New Roman" w:cs="Times New Roman"/>
        </w:rPr>
        <w:t xml:space="preserve"> status. The results were then visualized using a bar chart to show how churn is distributed among male and female customers.</w:t>
      </w:r>
    </w:p>
    <w:p w14:paraId="6E41BA9F" w14:textId="77777777" w:rsidR="00310A2C" w:rsidRDefault="00310A2C" w:rsidP="00310A2C">
      <w:pPr>
        <w:spacing w:before="100" w:beforeAutospacing="1" w:after="100" w:afterAutospacing="1"/>
        <w:rPr>
          <w:rFonts w:ascii="Times New Roman" w:hAnsi="Times New Roman" w:cs="Times New Roman"/>
        </w:rPr>
      </w:pPr>
    </w:p>
    <w:p w14:paraId="6AA15EEB" w14:textId="77777777" w:rsidR="00310A2C" w:rsidRPr="000864B0" w:rsidRDefault="00310A2C" w:rsidP="00310A2C">
      <w:pPr>
        <w:spacing w:before="100" w:beforeAutospacing="1" w:after="100" w:afterAutospacing="1"/>
        <w:rPr>
          <w:rFonts w:ascii="Times New Roman" w:hAnsi="Times New Roman" w:cs="Times New Roman"/>
        </w:rPr>
      </w:pPr>
    </w:p>
    <w:p w14:paraId="4BC352A2" w14:textId="77777777" w:rsidR="00310A2C" w:rsidRPr="004D38E9"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F45F4F5" w14:textId="77777777" w:rsidR="00310A2C" w:rsidRDefault="00310A2C" w:rsidP="00310A2C">
      <w:pPr>
        <w:tabs>
          <w:tab w:val="left" w:pos="1808"/>
        </w:tabs>
        <w:rPr>
          <w:rFonts w:ascii="Times New Roman" w:hAnsi="Times New Roman" w:cs="Times New Roman"/>
          <w:b/>
          <w:bCs/>
        </w:rPr>
      </w:pPr>
    </w:p>
    <w:p w14:paraId="59D32841" w14:textId="77777777" w:rsidR="00310A2C" w:rsidRDefault="00310A2C" w:rsidP="00310A2C">
      <w:pPr>
        <w:tabs>
          <w:tab w:val="left" w:pos="1808"/>
        </w:tabs>
        <w:rPr>
          <w:rFonts w:ascii="Times New Roman" w:hAnsi="Times New Roman" w:cs="Times New Roman"/>
          <w:b/>
          <w:bCs/>
        </w:rPr>
      </w:pPr>
    </w:p>
    <w:p w14:paraId="14BC29DF" w14:textId="77777777" w:rsidR="00310A2C" w:rsidRDefault="00310A2C" w:rsidP="00310A2C">
      <w:pPr>
        <w:tabs>
          <w:tab w:val="left" w:pos="1808"/>
        </w:tabs>
        <w:rPr>
          <w:rFonts w:ascii="Times New Roman" w:hAnsi="Times New Roman" w:cs="Times New Roman"/>
          <w:b/>
          <w:bCs/>
        </w:rPr>
      </w:pPr>
    </w:p>
    <w:p w14:paraId="119F04D7" w14:textId="77777777" w:rsidR="00310A2C" w:rsidRDefault="00310A2C" w:rsidP="00310A2C">
      <w:pPr>
        <w:tabs>
          <w:tab w:val="left" w:pos="1808"/>
        </w:tabs>
        <w:rPr>
          <w:rFonts w:ascii="Times New Roman" w:hAnsi="Times New Roman" w:cs="Times New Roman"/>
          <w:b/>
          <w:bCs/>
        </w:rPr>
      </w:pPr>
    </w:p>
    <w:p w14:paraId="1C8961C2" w14:textId="77777777" w:rsidR="00310A2C" w:rsidRDefault="00310A2C" w:rsidP="00310A2C">
      <w:pPr>
        <w:tabs>
          <w:tab w:val="left" w:pos="1808"/>
        </w:tabs>
        <w:rPr>
          <w:rFonts w:ascii="Times New Roman" w:hAnsi="Times New Roman" w:cs="Times New Roman"/>
          <w:b/>
          <w:bCs/>
        </w:rPr>
      </w:pPr>
    </w:p>
    <w:p w14:paraId="5D78050C" w14:textId="77777777" w:rsidR="00310A2C" w:rsidRDefault="00310A2C" w:rsidP="00310A2C">
      <w:pPr>
        <w:tabs>
          <w:tab w:val="left" w:pos="1808"/>
        </w:tabs>
        <w:rPr>
          <w:rFonts w:ascii="Times New Roman" w:hAnsi="Times New Roman" w:cs="Times New Roman"/>
          <w:b/>
          <w:bCs/>
        </w:rPr>
      </w:pPr>
    </w:p>
    <w:p w14:paraId="606698B1" w14:textId="77777777" w:rsidR="00310A2C" w:rsidRDefault="00310A2C" w:rsidP="00310A2C">
      <w:pPr>
        <w:tabs>
          <w:tab w:val="left" w:pos="1808"/>
        </w:tabs>
        <w:rPr>
          <w:rFonts w:ascii="Times New Roman" w:hAnsi="Times New Roman" w:cs="Times New Roman"/>
          <w:b/>
          <w:bCs/>
        </w:rPr>
      </w:pPr>
    </w:p>
    <w:p w14:paraId="5AFC9764" w14:textId="77777777" w:rsidR="00310A2C" w:rsidRDefault="00310A2C" w:rsidP="00310A2C">
      <w:pPr>
        <w:tabs>
          <w:tab w:val="left" w:pos="1808"/>
        </w:tabs>
        <w:rPr>
          <w:rFonts w:ascii="Times New Roman" w:hAnsi="Times New Roman" w:cs="Times New Roman"/>
          <w:b/>
          <w:bCs/>
        </w:rPr>
      </w:pPr>
    </w:p>
    <w:p w14:paraId="2748B00C" w14:textId="77777777" w:rsidR="00310A2C" w:rsidRDefault="00310A2C" w:rsidP="00310A2C">
      <w:pPr>
        <w:tabs>
          <w:tab w:val="left" w:pos="1808"/>
        </w:tabs>
        <w:rPr>
          <w:rFonts w:ascii="Times New Roman" w:hAnsi="Times New Roman" w:cs="Times New Roman"/>
          <w:b/>
          <w:bCs/>
        </w:rPr>
      </w:pPr>
    </w:p>
    <w:p w14:paraId="2A96723C" w14:textId="77777777" w:rsidR="00310A2C" w:rsidRDefault="00310A2C" w:rsidP="00310A2C">
      <w:pPr>
        <w:tabs>
          <w:tab w:val="left" w:pos="1808"/>
        </w:tabs>
        <w:rPr>
          <w:rFonts w:ascii="Times New Roman" w:hAnsi="Times New Roman" w:cs="Times New Roman"/>
          <w:b/>
          <w:bCs/>
        </w:rPr>
      </w:pPr>
    </w:p>
    <w:p w14:paraId="68A93246" w14:textId="77777777" w:rsidR="00310A2C" w:rsidRDefault="00310A2C" w:rsidP="00310A2C">
      <w:pPr>
        <w:tabs>
          <w:tab w:val="left" w:pos="1808"/>
        </w:tabs>
        <w:rPr>
          <w:rFonts w:ascii="Times New Roman" w:hAnsi="Times New Roman" w:cs="Times New Roman"/>
          <w:b/>
          <w:bCs/>
        </w:rPr>
      </w:pPr>
    </w:p>
    <w:p w14:paraId="3DFA9666" w14:textId="77777777" w:rsidR="00310A2C" w:rsidRDefault="00310A2C" w:rsidP="00310A2C">
      <w:pPr>
        <w:tabs>
          <w:tab w:val="left" w:pos="1808"/>
        </w:tabs>
        <w:rPr>
          <w:rFonts w:ascii="Times New Roman" w:hAnsi="Times New Roman" w:cs="Times New Roman"/>
          <w:b/>
          <w:bCs/>
        </w:rPr>
      </w:pPr>
    </w:p>
    <w:p w14:paraId="5168A145" w14:textId="77777777" w:rsidR="00310A2C" w:rsidRDefault="00310A2C" w:rsidP="00310A2C">
      <w:pPr>
        <w:tabs>
          <w:tab w:val="left" w:pos="1808"/>
        </w:tabs>
        <w:rPr>
          <w:rFonts w:ascii="Times New Roman" w:hAnsi="Times New Roman" w:cs="Times New Roman"/>
          <w:b/>
          <w:bCs/>
        </w:rPr>
      </w:pPr>
    </w:p>
    <w:p w14:paraId="35FFA238" w14:textId="77777777" w:rsidR="00310A2C" w:rsidRDefault="00310A2C" w:rsidP="00310A2C">
      <w:pPr>
        <w:tabs>
          <w:tab w:val="left" w:pos="1808"/>
        </w:tabs>
        <w:rPr>
          <w:rFonts w:ascii="Times New Roman" w:hAnsi="Times New Roman" w:cs="Times New Roman"/>
          <w:b/>
          <w:bCs/>
        </w:rPr>
      </w:pPr>
    </w:p>
    <w:p w14:paraId="2AFF0321" w14:textId="77777777" w:rsidR="00310A2C" w:rsidRDefault="00310A2C" w:rsidP="00310A2C">
      <w:pPr>
        <w:tabs>
          <w:tab w:val="left" w:pos="1808"/>
        </w:tabs>
        <w:rPr>
          <w:rFonts w:ascii="Times New Roman" w:hAnsi="Times New Roman" w:cs="Times New Roman"/>
          <w:b/>
          <w:bCs/>
        </w:rPr>
      </w:pPr>
    </w:p>
    <w:p w14:paraId="1427D917" w14:textId="77777777" w:rsidR="00310A2C" w:rsidRDefault="00310A2C" w:rsidP="00310A2C">
      <w:pPr>
        <w:tabs>
          <w:tab w:val="left" w:pos="1808"/>
        </w:tabs>
        <w:rPr>
          <w:rFonts w:ascii="Times New Roman" w:hAnsi="Times New Roman" w:cs="Times New Roman"/>
          <w:b/>
          <w:bCs/>
        </w:rPr>
      </w:pPr>
    </w:p>
    <w:p w14:paraId="57C00180" w14:textId="77777777" w:rsidR="00310A2C" w:rsidRDefault="00310A2C" w:rsidP="00310A2C">
      <w:pPr>
        <w:tabs>
          <w:tab w:val="left" w:pos="1808"/>
        </w:tabs>
        <w:rPr>
          <w:rFonts w:ascii="Times New Roman" w:hAnsi="Times New Roman" w:cs="Times New Roman"/>
          <w:b/>
          <w:bCs/>
        </w:rPr>
      </w:pPr>
    </w:p>
    <w:p w14:paraId="7C06638A" w14:textId="77777777" w:rsidR="00310A2C" w:rsidRDefault="00310A2C" w:rsidP="00310A2C">
      <w:pPr>
        <w:tabs>
          <w:tab w:val="left" w:pos="1808"/>
        </w:tabs>
        <w:rPr>
          <w:rFonts w:ascii="Times New Roman" w:hAnsi="Times New Roman" w:cs="Times New Roman"/>
          <w:b/>
          <w:bCs/>
        </w:rPr>
      </w:pPr>
    </w:p>
    <w:p w14:paraId="1C258F62" w14:textId="77777777" w:rsidR="00310A2C" w:rsidRDefault="00310A2C" w:rsidP="00310A2C">
      <w:pPr>
        <w:tabs>
          <w:tab w:val="left" w:pos="1808"/>
        </w:tabs>
        <w:rPr>
          <w:rFonts w:ascii="Times New Roman" w:hAnsi="Times New Roman" w:cs="Times New Roman"/>
          <w:b/>
          <w:bCs/>
        </w:rPr>
      </w:pPr>
    </w:p>
    <w:p w14:paraId="67FA6BF4" w14:textId="77777777" w:rsidR="00310A2C" w:rsidRDefault="00310A2C" w:rsidP="00310A2C">
      <w:pPr>
        <w:tabs>
          <w:tab w:val="left" w:pos="1808"/>
        </w:tabs>
        <w:rPr>
          <w:rFonts w:ascii="Times New Roman" w:hAnsi="Times New Roman" w:cs="Times New Roman"/>
          <w:b/>
          <w:bCs/>
        </w:rPr>
      </w:pPr>
    </w:p>
    <w:p w14:paraId="0D0C692E" w14:textId="77777777" w:rsidR="00310A2C" w:rsidRPr="0040401D" w:rsidRDefault="00310A2C" w:rsidP="00310A2C">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40401D">
        <w:rPr>
          <w:rFonts w:ascii="Times New Roman" w:eastAsia="Times New Roman" w:hAnsi="Times New Roman" w:cs="Times New Roman"/>
          <w:b/>
          <w:bCs/>
          <w:kern w:val="0"/>
          <w:lang w:eastAsia="en-IN"/>
          <w14:ligatures w14:val="none"/>
        </w:rPr>
        <w:lastRenderedPageBreak/>
        <w:t>Observation:</w:t>
      </w:r>
    </w:p>
    <w:p w14:paraId="302BAEA7"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40401D">
        <w:rPr>
          <w:rFonts w:ascii="Times New Roman" w:eastAsia="Times New Roman" w:hAnsi="Times New Roman" w:cs="Times New Roman"/>
          <w:kern w:val="0"/>
          <w:lang w:eastAsia="en-IN"/>
          <w14:ligatures w14:val="none"/>
        </w:rPr>
        <w:t>The churn distribution across genders shows that male customers have a slightly higher churn rate (20.71%) compared to female customers (19.55%). Although the difference is marginal, it suggests that male customers may require slightly more attention in customer retention strategies.</w:t>
      </w:r>
    </w:p>
    <w:p w14:paraId="16D80534" w14:textId="1021E3D3" w:rsidR="00310A2C" w:rsidRPr="007E63F4"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E63F4">
        <w:rPr>
          <w:rFonts w:ascii="Times New Roman" w:eastAsia="Times New Roman" w:hAnsi="Times New Roman" w:cs="Times New Roman"/>
          <w:b/>
          <w:bCs/>
          <w:kern w:val="0"/>
          <w:lang w:eastAsia="en-IN"/>
          <w14:ligatures w14:val="none"/>
        </w:rPr>
        <w:t xml:space="preserve">5.2 Churn Rate by Gender </w:t>
      </w:r>
    </w:p>
    <w:p w14:paraId="784C48C5" w14:textId="77777777" w:rsidR="00310A2C" w:rsidRPr="00EE4B6B"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 xml:space="preserve">In this analysis, we aim to understand </w:t>
      </w:r>
      <w:r w:rsidRPr="00EE4B6B">
        <w:rPr>
          <w:rFonts w:ascii="Times New Roman" w:eastAsia="Times New Roman" w:hAnsi="Times New Roman" w:cs="Times New Roman"/>
          <w:b/>
          <w:bCs/>
          <w:kern w:val="0"/>
          <w:lang w:eastAsia="en-IN"/>
          <w14:ligatures w14:val="none"/>
        </w:rPr>
        <w:t>customer churn patterns based on gender</w:t>
      </w:r>
      <w:r w:rsidRPr="00EE4B6B">
        <w:rPr>
          <w:rFonts w:ascii="Times New Roman" w:eastAsia="Times New Roman" w:hAnsi="Times New Roman" w:cs="Times New Roman"/>
          <w:kern w:val="0"/>
          <w:lang w:eastAsia="en-IN"/>
          <w14:ligatures w14:val="none"/>
        </w:rPr>
        <w:t xml:space="preserve">. Churn refers to customers who have stopped using a service, and analyzing churn by gender helps identify whether </w:t>
      </w:r>
      <w:r w:rsidRPr="00EE4B6B">
        <w:rPr>
          <w:rFonts w:ascii="Times New Roman" w:eastAsia="Times New Roman" w:hAnsi="Times New Roman" w:cs="Times New Roman"/>
          <w:b/>
          <w:bCs/>
          <w:kern w:val="0"/>
          <w:lang w:eastAsia="en-IN"/>
          <w14:ligatures w14:val="none"/>
        </w:rPr>
        <w:t>male or female customers are more likely to leave</w:t>
      </w:r>
      <w:r w:rsidRPr="00EE4B6B">
        <w:rPr>
          <w:rFonts w:ascii="Times New Roman" w:eastAsia="Times New Roman" w:hAnsi="Times New Roman" w:cs="Times New Roman"/>
          <w:kern w:val="0"/>
          <w:lang w:eastAsia="en-IN"/>
          <w14:ligatures w14:val="none"/>
        </w:rPr>
        <w:t>.</w:t>
      </w:r>
    </w:p>
    <w:p w14:paraId="2190A634" w14:textId="77777777" w:rsidR="00310A2C" w:rsidRPr="00EE4B6B"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This insight is crucial for:</w:t>
      </w:r>
    </w:p>
    <w:p w14:paraId="4544DD73" w14:textId="77777777" w:rsidR="00310A2C" w:rsidRPr="00EE4B6B" w:rsidRDefault="00310A2C" w:rsidP="00310A2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 xml:space="preserve">Designing </w:t>
      </w:r>
      <w:r w:rsidRPr="00EE4B6B">
        <w:rPr>
          <w:rFonts w:ascii="Times New Roman" w:eastAsia="Times New Roman" w:hAnsi="Times New Roman" w:cs="Times New Roman"/>
          <w:b/>
          <w:bCs/>
          <w:kern w:val="0"/>
          <w:lang w:eastAsia="en-IN"/>
          <w14:ligatures w14:val="none"/>
        </w:rPr>
        <w:t>targeted retention strategies</w:t>
      </w:r>
    </w:p>
    <w:p w14:paraId="7DF06655" w14:textId="77777777" w:rsidR="00310A2C" w:rsidRPr="00EE4B6B" w:rsidRDefault="00310A2C" w:rsidP="00310A2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 xml:space="preserve">Improving </w:t>
      </w:r>
      <w:r w:rsidRPr="00EE4B6B">
        <w:rPr>
          <w:rFonts w:ascii="Times New Roman" w:eastAsia="Times New Roman" w:hAnsi="Times New Roman" w:cs="Times New Roman"/>
          <w:b/>
          <w:bCs/>
          <w:kern w:val="0"/>
          <w:lang w:eastAsia="en-IN"/>
          <w14:ligatures w14:val="none"/>
        </w:rPr>
        <w:t>customer experience</w:t>
      </w:r>
      <w:r w:rsidRPr="00EE4B6B">
        <w:rPr>
          <w:rFonts w:ascii="Times New Roman" w:eastAsia="Times New Roman" w:hAnsi="Times New Roman" w:cs="Times New Roman"/>
          <w:kern w:val="0"/>
          <w:lang w:eastAsia="en-IN"/>
          <w14:ligatures w14:val="none"/>
        </w:rPr>
        <w:t xml:space="preserve"> based on gender behavior</w:t>
      </w:r>
    </w:p>
    <w:p w14:paraId="0A92B7C1" w14:textId="77777777" w:rsidR="00310A2C" w:rsidRPr="00EE4B6B" w:rsidRDefault="00310A2C" w:rsidP="00310A2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 xml:space="preserve">Making </w:t>
      </w:r>
      <w:r w:rsidRPr="00EE4B6B">
        <w:rPr>
          <w:rFonts w:ascii="Times New Roman" w:eastAsia="Times New Roman" w:hAnsi="Times New Roman" w:cs="Times New Roman"/>
          <w:b/>
          <w:bCs/>
          <w:kern w:val="0"/>
          <w:lang w:eastAsia="en-IN"/>
          <w14:ligatures w14:val="none"/>
        </w:rPr>
        <w:t>data-driven business decisions</w:t>
      </w:r>
      <w:r w:rsidRPr="00EE4B6B">
        <w:rPr>
          <w:rFonts w:ascii="Times New Roman" w:eastAsia="Times New Roman" w:hAnsi="Times New Roman" w:cs="Times New Roman"/>
          <w:kern w:val="0"/>
          <w:lang w:eastAsia="en-IN"/>
          <w14:ligatures w14:val="none"/>
        </w:rPr>
        <w:t xml:space="preserve"> to reduce churn and improve customer loyalty</w:t>
      </w:r>
    </w:p>
    <w:p w14:paraId="39A017BE"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4B6B">
        <w:rPr>
          <w:rFonts w:ascii="Times New Roman" w:eastAsia="Times New Roman" w:hAnsi="Times New Roman" w:cs="Times New Roman"/>
          <w:kern w:val="0"/>
          <w:lang w:eastAsia="en-IN"/>
          <w14:ligatures w14:val="none"/>
        </w:rPr>
        <w:t>By grouping customers by gender and their churn status (churned or not), we can visualize and compare how churn is distributed between male and female customers.</w:t>
      </w:r>
    </w:p>
    <w:p w14:paraId="4DBBA971" w14:textId="77777777" w:rsidR="00310A2C" w:rsidRPr="00EE4B6B"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AFD1B35" wp14:editId="7B097E11">
            <wp:extent cx="5731510" cy="5158333"/>
            <wp:effectExtent l="0" t="0" r="2540" b="4445"/>
            <wp:docPr id="220953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53253" name="Picture 220953253"/>
                    <pic:cNvPicPr/>
                  </pic:nvPicPr>
                  <pic:blipFill>
                    <a:blip r:embed="rId11">
                      <a:extLst>
                        <a:ext uri="{28A0092B-C50C-407E-A947-70E740481C1C}">
                          <a14:useLocalDpi xmlns:a14="http://schemas.microsoft.com/office/drawing/2010/main" val="0"/>
                        </a:ext>
                      </a:extLst>
                    </a:blip>
                    <a:stretch>
                      <a:fillRect/>
                    </a:stretch>
                  </pic:blipFill>
                  <pic:spPr>
                    <a:xfrm>
                      <a:off x="0" y="0"/>
                      <a:ext cx="5737875" cy="5164061"/>
                    </a:xfrm>
                    <a:prstGeom prst="rect">
                      <a:avLst/>
                    </a:prstGeom>
                  </pic:spPr>
                </pic:pic>
              </a:graphicData>
            </a:graphic>
          </wp:inline>
        </w:drawing>
      </w:r>
    </w:p>
    <w:p w14:paraId="33603097" w14:textId="77777777" w:rsidR="00310A2C" w:rsidRPr="00E13287"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E13287">
        <w:rPr>
          <w:rFonts w:ascii="Times New Roman" w:eastAsia="Times New Roman" w:hAnsi="Times New Roman" w:cs="Times New Roman"/>
          <w:b/>
          <w:bCs/>
          <w:kern w:val="0"/>
          <w:lang w:eastAsia="en-IN"/>
          <w14:ligatures w14:val="none"/>
        </w:rPr>
        <w:lastRenderedPageBreak/>
        <w:t>Observation:</w:t>
      </w:r>
    </w:p>
    <w:p w14:paraId="0C34D0D9" w14:textId="77777777" w:rsidR="00310A2C" w:rsidRPr="00E13287"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E13287">
        <w:rPr>
          <w:rFonts w:ascii="Times New Roman" w:eastAsia="Times New Roman" w:hAnsi="Times New Roman" w:cs="Times New Roman"/>
          <w:kern w:val="0"/>
          <w:lang w:eastAsia="en-IN"/>
          <w14:ligatures w14:val="none"/>
        </w:rPr>
        <w:t xml:space="preserve">The churn rate across age groups is relatively consistent, ranging from </w:t>
      </w:r>
      <w:r w:rsidRPr="00E13287">
        <w:rPr>
          <w:rFonts w:ascii="Times New Roman" w:eastAsia="Times New Roman" w:hAnsi="Times New Roman" w:cs="Times New Roman"/>
          <w:b/>
          <w:bCs/>
          <w:kern w:val="0"/>
          <w:lang w:eastAsia="en-IN"/>
          <w14:ligatures w14:val="none"/>
        </w:rPr>
        <w:t>19.85% to 21.0%</w:t>
      </w:r>
      <w:r w:rsidRPr="00E13287">
        <w:rPr>
          <w:rFonts w:ascii="Times New Roman" w:eastAsia="Times New Roman" w:hAnsi="Times New Roman" w:cs="Times New Roman"/>
          <w:kern w:val="0"/>
          <w:lang w:eastAsia="en-IN"/>
          <w14:ligatures w14:val="none"/>
        </w:rPr>
        <w:t>.</w:t>
      </w:r>
    </w:p>
    <w:p w14:paraId="613CCCF4" w14:textId="77777777" w:rsidR="00310A2C" w:rsidRPr="00E13287" w:rsidRDefault="00310A2C" w:rsidP="00310A2C">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13287">
        <w:rPr>
          <w:rFonts w:ascii="Times New Roman" w:eastAsia="Times New Roman" w:hAnsi="Times New Roman" w:cs="Times New Roman"/>
          <w:kern w:val="0"/>
          <w:lang w:eastAsia="en-IN"/>
          <w14:ligatures w14:val="none"/>
        </w:rPr>
        <w:t xml:space="preserve">The </w:t>
      </w:r>
      <w:r w:rsidRPr="00E13287">
        <w:rPr>
          <w:rFonts w:ascii="Times New Roman" w:eastAsia="Times New Roman" w:hAnsi="Times New Roman" w:cs="Times New Roman"/>
          <w:b/>
          <w:bCs/>
          <w:kern w:val="0"/>
          <w:lang w:eastAsia="en-IN"/>
          <w14:ligatures w14:val="none"/>
        </w:rPr>
        <w:t>&lt;18</w:t>
      </w:r>
      <w:r w:rsidRPr="00E13287">
        <w:rPr>
          <w:rFonts w:ascii="Times New Roman" w:eastAsia="Times New Roman" w:hAnsi="Times New Roman" w:cs="Times New Roman"/>
          <w:kern w:val="0"/>
          <w:lang w:eastAsia="en-IN"/>
          <w14:ligatures w14:val="none"/>
        </w:rPr>
        <w:t xml:space="preserve"> age group has the </w:t>
      </w:r>
      <w:r w:rsidRPr="00E13287">
        <w:rPr>
          <w:rFonts w:ascii="Times New Roman" w:eastAsia="Times New Roman" w:hAnsi="Times New Roman" w:cs="Times New Roman"/>
          <w:b/>
          <w:bCs/>
          <w:kern w:val="0"/>
          <w:lang w:eastAsia="en-IN"/>
          <w14:ligatures w14:val="none"/>
        </w:rPr>
        <w:t>highest churn rate</w:t>
      </w:r>
      <w:r w:rsidRPr="00E13287">
        <w:rPr>
          <w:rFonts w:ascii="Times New Roman" w:eastAsia="Times New Roman" w:hAnsi="Times New Roman" w:cs="Times New Roman"/>
          <w:kern w:val="0"/>
          <w:lang w:eastAsia="en-IN"/>
          <w14:ligatures w14:val="none"/>
        </w:rPr>
        <w:t xml:space="preserve"> at </w:t>
      </w:r>
      <w:r w:rsidRPr="00E13287">
        <w:rPr>
          <w:rFonts w:ascii="Times New Roman" w:eastAsia="Times New Roman" w:hAnsi="Times New Roman" w:cs="Times New Roman"/>
          <w:b/>
          <w:bCs/>
          <w:kern w:val="0"/>
          <w:lang w:eastAsia="en-IN"/>
          <w14:ligatures w14:val="none"/>
        </w:rPr>
        <w:t>21.0%</w:t>
      </w:r>
      <w:r w:rsidRPr="00E13287">
        <w:rPr>
          <w:rFonts w:ascii="Times New Roman" w:eastAsia="Times New Roman" w:hAnsi="Times New Roman" w:cs="Times New Roman"/>
          <w:kern w:val="0"/>
          <w:lang w:eastAsia="en-IN"/>
          <w14:ligatures w14:val="none"/>
        </w:rPr>
        <w:t>, indicating potentially lower brand loyalty or relevance.</w:t>
      </w:r>
    </w:p>
    <w:p w14:paraId="748F885A" w14:textId="77777777" w:rsidR="00310A2C" w:rsidRPr="00E13287" w:rsidRDefault="00310A2C" w:rsidP="00310A2C">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13287">
        <w:rPr>
          <w:rFonts w:ascii="Times New Roman" w:eastAsia="Times New Roman" w:hAnsi="Times New Roman" w:cs="Times New Roman"/>
          <w:kern w:val="0"/>
          <w:lang w:eastAsia="en-IN"/>
          <w14:ligatures w14:val="none"/>
        </w:rPr>
        <w:t xml:space="preserve">The </w:t>
      </w:r>
      <w:r w:rsidRPr="00E13287">
        <w:rPr>
          <w:rFonts w:ascii="Times New Roman" w:eastAsia="Times New Roman" w:hAnsi="Times New Roman" w:cs="Times New Roman"/>
          <w:b/>
          <w:bCs/>
          <w:kern w:val="0"/>
          <w:lang w:eastAsia="en-IN"/>
          <w14:ligatures w14:val="none"/>
        </w:rPr>
        <w:t>18–35</w:t>
      </w:r>
      <w:r w:rsidRPr="00E13287">
        <w:rPr>
          <w:rFonts w:ascii="Times New Roman" w:eastAsia="Times New Roman" w:hAnsi="Times New Roman" w:cs="Times New Roman"/>
          <w:kern w:val="0"/>
          <w:lang w:eastAsia="en-IN"/>
          <w14:ligatures w14:val="none"/>
        </w:rPr>
        <w:t xml:space="preserve"> age group has the </w:t>
      </w:r>
      <w:r w:rsidRPr="00E13287">
        <w:rPr>
          <w:rFonts w:ascii="Times New Roman" w:eastAsia="Times New Roman" w:hAnsi="Times New Roman" w:cs="Times New Roman"/>
          <w:b/>
          <w:bCs/>
          <w:kern w:val="0"/>
          <w:lang w:eastAsia="en-IN"/>
          <w14:ligatures w14:val="none"/>
        </w:rPr>
        <w:t>lowest churn rate</w:t>
      </w:r>
      <w:r w:rsidRPr="00E13287">
        <w:rPr>
          <w:rFonts w:ascii="Times New Roman" w:eastAsia="Times New Roman" w:hAnsi="Times New Roman" w:cs="Times New Roman"/>
          <w:kern w:val="0"/>
          <w:lang w:eastAsia="en-IN"/>
          <w14:ligatures w14:val="none"/>
        </w:rPr>
        <w:t xml:space="preserve"> at </w:t>
      </w:r>
      <w:r w:rsidRPr="00E13287">
        <w:rPr>
          <w:rFonts w:ascii="Times New Roman" w:eastAsia="Times New Roman" w:hAnsi="Times New Roman" w:cs="Times New Roman"/>
          <w:b/>
          <w:bCs/>
          <w:kern w:val="0"/>
          <w:lang w:eastAsia="en-IN"/>
          <w14:ligatures w14:val="none"/>
        </w:rPr>
        <w:t>19.85%</w:t>
      </w:r>
      <w:r w:rsidRPr="00E13287">
        <w:rPr>
          <w:rFonts w:ascii="Times New Roman" w:eastAsia="Times New Roman" w:hAnsi="Times New Roman" w:cs="Times New Roman"/>
          <w:kern w:val="0"/>
          <w:lang w:eastAsia="en-IN"/>
          <w14:ligatures w14:val="none"/>
        </w:rPr>
        <w:t>, suggesting stronger engagement or satisfaction.</w:t>
      </w:r>
    </w:p>
    <w:p w14:paraId="416ECB1F" w14:textId="77777777" w:rsidR="00310A2C" w:rsidRPr="00E13287" w:rsidRDefault="00310A2C" w:rsidP="00310A2C">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13287">
        <w:rPr>
          <w:rFonts w:ascii="Times New Roman" w:eastAsia="Times New Roman" w:hAnsi="Times New Roman" w:cs="Times New Roman"/>
          <w:kern w:val="0"/>
          <w:lang w:eastAsia="en-IN"/>
          <w14:ligatures w14:val="none"/>
        </w:rPr>
        <w:t xml:space="preserve">The </w:t>
      </w:r>
      <w:r w:rsidRPr="00E13287">
        <w:rPr>
          <w:rFonts w:ascii="Times New Roman" w:eastAsia="Times New Roman" w:hAnsi="Times New Roman" w:cs="Times New Roman"/>
          <w:b/>
          <w:bCs/>
          <w:kern w:val="0"/>
          <w:lang w:eastAsia="en-IN"/>
          <w14:ligatures w14:val="none"/>
        </w:rPr>
        <w:t>36–55</w:t>
      </w:r>
      <w:r w:rsidRPr="00E13287">
        <w:rPr>
          <w:rFonts w:ascii="Times New Roman" w:eastAsia="Times New Roman" w:hAnsi="Times New Roman" w:cs="Times New Roman"/>
          <w:kern w:val="0"/>
          <w:lang w:eastAsia="en-IN"/>
          <w14:ligatures w14:val="none"/>
        </w:rPr>
        <w:t xml:space="preserve"> and </w:t>
      </w:r>
      <w:r w:rsidRPr="00E13287">
        <w:rPr>
          <w:rFonts w:ascii="Times New Roman" w:eastAsia="Times New Roman" w:hAnsi="Times New Roman" w:cs="Times New Roman"/>
          <w:b/>
          <w:bCs/>
          <w:kern w:val="0"/>
          <w:lang w:eastAsia="en-IN"/>
          <w14:ligatures w14:val="none"/>
        </w:rPr>
        <w:t>56+</w:t>
      </w:r>
      <w:r w:rsidRPr="00E13287">
        <w:rPr>
          <w:rFonts w:ascii="Times New Roman" w:eastAsia="Times New Roman" w:hAnsi="Times New Roman" w:cs="Times New Roman"/>
          <w:kern w:val="0"/>
          <w:lang w:eastAsia="en-IN"/>
          <w14:ligatures w14:val="none"/>
        </w:rPr>
        <w:t xml:space="preserve"> age groups show moderate churn rates at </w:t>
      </w:r>
      <w:r w:rsidRPr="00E13287">
        <w:rPr>
          <w:rFonts w:ascii="Times New Roman" w:eastAsia="Times New Roman" w:hAnsi="Times New Roman" w:cs="Times New Roman"/>
          <w:b/>
          <w:bCs/>
          <w:kern w:val="0"/>
          <w:lang w:eastAsia="en-IN"/>
          <w14:ligatures w14:val="none"/>
        </w:rPr>
        <w:t>20.23%</w:t>
      </w:r>
      <w:r w:rsidRPr="00E13287">
        <w:rPr>
          <w:rFonts w:ascii="Times New Roman" w:eastAsia="Times New Roman" w:hAnsi="Times New Roman" w:cs="Times New Roman"/>
          <w:kern w:val="0"/>
          <w:lang w:eastAsia="en-IN"/>
          <w14:ligatures w14:val="none"/>
        </w:rPr>
        <w:t xml:space="preserve"> and </w:t>
      </w:r>
      <w:r w:rsidRPr="00E13287">
        <w:rPr>
          <w:rFonts w:ascii="Times New Roman" w:eastAsia="Times New Roman" w:hAnsi="Times New Roman" w:cs="Times New Roman"/>
          <w:b/>
          <w:bCs/>
          <w:kern w:val="0"/>
          <w:lang w:eastAsia="en-IN"/>
          <w14:ligatures w14:val="none"/>
        </w:rPr>
        <w:t>20.52%</w:t>
      </w:r>
      <w:r w:rsidRPr="00E13287">
        <w:rPr>
          <w:rFonts w:ascii="Times New Roman" w:eastAsia="Times New Roman" w:hAnsi="Times New Roman" w:cs="Times New Roman"/>
          <w:kern w:val="0"/>
          <w:lang w:eastAsia="en-IN"/>
          <w14:ligatures w14:val="none"/>
        </w:rPr>
        <w:t>, respectively.</w:t>
      </w:r>
    </w:p>
    <w:p w14:paraId="527349CA" w14:textId="77777777" w:rsidR="00310A2C" w:rsidRPr="00E13287"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E13287">
        <w:rPr>
          <w:rFonts w:ascii="Times New Roman" w:eastAsia="Times New Roman" w:hAnsi="Times New Roman" w:cs="Times New Roman"/>
          <w:kern w:val="0"/>
          <w:lang w:eastAsia="en-IN"/>
          <w14:ligatures w14:val="none"/>
        </w:rPr>
        <w:t>Overall, while churn rates are quite balanced, targeted retention efforts may be more necessary for the youngest and oldest customer segments.</w:t>
      </w:r>
    </w:p>
    <w:p w14:paraId="2BE2A8F2" w14:textId="1A16CDD6"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5.3 </w:t>
      </w:r>
      <w:r w:rsidRPr="003800BF">
        <w:rPr>
          <w:rFonts w:ascii="Times New Roman" w:eastAsia="Times New Roman" w:hAnsi="Times New Roman" w:cs="Times New Roman"/>
          <w:b/>
          <w:bCs/>
          <w:kern w:val="0"/>
          <w:lang w:eastAsia="en-IN"/>
          <w14:ligatures w14:val="none"/>
        </w:rPr>
        <w:t>Churn Rate Distribution by Region</w:t>
      </w:r>
    </w:p>
    <w:p w14:paraId="3178083C" w14:textId="77777777" w:rsidR="00310A2C" w:rsidRPr="001F2D76"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2D76">
        <w:rPr>
          <w:rFonts w:ascii="Times New Roman" w:eastAsia="Times New Roman" w:hAnsi="Times New Roman" w:cs="Times New Roman"/>
          <w:kern w:val="0"/>
          <w:lang w:eastAsia="en-IN"/>
          <w14:ligatures w14:val="none"/>
        </w:rPr>
        <w:t xml:space="preserve">This pie chart visualizes the </w:t>
      </w:r>
      <w:r w:rsidRPr="001F2D76">
        <w:rPr>
          <w:rFonts w:ascii="Times New Roman" w:eastAsia="Times New Roman" w:hAnsi="Times New Roman" w:cs="Times New Roman"/>
          <w:b/>
          <w:bCs/>
          <w:kern w:val="0"/>
          <w:lang w:eastAsia="en-IN"/>
          <w14:ligatures w14:val="none"/>
        </w:rPr>
        <w:t>percentage of customer churn from different regions</w:t>
      </w:r>
      <w:r w:rsidRPr="001F2D76">
        <w:rPr>
          <w:rFonts w:ascii="Times New Roman" w:eastAsia="Times New Roman" w:hAnsi="Times New Roman" w:cs="Times New Roman"/>
          <w:kern w:val="0"/>
          <w:lang w:eastAsia="en-IN"/>
          <w14:ligatures w14:val="none"/>
        </w:rPr>
        <w:t>. Understanding churn distribution across regions helps businesses identify:</w:t>
      </w:r>
    </w:p>
    <w:p w14:paraId="64E0A1BD" w14:textId="77777777" w:rsidR="00310A2C" w:rsidRPr="001F2D76" w:rsidRDefault="00310A2C" w:rsidP="00310A2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2D76">
        <w:rPr>
          <w:rFonts w:ascii="Times New Roman" w:eastAsia="Times New Roman" w:hAnsi="Times New Roman" w:cs="Times New Roman"/>
          <w:b/>
          <w:bCs/>
          <w:kern w:val="0"/>
          <w:lang w:eastAsia="en-IN"/>
          <w14:ligatures w14:val="none"/>
        </w:rPr>
        <w:t>Geographical areas with higher churn rates</w:t>
      </w:r>
    </w:p>
    <w:p w14:paraId="18A9B57E" w14:textId="77777777" w:rsidR="00310A2C" w:rsidRPr="001F2D76" w:rsidRDefault="00310A2C" w:rsidP="00310A2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2D76">
        <w:rPr>
          <w:rFonts w:ascii="Times New Roman" w:eastAsia="Times New Roman" w:hAnsi="Times New Roman" w:cs="Times New Roman"/>
          <w:kern w:val="0"/>
          <w:lang w:eastAsia="en-IN"/>
          <w14:ligatures w14:val="none"/>
        </w:rPr>
        <w:t xml:space="preserve">Potential </w:t>
      </w:r>
      <w:r w:rsidRPr="001F2D76">
        <w:rPr>
          <w:rFonts w:ascii="Times New Roman" w:eastAsia="Times New Roman" w:hAnsi="Times New Roman" w:cs="Times New Roman"/>
          <w:b/>
          <w:bCs/>
          <w:kern w:val="0"/>
          <w:lang w:eastAsia="en-IN"/>
          <w14:ligatures w14:val="none"/>
        </w:rPr>
        <w:t>regional issues</w:t>
      </w:r>
      <w:r w:rsidRPr="001F2D76">
        <w:rPr>
          <w:rFonts w:ascii="Times New Roman" w:eastAsia="Times New Roman" w:hAnsi="Times New Roman" w:cs="Times New Roman"/>
          <w:kern w:val="0"/>
          <w:lang w:eastAsia="en-IN"/>
          <w14:ligatures w14:val="none"/>
        </w:rPr>
        <w:t xml:space="preserve"> such as service quality, competition, or customer dissatisfaction</w:t>
      </w:r>
    </w:p>
    <w:p w14:paraId="41A4507B" w14:textId="77777777" w:rsidR="00310A2C" w:rsidRPr="001F2D76" w:rsidRDefault="00310A2C" w:rsidP="00310A2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2D76">
        <w:rPr>
          <w:rFonts w:ascii="Times New Roman" w:eastAsia="Times New Roman" w:hAnsi="Times New Roman" w:cs="Times New Roman"/>
          <w:kern w:val="0"/>
          <w:lang w:eastAsia="en-IN"/>
          <w14:ligatures w14:val="none"/>
        </w:rPr>
        <w:t xml:space="preserve">Where to </w:t>
      </w:r>
      <w:r w:rsidRPr="001F2D76">
        <w:rPr>
          <w:rFonts w:ascii="Times New Roman" w:eastAsia="Times New Roman" w:hAnsi="Times New Roman" w:cs="Times New Roman"/>
          <w:b/>
          <w:bCs/>
          <w:kern w:val="0"/>
          <w:lang w:eastAsia="en-IN"/>
          <w14:ligatures w14:val="none"/>
        </w:rPr>
        <w:t>focus retention efforts or marketing strategies</w:t>
      </w:r>
      <w:r w:rsidRPr="001F2D76">
        <w:rPr>
          <w:rFonts w:ascii="Times New Roman" w:eastAsia="Times New Roman" w:hAnsi="Times New Roman" w:cs="Times New Roman"/>
          <w:kern w:val="0"/>
          <w:lang w:eastAsia="en-IN"/>
          <w14:ligatures w14:val="none"/>
        </w:rPr>
        <w:t xml:space="preserve"> to reduce churn</w:t>
      </w:r>
    </w:p>
    <w:p w14:paraId="57B050E1" w14:textId="77777777" w:rsidR="00310A2C" w:rsidRPr="001F2D76"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2D76">
        <w:rPr>
          <w:rFonts w:ascii="Times New Roman" w:eastAsia="Times New Roman" w:hAnsi="Times New Roman" w:cs="Times New Roman"/>
          <w:kern w:val="0"/>
          <w:lang w:eastAsia="en-IN"/>
          <w14:ligatures w14:val="none"/>
        </w:rPr>
        <w:t>By analyzing churn regionally, companies can tailor their actions to improve customer satisfaction and minimize churn based on regional behaviors and needs.</w:t>
      </w:r>
    </w:p>
    <w:p w14:paraId="221BAB8B" w14:textId="77777777" w:rsidR="00310A2C" w:rsidRPr="0040401D"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anchor distT="0" distB="0" distL="114300" distR="114300" simplePos="0" relativeHeight="251663360" behindDoc="0" locked="0" layoutInCell="1" allowOverlap="1" wp14:anchorId="36364CC2" wp14:editId="5C2B8E9C">
            <wp:simplePos x="0" y="0"/>
            <wp:positionH relativeFrom="margin">
              <wp:posOffset>767409</wp:posOffset>
            </wp:positionH>
            <wp:positionV relativeFrom="paragraph">
              <wp:posOffset>-635</wp:posOffset>
            </wp:positionV>
            <wp:extent cx="3754755" cy="2985135"/>
            <wp:effectExtent l="0" t="0" r="0" b="5715"/>
            <wp:wrapSquare wrapText="bothSides"/>
            <wp:docPr id="1529599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9627" name="Picture 1529599627"/>
                    <pic:cNvPicPr/>
                  </pic:nvPicPr>
                  <pic:blipFill>
                    <a:blip r:embed="rId12">
                      <a:extLst>
                        <a:ext uri="{28A0092B-C50C-407E-A947-70E740481C1C}">
                          <a14:useLocalDpi xmlns:a14="http://schemas.microsoft.com/office/drawing/2010/main" val="0"/>
                        </a:ext>
                      </a:extLst>
                    </a:blip>
                    <a:stretch>
                      <a:fillRect/>
                    </a:stretch>
                  </pic:blipFill>
                  <pic:spPr>
                    <a:xfrm>
                      <a:off x="0" y="0"/>
                      <a:ext cx="3754755" cy="2985135"/>
                    </a:xfrm>
                    <a:prstGeom prst="rect">
                      <a:avLst/>
                    </a:prstGeom>
                  </pic:spPr>
                </pic:pic>
              </a:graphicData>
            </a:graphic>
            <wp14:sizeRelH relativeFrom="margin">
              <wp14:pctWidth>0</wp14:pctWidth>
            </wp14:sizeRelH>
            <wp14:sizeRelV relativeFrom="margin">
              <wp14:pctHeight>0</wp14:pctHeight>
            </wp14:sizeRelV>
          </wp:anchor>
        </w:drawing>
      </w:r>
    </w:p>
    <w:p w14:paraId="1A90CB3D" w14:textId="77777777" w:rsidR="00310A2C" w:rsidRDefault="00310A2C" w:rsidP="00310A2C">
      <w:pPr>
        <w:tabs>
          <w:tab w:val="left" w:pos="1808"/>
        </w:tabs>
        <w:rPr>
          <w:rFonts w:ascii="Times New Roman" w:hAnsi="Times New Roman" w:cs="Times New Roman"/>
          <w:b/>
          <w:bCs/>
        </w:rPr>
      </w:pPr>
    </w:p>
    <w:p w14:paraId="3FD1B189" w14:textId="77777777" w:rsidR="00310A2C" w:rsidRDefault="00310A2C" w:rsidP="00310A2C">
      <w:pPr>
        <w:tabs>
          <w:tab w:val="left" w:pos="1808"/>
        </w:tabs>
        <w:rPr>
          <w:rFonts w:ascii="Times New Roman" w:hAnsi="Times New Roman" w:cs="Times New Roman"/>
          <w:b/>
          <w:bCs/>
        </w:rPr>
      </w:pPr>
    </w:p>
    <w:p w14:paraId="6A94AE75" w14:textId="77777777" w:rsidR="00310A2C" w:rsidRDefault="00310A2C" w:rsidP="00310A2C">
      <w:pPr>
        <w:tabs>
          <w:tab w:val="left" w:pos="1808"/>
        </w:tabs>
        <w:rPr>
          <w:rFonts w:ascii="Times New Roman" w:hAnsi="Times New Roman" w:cs="Times New Roman"/>
          <w:b/>
          <w:bCs/>
        </w:rPr>
      </w:pPr>
    </w:p>
    <w:p w14:paraId="64F5A89A" w14:textId="77777777" w:rsidR="00310A2C" w:rsidRDefault="00310A2C" w:rsidP="00310A2C">
      <w:pPr>
        <w:tabs>
          <w:tab w:val="left" w:pos="1808"/>
        </w:tabs>
        <w:rPr>
          <w:rFonts w:ascii="Times New Roman" w:hAnsi="Times New Roman" w:cs="Times New Roman"/>
          <w:b/>
          <w:bCs/>
        </w:rPr>
      </w:pPr>
    </w:p>
    <w:p w14:paraId="3F51FD94" w14:textId="77777777" w:rsidR="00310A2C" w:rsidRDefault="00310A2C" w:rsidP="00310A2C">
      <w:pPr>
        <w:tabs>
          <w:tab w:val="left" w:pos="1808"/>
        </w:tabs>
        <w:rPr>
          <w:rFonts w:ascii="Times New Roman" w:hAnsi="Times New Roman" w:cs="Times New Roman"/>
          <w:b/>
          <w:bCs/>
        </w:rPr>
      </w:pPr>
    </w:p>
    <w:p w14:paraId="4779E43E" w14:textId="77777777" w:rsidR="00310A2C" w:rsidRDefault="00310A2C" w:rsidP="00310A2C">
      <w:pPr>
        <w:tabs>
          <w:tab w:val="left" w:pos="1808"/>
        </w:tabs>
        <w:rPr>
          <w:rFonts w:ascii="Times New Roman" w:hAnsi="Times New Roman" w:cs="Times New Roman"/>
          <w:b/>
          <w:bCs/>
        </w:rPr>
      </w:pPr>
    </w:p>
    <w:p w14:paraId="2A35F152" w14:textId="77777777" w:rsidR="00310A2C" w:rsidRDefault="00310A2C" w:rsidP="00310A2C">
      <w:pPr>
        <w:tabs>
          <w:tab w:val="left" w:pos="1808"/>
        </w:tabs>
        <w:rPr>
          <w:rFonts w:ascii="Times New Roman" w:hAnsi="Times New Roman" w:cs="Times New Roman"/>
          <w:b/>
          <w:bCs/>
        </w:rPr>
      </w:pPr>
    </w:p>
    <w:p w14:paraId="7277A59C" w14:textId="77777777" w:rsidR="00310A2C" w:rsidRDefault="00310A2C" w:rsidP="00310A2C">
      <w:pPr>
        <w:tabs>
          <w:tab w:val="left" w:pos="1808"/>
        </w:tabs>
        <w:rPr>
          <w:rFonts w:ascii="Times New Roman" w:hAnsi="Times New Roman" w:cs="Times New Roman"/>
          <w:b/>
          <w:bCs/>
        </w:rPr>
      </w:pPr>
    </w:p>
    <w:p w14:paraId="7319552B" w14:textId="77777777" w:rsidR="00310A2C" w:rsidRDefault="00310A2C" w:rsidP="00310A2C">
      <w:pPr>
        <w:tabs>
          <w:tab w:val="left" w:pos="1808"/>
        </w:tabs>
        <w:rPr>
          <w:rFonts w:ascii="Times New Roman" w:hAnsi="Times New Roman" w:cs="Times New Roman"/>
          <w:b/>
          <w:bCs/>
        </w:rPr>
      </w:pPr>
    </w:p>
    <w:p w14:paraId="2DE54A6F" w14:textId="77777777" w:rsidR="00310A2C" w:rsidRDefault="00310A2C" w:rsidP="00310A2C">
      <w:pPr>
        <w:tabs>
          <w:tab w:val="left" w:pos="1808"/>
        </w:tabs>
        <w:rPr>
          <w:rFonts w:ascii="Times New Roman" w:hAnsi="Times New Roman" w:cs="Times New Roman"/>
          <w:b/>
          <w:bCs/>
        </w:rPr>
      </w:pPr>
    </w:p>
    <w:p w14:paraId="506548E2" w14:textId="77777777" w:rsidR="00310A2C" w:rsidRDefault="00310A2C" w:rsidP="00310A2C">
      <w:pPr>
        <w:tabs>
          <w:tab w:val="left" w:pos="1808"/>
        </w:tabs>
        <w:rPr>
          <w:rFonts w:ascii="Times New Roman" w:hAnsi="Times New Roman" w:cs="Times New Roman"/>
          <w:b/>
          <w:bCs/>
        </w:rPr>
      </w:pPr>
    </w:p>
    <w:p w14:paraId="58A9E7A8" w14:textId="77777777" w:rsidR="00310A2C" w:rsidRPr="00713ECD" w:rsidRDefault="00310A2C" w:rsidP="00310A2C">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713ECD">
        <w:rPr>
          <w:rFonts w:ascii="Times New Roman" w:eastAsia="Times New Roman" w:hAnsi="Times New Roman" w:cs="Times New Roman"/>
          <w:b/>
          <w:bCs/>
          <w:kern w:val="0"/>
          <w:lang w:eastAsia="en-IN"/>
          <w14:ligatures w14:val="none"/>
        </w:rPr>
        <w:t>Observations:</w:t>
      </w:r>
    </w:p>
    <w:p w14:paraId="092904E8" w14:textId="77777777" w:rsidR="00310A2C" w:rsidRPr="00713ECD" w:rsidRDefault="00310A2C" w:rsidP="00310A2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13ECD">
        <w:rPr>
          <w:rFonts w:ascii="Times New Roman" w:eastAsia="Times New Roman" w:hAnsi="Times New Roman" w:cs="Times New Roman"/>
          <w:b/>
          <w:bCs/>
          <w:kern w:val="0"/>
          <w:lang w:eastAsia="en-IN"/>
          <w14:ligatures w14:val="none"/>
        </w:rPr>
        <w:t>South America</w:t>
      </w:r>
      <w:r w:rsidRPr="00713ECD">
        <w:rPr>
          <w:rFonts w:ascii="Times New Roman" w:eastAsia="Times New Roman" w:hAnsi="Times New Roman" w:cs="Times New Roman"/>
          <w:kern w:val="0"/>
          <w:lang w:eastAsia="en-IN"/>
          <w14:ligatures w14:val="none"/>
        </w:rPr>
        <w:t xml:space="preserve"> has the </w:t>
      </w:r>
      <w:r w:rsidRPr="00713ECD">
        <w:rPr>
          <w:rFonts w:ascii="Times New Roman" w:eastAsia="Times New Roman" w:hAnsi="Times New Roman" w:cs="Times New Roman"/>
          <w:b/>
          <w:bCs/>
          <w:kern w:val="0"/>
          <w:lang w:eastAsia="en-IN"/>
          <w14:ligatures w14:val="none"/>
        </w:rPr>
        <w:t>highest churn rate</w:t>
      </w:r>
      <w:r w:rsidRPr="00713ECD">
        <w:rPr>
          <w:rFonts w:ascii="Times New Roman" w:eastAsia="Times New Roman" w:hAnsi="Times New Roman" w:cs="Times New Roman"/>
          <w:kern w:val="0"/>
          <w:lang w:eastAsia="en-IN"/>
          <w14:ligatures w14:val="none"/>
        </w:rPr>
        <w:t xml:space="preserve"> at </w:t>
      </w:r>
      <w:r w:rsidRPr="00713ECD">
        <w:rPr>
          <w:rFonts w:ascii="Times New Roman" w:eastAsia="Times New Roman" w:hAnsi="Times New Roman" w:cs="Times New Roman"/>
          <w:b/>
          <w:bCs/>
          <w:kern w:val="0"/>
          <w:lang w:eastAsia="en-IN"/>
          <w14:ligatures w14:val="none"/>
        </w:rPr>
        <w:t>18.1%</w:t>
      </w:r>
      <w:r w:rsidRPr="00713ECD">
        <w:rPr>
          <w:rFonts w:ascii="Times New Roman" w:eastAsia="Times New Roman" w:hAnsi="Times New Roman" w:cs="Times New Roman"/>
          <w:kern w:val="0"/>
          <w:lang w:eastAsia="en-IN"/>
          <w14:ligatures w14:val="none"/>
        </w:rPr>
        <w:t>, indicating a significant loss of customers in that region.</w:t>
      </w:r>
    </w:p>
    <w:p w14:paraId="05ADE8D7" w14:textId="77777777" w:rsidR="00310A2C" w:rsidRPr="00713ECD" w:rsidRDefault="00310A2C" w:rsidP="00310A2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13ECD">
        <w:rPr>
          <w:rFonts w:ascii="Times New Roman" w:eastAsia="Times New Roman" w:hAnsi="Times New Roman" w:cs="Times New Roman"/>
          <w:b/>
          <w:bCs/>
          <w:kern w:val="0"/>
          <w:lang w:eastAsia="en-IN"/>
          <w14:ligatures w14:val="none"/>
        </w:rPr>
        <w:t>Asia (17.2%)</w:t>
      </w:r>
      <w:r w:rsidRPr="00713ECD">
        <w:rPr>
          <w:rFonts w:ascii="Times New Roman" w:eastAsia="Times New Roman" w:hAnsi="Times New Roman" w:cs="Times New Roman"/>
          <w:kern w:val="0"/>
          <w:lang w:eastAsia="en-IN"/>
          <w14:ligatures w14:val="none"/>
        </w:rPr>
        <w:t xml:space="preserve">, </w:t>
      </w:r>
      <w:r w:rsidRPr="00713ECD">
        <w:rPr>
          <w:rFonts w:ascii="Times New Roman" w:eastAsia="Times New Roman" w:hAnsi="Times New Roman" w:cs="Times New Roman"/>
          <w:b/>
          <w:bCs/>
          <w:kern w:val="0"/>
          <w:lang w:eastAsia="en-IN"/>
          <w14:ligatures w14:val="none"/>
        </w:rPr>
        <w:t>Europe (17.0%)</w:t>
      </w:r>
      <w:r w:rsidRPr="00713ECD">
        <w:rPr>
          <w:rFonts w:ascii="Times New Roman" w:eastAsia="Times New Roman" w:hAnsi="Times New Roman" w:cs="Times New Roman"/>
          <w:kern w:val="0"/>
          <w:lang w:eastAsia="en-IN"/>
          <w14:ligatures w14:val="none"/>
        </w:rPr>
        <w:t xml:space="preserve">, and </w:t>
      </w:r>
      <w:r w:rsidRPr="00713ECD">
        <w:rPr>
          <w:rFonts w:ascii="Times New Roman" w:eastAsia="Times New Roman" w:hAnsi="Times New Roman" w:cs="Times New Roman"/>
          <w:b/>
          <w:bCs/>
          <w:kern w:val="0"/>
          <w:lang w:eastAsia="en-IN"/>
          <w14:ligatures w14:val="none"/>
        </w:rPr>
        <w:t>North America (17.0%)</w:t>
      </w:r>
      <w:r w:rsidRPr="00713ECD">
        <w:rPr>
          <w:rFonts w:ascii="Times New Roman" w:eastAsia="Times New Roman" w:hAnsi="Times New Roman" w:cs="Times New Roman"/>
          <w:kern w:val="0"/>
          <w:lang w:eastAsia="en-IN"/>
          <w14:ligatures w14:val="none"/>
        </w:rPr>
        <w:t xml:space="preserve"> have </w:t>
      </w:r>
      <w:r w:rsidRPr="00713ECD">
        <w:rPr>
          <w:rFonts w:ascii="Times New Roman" w:eastAsia="Times New Roman" w:hAnsi="Times New Roman" w:cs="Times New Roman"/>
          <w:b/>
          <w:bCs/>
          <w:kern w:val="0"/>
          <w:lang w:eastAsia="en-IN"/>
          <w14:ligatures w14:val="none"/>
        </w:rPr>
        <w:t>moderate churn rates</w:t>
      </w:r>
      <w:r w:rsidRPr="00713ECD">
        <w:rPr>
          <w:rFonts w:ascii="Times New Roman" w:eastAsia="Times New Roman" w:hAnsi="Times New Roman" w:cs="Times New Roman"/>
          <w:kern w:val="0"/>
          <w:lang w:eastAsia="en-IN"/>
          <w14:ligatures w14:val="none"/>
        </w:rPr>
        <w:t>, suggesting room for improvement in customer retention.</w:t>
      </w:r>
    </w:p>
    <w:p w14:paraId="7BCA2830" w14:textId="77777777" w:rsidR="00310A2C" w:rsidRPr="00713ECD" w:rsidRDefault="00310A2C" w:rsidP="00310A2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13ECD">
        <w:rPr>
          <w:rFonts w:ascii="Times New Roman" w:eastAsia="Times New Roman" w:hAnsi="Times New Roman" w:cs="Times New Roman"/>
          <w:b/>
          <w:bCs/>
          <w:kern w:val="0"/>
          <w:lang w:eastAsia="en-IN"/>
          <w14:ligatures w14:val="none"/>
        </w:rPr>
        <w:lastRenderedPageBreak/>
        <w:t>Africa</w:t>
      </w:r>
      <w:r w:rsidRPr="00713ECD">
        <w:rPr>
          <w:rFonts w:ascii="Times New Roman" w:eastAsia="Times New Roman" w:hAnsi="Times New Roman" w:cs="Times New Roman"/>
          <w:kern w:val="0"/>
          <w:lang w:eastAsia="en-IN"/>
          <w14:ligatures w14:val="none"/>
        </w:rPr>
        <w:t xml:space="preserve"> shows a churn rate of </w:t>
      </w:r>
      <w:r w:rsidRPr="00713ECD">
        <w:rPr>
          <w:rFonts w:ascii="Times New Roman" w:eastAsia="Times New Roman" w:hAnsi="Times New Roman" w:cs="Times New Roman"/>
          <w:b/>
          <w:bCs/>
          <w:kern w:val="0"/>
          <w:lang w:eastAsia="en-IN"/>
          <w14:ligatures w14:val="none"/>
        </w:rPr>
        <w:t>16.6%</w:t>
      </w:r>
      <w:r w:rsidRPr="00713ECD">
        <w:rPr>
          <w:rFonts w:ascii="Times New Roman" w:eastAsia="Times New Roman" w:hAnsi="Times New Roman" w:cs="Times New Roman"/>
          <w:kern w:val="0"/>
          <w:lang w:eastAsia="en-IN"/>
          <w14:ligatures w14:val="none"/>
        </w:rPr>
        <w:t>, slightly lower than the average.</w:t>
      </w:r>
    </w:p>
    <w:p w14:paraId="1574C076" w14:textId="77777777" w:rsidR="00310A2C" w:rsidRPr="00713ECD" w:rsidRDefault="00310A2C" w:rsidP="00310A2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13ECD">
        <w:rPr>
          <w:rFonts w:ascii="Times New Roman" w:eastAsia="Times New Roman" w:hAnsi="Times New Roman" w:cs="Times New Roman"/>
          <w:b/>
          <w:bCs/>
          <w:kern w:val="0"/>
          <w:lang w:eastAsia="en-IN"/>
          <w14:ligatures w14:val="none"/>
        </w:rPr>
        <w:t>Australia</w:t>
      </w:r>
      <w:r w:rsidRPr="00713ECD">
        <w:rPr>
          <w:rFonts w:ascii="Times New Roman" w:eastAsia="Times New Roman" w:hAnsi="Times New Roman" w:cs="Times New Roman"/>
          <w:kern w:val="0"/>
          <w:lang w:eastAsia="en-IN"/>
          <w14:ligatures w14:val="none"/>
        </w:rPr>
        <w:t xml:space="preserve"> has the </w:t>
      </w:r>
      <w:r w:rsidRPr="00713ECD">
        <w:rPr>
          <w:rFonts w:ascii="Times New Roman" w:eastAsia="Times New Roman" w:hAnsi="Times New Roman" w:cs="Times New Roman"/>
          <w:b/>
          <w:bCs/>
          <w:kern w:val="0"/>
          <w:lang w:eastAsia="en-IN"/>
          <w14:ligatures w14:val="none"/>
        </w:rPr>
        <w:t>lowest churn rate</w:t>
      </w:r>
      <w:r w:rsidRPr="00713ECD">
        <w:rPr>
          <w:rFonts w:ascii="Times New Roman" w:eastAsia="Times New Roman" w:hAnsi="Times New Roman" w:cs="Times New Roman"/>
          <w:kern w:val="0"/>
          <w:lang w:eastAsia="en-IN"/>
          <w14:ligatures w14:val="none"/>
        </w:rPr>
        <w:t xml:space="preserve"> at </w:t>
      </w:r>
      <w:r w:rsidRPr="00713ECD">
        <w:rPr>
          <w:rFonts w:ascii="Times New Roman" w:eastAsia="Times New Roman" w:hAnsi="Times New Roman" w:cs="Times New Roman"/>
          <w:b/>
          <w:bCs/>
          <w:kern w:val="0"/>
          <w:lang w:eastAsia="en-IN"/>
          <w14:ligatures w14:val="none"/>
        </w:rPr>
        <w:t>14.2%</w:t>
      </w:r>
      <w:r w:rsidRPr="00713ECD">
        <w:rPr>
          <w:rFonts w:ascii="Times New Roman" w:eastAsia="Times New Roman" w:hAnsi="Times New Roman" w:cs="Times New Roman"/>
          <w:kern w:val="0"/>
          <w:lang w:eastAsia="en-IN"/>
          <w14:ligatures w14:val="none"/>
        </w:rPr>
        <w:t>, indicating relatively better customer satisfaction or loyalty in that region.</w:t>
      </w:r>
    </w:p>
    <w:p w14:paraId="3B082EA2" w14:textId="658028E0" w:rsidR="00310A2C" w:rsidRPr="009929AB" w:rsidRDefault="00310A2C" w:rsidP="00310A2C">
      <w:pPr>
        <w:tabs>
          <w:tab w:val="left" w:pos="1808"/>
        </w:tabs>
        <w:rPr>
          <w:rFonts w:ascii="Times New Roman" w:hAnsi="Times New Roman" w:cs="Times New Roman"/>
          <w:b/>
          <w:bCs/>
          <w:sz w:val="24"/>
          <w:szCs w:val="24"/>
        </w:rPr>
      </w:pPr>
      <w:r w:rsidRPr="009929AB">
        <w:rPr>
          <w:rFonts w:ascii="Times New Roman" w:hAnsi="Times New Roman" w:cs="Times New Roman"/>
          <w:b/>
          <w:bCs/>
          <w:sz w:val="24"/>
          <w:szCs w:val="24"/>
        </w:rPr>
        <w:t>5.4 Churned Customers by Product Category</w:t>
      </w:r>
    </w:p>
    <w:p w14:paraId="43F1C66E" w14:textId="77777777" w:rsidR="00310A2C" w:rsidRDefault="00310A2C" w:rsidP="00310A2C">
      <w:pPr>
        <w:tabs>
          <w:tab w:val="left" w:pos="1808"/>
        </w:tabs>
        <w:rPr>
          <w:rFonts w:ascii="Times New Roman" w:hAnsi="Times New Roman" w:cs="Times New Roman"/>
        </w:rPr>
      </w:pPr>
      <w:r w:rsidRPr="00E215F6">
        <w:rPr>
          <w:rFonts w:ascii="Times New Roman" w:hAnsi="Times New Roman" w:cs="Times New Roman"/>
        </w:rPr>
        <w:t>This visualization, a horizontal bar chart, was utilized to illustrate and compare the absolute number of customers who churned within each of the identified product categories. The objective was to determine which product segments experienced the greatest magnitude of customer attrition, thereby facilitating a targeted approach to investigate category-specific churn drivers and prioritize retention efforts.</w:t>
      </w:r>
    </w:p>
    <w:p w14:paraId="2D56520A" w14:textId="77777777" w:rsidR="00310A2C" w:rsidRDefault="00310A2C" w:rsidP="00310A2C">
      <w:pPr>
        <w:tabs>
          <w:tab w:val="left" w:pos="1808"/>
        </w:tabs>
        <w:rPr>
          <w:rFonts w:ascii="Times New Roman" w:hAnsi="Times New Roman" w:cs="Times New Roman"/>
          <w:b/>
          <w:bCs/>
        </w:rPr>
      </w:pPr>
      <w:r>
        <w:rPr>
          <w:rFonts w:ascii="Times New Roman" w:hAnsi="Times New Roman" w:cs="Times New Roman"/>
          <w:b/>
          <w:bCs/>
          <w:noProof/>
        </w:rPr>
        <w:drawing>
          <wp:inline distT="0" distB="0" distL="0" distR="0" wp14:anchorId="0E0AD23D" wp14:editId="50302049">
            <wp:extent cx="5731510" cy="3137535"/>
            <wp:effectExtent l="0" t="0" r="2540" b="5715"/>
            <wp:docPr id="1849845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5854" name="Picture 1849845854"/>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63960892" w14:textId="77777777" w:rsidR="00310A2C" w:rsidRDefault="00310A2C" w:rsidP="00310A2C">
      <w:pPr>
        <w:tabs>
          <w:tab w:val="left" w:pos="1808"/>
        </w:tabs>
        <w:rPr>
          <w:rFonts w:ascii="Times New Roman" w:hAnsi="Times New Roman" w:cs="Times New Roman"/>
          <w:b/>
          <w:bCs/>
        </w:rPr>
      </w:pPr>
    </w:p>
    <w:p w14:paraId="0DD3B90F" w14:textId="77777777" w:rsidR="00310A2C" w:rsidRPr="0028621E"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621E">
        <w:rPr>
          <w:rFonts w:ascii="Times New Roman" w:eastAsia="Times New Roman" w:hAnsi="Times New Roman" w:cs="Times New Roman"/>
          <w:b/>
          <w:bCs/>
          <w:kern w:val="0"/>
          <w:sz w:val="24"/>
          <w:szCs w:val="24"/>
          <w:lang w:eastAsia="en-IN"/>
          <w14:ligatures w14:val="none"/>
        </w:rPr>
        <w:t>Observations:</w:t>
      </w:r>
    </w:p>
    <w:p w14:paraId="0E6F3D22" w14:textId="77777777" w:rsidR="00310A2C" w:rsidRPr="0028621E" w:rsidRDefault="00310A2C" w:rsidP="00310A2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8621E">
        <w:rPr>
          <w:rFonts w:ascii="Times New Roman" w:eastAsia="Times New Roman" w:hAnsi="Times New Roman" w:cs="Times New Roman"/>
          <w:kern w:val="0"/>
          <w:lang w:eastAsia="en-IN"/>
          <w14:ligatures w14:val="none"/>
        </w:rPr>
        <w:t>The "</w:t>
      </w:r>
      <w:r w:rsidRPr="0028621E">
        <w:rPr>
          <w:rFonts w:ascii="Times New Roman" w:eastAsia="Times New Roman" w:hAnsi="Times New Roman" w:cs="Times New Roman"/>
          <w:b/>
          <w:bCs/>
          <w:kern w:val="0"/>
          <w:lang w:eastAsia="en-IN"/>
          <w14:ligatures w14:val="none"/>
        </w:rPr>
        <w:t>Toys</w:t>
      </w:r>
      <w:r w:rsidRPr="0028621E">
        <w:rPr>
          <w:rFonts w:ascii="Times New Roman" w:eastAsia="Times New Roman" w:hAnsi="Times New Roman" w:cs="Times New Roman"/>
          <w:kern w:val="0"/>
          <w:lang w:eastAsia="en-IN"/>
          <w14:ligatures w14:val="none"/>
        </w:rPr>
        <w:t xml:space="preserve">" category exhibits a significantly higher number of churned customers </w:t>
      </w:r>
      <w:r w:rsidRPr="0028621E">
        <w:rPr>
          <w:rFonts w:ascii="Times New Roman" w:eastAsia="Times New Roman" w:hAnsi="Times New Roman" w:cs="Times New Roman"/>
          <w:b/>
          <w:bCs/>
          <w:kern w:val="0"/>
          <w:lang w:eastAsia="en-IN"/>
          <w14:ligatures w14:val="none"/>
        </w:rPr>
        <w:t>(over 9000)</w:t>
      </w:r>
      <w:r w:rsidRPr="0028621E">
        <w:rPr>
          <w:rFonts w:ascii="Times New Roman" w:eastAsia="Times New Roman" w:hAnsi="Times New Roman" w:cs="Times New Roman"/>
          <w:kern w:val="0"/>
          <w:lang w:eastAsia="en-IN"/>
          <w14:ligatures w14:val="none"/>
        </w:rPr>
        <w:t xml:space="preserve"> compared to all other product categories.</w:t>
      </w:r>
    </w:p>
    <w:p w14:paraId="5C88FC2B" w14:textId="77777777" w:rsidR="00310A2C" w:rsidRPr="0028621E" w:rsidRDefault="00310A2C" w:rsidP="00310A2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8621E">
        <w:rPr>
          <w:rFonts w:ascii="Times New Roman" w:eastAsia="Times New Roman" w:hAnsi="Times New Roman" w:cs="Times New Roman"/>
          <w:kern w:val="0"/>
          <w:lang w:eastAsia="en-IN"/>
          <w14:ligatures w14:val="none"/>
        </w:rPr>
        <w:t>The number of churned customers in categories such as "Electronics," "Beauty," "Books," "Clothing," "Sports," "Home &amp; Kitchen," and "Automotive" is substantially lower (below 200 in each).</w:t>
      </w:r>
    </w:p>
    <w:p w14:paraId="0E3EEE04" w14:textId="77777777" w:rsidR="00310A2C" w:rsidRDefault="00310A2C" w:rsidP="00310A2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8621E">
        <w:rPr>
          <w:rFonts w:ascii="Times New Roman" w:eastAsia="Times New Roman" w:hAnsi="Times New Roman" w:cs="Times New Roman"/>
          <w:kern w:val="0"/>
          <w:lang w:eastAsia="en-IN"/>
          <w14:ligatures w14:val="none"/>
        </w:rPr>
        <w:t>Retention efforts or investigations into churn drivers might be particularly beneficial if focused on customers who frequently purchase or interact with the "Toys" category.</w:t>
      </w:r>
    </w:p>
    <w:p w14:paraId="1F3DD49D" w14:textId="77777777" w:rsidR="00310A2C" w:rsidRDefault="00310A2C" w:rsidP="00310A2C">
      <w:pPr>
        <w:tabs>
          <w:tab w:val="left" w:pos="1808"/>
        </w:tabs>
        <w:rPr>
          <w:rFonts w:ascii="Times New Roman" w:eastAsia="Times New Roman" w:hAnsi="Times New Roman" w:cs="Times New Roman"/>
          <w:kern w:val="0"/>
          <w:lang w:eastAsia="en-IN"/>
          <w14:ligatures w14:val="none"/>
        </w:rPr>
      </w:pPr>
      <w:r w:rsidRPr="007A1BF9">
        <w:rPr>
          <w:rFonts w:ascii="Times New Roman" w:eastAsia="Times New Roman" w:hAnsi="Times New Roman" w:cs="Times New Roman"/>
          <w:kern w:val="0"/>
          <w:lang w:eastAsia="en-IN"/>
          <w14:ligatures w14:val="none"/>
        </w:rPr>
        <w:t>The "Toys" category exhibits a conspicuously higher number of churned customers compared to all other product categories within the dataset. In stark contrast, the "Electronics," "Beauty," "Books," "Clothing," "Sports," "Home &amp; Kitchen," and "Automotive" categories demonstrate significantly lower counts of customer attrition. This statistically notable disparity suggests a potential association between the "Toys" product category and an increased likelihood of customer churn. Consequently, future research should focus on exploring factors unique to the "Toys" customer segment, such as product-specific issues, customer expectations, or competitive pressures, to develop effective and targeted retention strategies aimed at mitigating the observed elevated churn rate within this high-volume attrition area.</w:t>
      </w:r>
    </w:p>
    <w:p w14:paraId="2212579D" w14:textId="06855073" w:rsidR="00310A2C" w:rsidRPr="005B4B7D" w:rsidRDefault="00310A2C" w:rsidP="00310A2C">
      <w:pPr>
        <w:tabs>
          <w:tab w:val="left" w:pos="1808"/>
        </w:tabs>
        <w:rPr>
          <w:rFonts w:ascii="Times New Roman" w:eastAsia="Times New Roman" w:hAnsi="Times New Roman" w:cs="Times New Roman"/>
          <w:b/>
          <w:bCs/>
          <w:kern w:val="0"/>
          <w:lang w:eastAsia="en-IN"/>
          <w14:ligatures w14:val="none"/>
        </w:rPr>
      </w:pPr>
      <w:r w:rsidRPr="005B4B7D">
        <w:rPr>
          <w:rFonts w:ascii="Times New Roman" w:eastAsia="Times New Roman" w:hAnsi="Times New Roman" w:cs="Times New Roman"/>
          <w:b/>
          <w:bCs/>
          <w:kern w:val="0"/>
          <w:lang w:eastAsia="en-IN"/>
          <w14:ligatures w14:val="none"/>
        </w:rPr>
        <w:lastRenderedPageBreak/>
        <w:t>5.5 Churned Customers by Payment Method</w:t>
      </w:r>
    </w:p>
    <w:p w14:paraId="34B7EDF0" w14:textId="77777777" w:rsidR="00310A2C" w:rsidRDefault="00310A2C" w:rsidP="00310A2C">
      <w:pPr>
        <w:tabs>
          <w:tab w:val="left" w:pos="1808"/>
        </w:tabs>
        <w:rPr>
          <w:rStyle w:val="Strong"/>
          <w:rFonts w:ascii="Times New Roman" w:hAnsi="Times New Roman" w:cs="Times New Roman"/>
        </w:rPr>
      </w:pPr>
      <w:r w:rsidRPr="00716ED7">
        <w:rPr>
          <w:rFonts w:ascii="Times New Roman" w:hAnsi="Times New Roman" w:cs="Times New Roman"/>
        </w:rPr>
        <w:t xml:space="preserve">The reason for analyzing the distribution of churned customers by payment method is to </w:t>
      </w:r>
      <w:r w:rsidRPr="00716ED7">
        <w:rPr>
          <w:rStyle w:val="Strong"/>
          <w:rFonts w:ascii="Times New Roman" w:hAnsi="Times New Roman" w:cs="Times New Roman"/>
        </w:rPr>
        <w:t>identify potential correlations or associations between the payment method chosen by a customer and their likelihood of churning.</w:t>
      </w:r>
    </w:p>
    <w:p w14:paraId="0F2FEA1B" w14:textId="77777777" w:rsidR="00310A2C" w:rsidRDefault="00310A2C" w:rsidP="00310A2C">
      <w:pPr>
        <w:tabs>
          <w:tab w:val="left" w:pos="1808"/>
        </w:tabs>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61537E36" wp14:editId="5B1DDAD2">
            <wp:simplePos x="0" y="0"/>
            <wp:positionH relativeFrom="column">
              <wp:posOffset>362585</wp:posOffset>
            </wp:positionH>
            <wp:positionV relativeFrom="paragraph">
              <wp:posOffset>52070</wp:posOffset>
            </wp:positionV>
            <wp:extent cx="4829175" cy="3364230"/>
            <wp:effectExtent l="0" t="0" r="9525" b="7620"/>
            <wp:wrapSquare wrapText="bothSides"/>
            <wp:docPr id="1848925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25973" name="Picture 1848925973"/>
                    <pic:cNvPicPr/>
                  </pic:nvPicPr>
                  <pic:blipFill>
                    <a:blip r:embed="rId14">
                      <a:extLst>
                        <a:ext uri="{28A0092B-C50C-407E-A947-70E740481C1C}">
                          <a14:useLocalDpi xmlns:a14="http://schemas.microsoft.com/office/drawing/2010/main" val="0"/>
                        </a:ext>
                      </a:extLst>
                    </a:blip>
                    <a:stretch>
                      <a:fillRect/>
                    </a:stretch>
                  </pic:blipFill>
                  <pic:spPr>
                    <a:xfrm>
                      <a:off x="0" y="0"/>
                      <a:ext cx="4829175" cy="3364230"/>
                    </a:xfrm>
                    <a:prstGeom prst="rect">
                      <a:avLst/>
                    </a:prstGeom>
                  </pic:spPr>
                </pic:pic>
              </a:graphicData>
            </a:graphic>
            <wp14:sizeRelV relativeFrom="margin">
              <wp14:pctHeight>0</wp14:pctHeight>
            </wp14:sizeRelV>
          </wp:anchor>
        </w:drawing>
      </w:r>
    </w:p>
    <w:p w14:paraId="3C34C016" w14:textId="77777777" w:rsidR="00310A2C" w:rsidRPr="00B2192D" w:rsidRDefault="00310A2C" w:rsidP="00310A2C">
      <w:pPr>
        <w:rPr>
          <w:rFonts w:ascii="Times New Roman" w:hAnsi="Times New Roman" w:cs="Times New Roman"/>
        </w:rPr>
      </w:pPr>
    </w:p>
    <w:p w14:paraId="4EB9E143" w14:textId="77777777" w:rsidR="00310A2C" w:rsidRPr="00B2192D" w:rsidRDefault="00310A2C" w:rsidP="00310A2C">
      <w:pPr>
        <w:rPr>
          <w:rFonts w:ascii="Times New Roman" w:hAnsi="Times New Roman" w:cs="Times New Roman"/>
        </w:rPr>
      </w:pPr>
    </w:p>
    <w:p w14:paraId="4C0395F0" w14:textId="77777777" w:rsidR="00310A2C" w:rsidRPr="00B2192D" w:rsidRDefault="00310A2C" w:rsidP="00310A2C">
      <w:pPr>
        <w:rPr>
          <w:rFonts w:ascii="Times New Roman" w:hAnsi="Times New Roman" w:cs="Times New Roman"/>
        </w:rPr>
      </w:pPr>
    </w:p>
    <w:p w14:paraId="409C06C8" w14:textId="77777777" w:rsidR="00310A2C" w:rsidRPr="00B2192D" w:rsidRDefault="00310A2C" w:rsidP="00310A2C">
      <w:pPr>
        <w:rPr>
          <w:rFonts w:ascii="Times New Roman" w:hAnsi="Times New Roman" w:cs="Times New Roman"/>
        </w:rPr>
      </w:pPr>
    </w:p>
    <w:p w14:paraId="3CBD0464" w14:textId="77777777" w:rsidR="00310A2C" w:rsidRPr="00B2192D" w:rsidRDefault="00310A2C" w:rsidP="00310A2C">
      <w:pPr>
        <w:rPr>
          <w:rFonts w:ascii="Times New Roman" w:hAnsi="Times New Roman" w:cs="Times New Roman"/>
        </w:rPr>
      </w:pPr>
    </w:p>
    <w:p w14:paraId="3A5E5316" w14:textId="77777777" w:rsidR="00310A2C" w:rsidRPr="00B2192D" w:rsidRDefault="00310A2C" w:rsidP="00310A2C">
      <w:pPr>
        <w:rPr>
          <w:rFonts w:ascii="Times New Roman" w:hAnsi="Times New Roman" w:cs="Times New Roman"/>
        </w:rPr>
      </w:pPr>
    </w:p>
    <w:p w14:paraId="4FA635E7" w14:textId="77777777" w:rsidR="00310A2C" w:rsidRPr="00B2192D" w:rsidRDefault="00310A2C" w:rsidP="00310A2C">
      <w:pPr>
        <w:rPr>
          <w:rFonts w:ascii="Times New Roman" w:hAnsi="Times New Roman" w:cs="Times New Roman"/>
        </w:rPr>
      </w:pPr>
    </w:p>
    <w:p w14:paraId="366EC0A0" w14:textId="77777777" w:rsidR="00310A2C" w:rsidRPr="00B2192D" w:rsidRDefault="00310A2C" w:rsidP="00310A2C">
      <w:pPr>
        <w:rPr>
          <w:rFonts w:ascii="Times New Roman" w:hAnsi="Times New Roman" w:cs="Times New Roman"/>
        </w:rPr>
      </w:pPr>
    </w:p>
    <w:p w14:paraId="51E08E92" w14:textId="77777777" w:rsidR="00310A2C" w:rsidRDefault="00310A2C" w:rsidP="00310A2C">
      <w:pPr>
        <w:rPr>
          <w:rFonts w:ascii="Times New Roman" w:hAnsi="Times New Roman" w:cs="Times New Roman"/>
          <w:b/>
          <w:bCs/>
        </w:rPr>
      </w:pPr>
    </w:p>
    <w:p w14:paraId="2ECA45B7" w14:textId="77777777" w:rsidR="00310A2C" w:rsidRDefault="00310A2C" w:rsidP="00310A2C">
      <w:pPr>
        <w:rPr>
          <w:rFonts w:ascii="Times New Roman" w:hAnsi="Times New Roman" w:cs="Times New Roman"/>
        </w:rPr>
      </w:pPr>
    </w:p>
    <w:p w14:paraId="20E14CAF" w14:textId="77777777" w:rsidR="00310A2C" w:rsidRDefault="00310A2C" w:rsidP="00310A2C">
      <w:pPr>
        <w:rPr>
          <w:rFonts w:ascii="Times New Roman" w:hAnsi="Times New Roman" w:cs="Times New Roman"/>
        </w:rPr>
      </w:pPr>
    </w:p>
    <w:p w14:paraId="7E4788D2" w14:textId="77777777" w:rsidR="00310A2C" w:rsidRDefault="00310A2C" w:rsidP="00310A2C">
      <w:pPr>
        <w:rPr>
          <w:rFonts w:ascii="Times New Roman" w:hAnsi="Times New Roman" w:cs="Times New Roman"/>
        </w:rPr>
      </w:pPr>
    </w:p>
    <w:p w14:paraId="1958E9C9" w14:textId="77777777" w:rsidR="00310A2C" w:rsidRDefault="00310A2C" w:rsidP="00310A2C">
      <w:pPr>
        <w:rPr>
          <w:rFonts w:ascii="Times New Roman" w:hAnsi="Times New Roman" w:cs="Times New Roman"/>
        </w:rPr>
      </w:pPr>
    </w:p>
    <w:p w14:paraId="030D837D" w14:textId="77777777" w:rsidR="00310A2C" w:rsidRPr="009B0192" w:rsidRDefault="00310A2C" w:rsidP="00310A2C">
      <w:pPr>
        <w:rPr>
          <w:rFonts w:ascii="Times New Roman" w:hAnsi="Times New Roman" w:cs="Times New Roman"/>
          <w:sz w:val="24"/>
          <w:szCs w:val="24"/>
        </w:rPr>
      </w:pPr>
      <w:r w:rsidRPr="009B0192">
        <w:rPr>
          <w:rFonts w:ascii="Times New Roman" w:hAnsi="Times New Roman" w:cs="Times New Roman"/>
          <w:b/>
          <w:bCs/>
          <w:sz w:val="24"/>
          <w:szCs w:val="24"/>
        </w:rPr>
        <w:t>Observations:</w:t>
      </w:r>
    </w:p>
    <w:p w14:paraId="387A001E" w14:textId="77777777" w:rsidR="00310A2C" w:rsidRPr="009B0192" w:rsidRDefault="00310A2C" w:rsidP="00310A2C">
      <w:pPr>
        <w:numPr>
          <w:ilvl w:val="0"/>
          <w:numId w:val="12"/>
        </w:numPr>
        <w:rPr>
          <w:rFonts w:ascii="Times New Roman" w:hAnsi="Times New Roman" w:cs="Times New Roman"/>
        </w:rPr>
      </w:pPr>
      <w:r w:rsidRPr="009B0192">
        <w:rPr>
          <w:rFonts w:ascii="Times New Roman" w:hAnsi="Times New Roman" w:cs="Times New Roman"/>
          <w:b/>
          <w:bCs/>
        </w:rPr>
        <w:t>Credit Card Dominance:</w:t>
      </w:r>
      <w:r w:rsidRPr="009B0192">
        <w:rPr>
          <w:rFonts w:ascii="Times New Roman" w:hAnsi="Times New Roman" w:cs="Times New Roman"/>
        </w:rPr>
        <w:t xml:space="preserve"> The "Credit Card" payment method has the highest number of churned customers, significantly exceeding other methods.</w:t>
      </w:r>
    </w:p>
    <w:p w14:paraId="3B635119" w14:textId="77777777" w:rsidR="00310A2C" w:rsidRPr="009B0192" w:rsidRDefault="00310A2C" w:rsidP="00310A2C">
      <w:pPr>
        <w:numPr>
          <w:ilvl w:val="0"/>
          <w:numId w:val="12"/>
        </w:numPr>
        <w:rPr>
          <w:rFonts w:ascii="Times New Roman" w:hAnsi="Times New Roman" w:cs="Times New Roman"/>
        </w:rPr>
      </w:pPr>
      <w:r w:rsidRPr="009B0192">
        <w:rPr>
          <w:rFonts w:ascii="Times New Roman" w:hAnsi="Times New Roman" w:cs="Times New Roman"/>
          <w:b/>
          <w:bCs/>
        </w:rPr>
        <w:t>PayPal Second Highest:</w:t>
      </w:r>
      <w:r w:rsidRPr="009B0192">
        <w:rPr>
          <w:rFonts w:ascii="Times New Roman" w:hAnsi="Times New Roman" w:cs="Times New Roman"/>
        </w:rPr>
        <w:t xml:space="preserve"> "PayPal" accounts for the second-highest number of churned customers, though considerably less than "Credit Card."</w:t>
      </w:r>
    </w:p>
    <w:p w14:paraId="6C2B0086" w14:textId="77777777" w:rsidR="00310A2C" w:rsidRPr="009B0192" w:rsidRDefault="00310A2C" w:rsidP="00310A2C">
      <w:pPr>
        <w:numPr>
          <w:ilvl w:val="0"/>
          <w:numId w:val="12"/>
        </w:numPr>
        <w:rPr>
          <w:rFonts w:ascii="Times New Roman" w:hAnsi="Times New Roman" w:cs="Times New Roman"/>
        </w:rPr>
      </w:pPr>
      <w:r w:rsidRPr="009B0192">
        <w:rPr>
          <w:rFonts w:ascii="Times New Roman" w:hAnsi="Times New Roman" w:cs="Times New Roman"/>
          <w:b/>
          <w:bCs/>
        </w:rPr>
        <w:t>Lower Churn with Cash and Crypto:</w:t>
      </w:r>
      <w:r w:rsidRPr="009B0192">
        <w:rPr>
          <w:rFonts w:ascii="Times New Roman" w:hAnsi="Times New Roman" w:cs="Times New Roman"/>
        </w:rPr>
        <w:t xml:space="preserve"> "Cash" and "Crypto" payment methods show substantially lower numbers of churned customers compared to "Credit Card" and "PayPal."</w:t>
      </w:r>
    </w:p>
    <w:p w14:paraId="48C009B8" w14:textId="77777777" w:rsidR="00310A2C" w:rsidRPr="005B4B7D" w:rsidRDefault="00310A2C" w:rsidP="00310A2C">
      <w:pPr>
        <w:rPr>
          <w:rFonts w:ascii="Times New Roman" w:hAnsi="Times New Roman" w:cs="Times New Roman"/>
          <w:b/>
          <w:bCs/>
        </w:rPr>
      </w:pPr>
      <w:r w:rsidRPr="005B4B7D">
        <w:rPr>
          <w:rFonts w:ascii="Times New Roman" w:hAnsi="Times New Roman" w:cs="Times New Roman"/>
          <w:b/>
          <w:bCs/>
        </w:rPr>
        <w:t>4.5.6 Churned Customers by Active Membership Status</w:t>
      </w:r>
    </w:p>
    <w:p w14:paraId="0A41A732" w14:textId="77777777" w:rsidR="00310A2C" w:rsidRDefault="00310A2C" w:rsidP="00310A2C">
      <w:pPr>
        <w:rPr>
          <w:rFonts w:ascii="Times New Roman" w:hAnsi="Times New Roman" w:cs="Times New Roman"/>
        </w:rPr>
      </w:pPr>
      <w:r w:rsidRPr="008D3AD2">
        <w:rPr>
          <w:rFonts w:ascii="Times New Roman" w:hAnsi="Times New Roman" w:cs="Times New Roman"/>
        </w:rPr>
        <w:t xml:space="preserve">The reason for analyzing the number of churned customers based on their active membership status is to </w:t>
      </w:r>
      <w:r w:rsidRPr="008D3AD2">
        <w:rPr>
          <w:rFonts w:ascii="Times New Roman" w:hAnsi="Times New Roman" w:cs="Times New Roman"/>
          <w:b/>
          <w:bCs/>
        </w:rPr>
        <w:t>understand the relationship between customer engagement (as indicated by active membership) and the likelihood of churn.</w:t>
      </w:r>
      <w:r w:rsidRPr="008D3AD2">
        <w:rPr>
          <w:rFonts w:ascii="Times New Roman" w:hAnsi="Times New Roman" w:cs="Times New Roman"/>
        </w:rPr>
        <w:t xml:space="preserve"> This analysis aims to determine if active members are less likely to churn compared to inactive members, or if the opposite is true. Understanding this relationship is crucial for evaluating the effectiveness of membership programs and identifying whether engagement is a significant factor in customer retention. It can also highlight potential areas for intervention to improve retention among both active and inactive segments.</w:t>
      </w:r>
    </w:p>
    <w:p w14:paraId="13B7EA5B" w14:textId="77777777" w:rsidR="00310A2C" w:rsidRDefault="00310A2C" w:rsidP="00310A2C">
      <w:pPr>
        <w:rPr>
          <w:rFonts w:ascii="Times New Roman" w:hAnsi="Times New Roman" w:cs="Times New Roman"/>
        </w:rPr>
      </w:pPr>
    </w:p>
    <w:p w14:paraId="11A65996" w14:textId="77777777" w:rsidR="00310A2C" w:rsidRDefault="00310A2C" w:rsidP="00310A2C">
      <w:pPr>
        <w:rPr>
          <w:rFonts w:ascii="Times New Roman" w:hAnsi="Times New Roman" w:cs="Times New Roman"/>
        </w:rPr>
      </w:pPr>
    </w:p>
    <w:p w14:paraId="35C78FA2" w14:textId="77777777" w:rsidR="00310A2C" w:rsidRDefault="00310A2C" w:rsidP="00310A2C">
      <w:pPr>
        <w:rPr>
          <w:rFonts w:ascii="Times New Roman" w:hAnsi="Times New Roman" w:cs="Times New Roman"/>
        </w:rPr>
      </w:pPr>
    </w:p>
    <w:p w14:paraId="43DDFFE9" w14:textId="77777777" w:rsidR="00310A2C" w:rsidRDefault="00310A2C" w:rsidP="00310A2C">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14:anchorId="23609823" wp14:editId="4BB93521">
            <wp:simplePos x="0" y="0"/>
            <wp:positionH relativeFrom="column">
              <wp:posOffset>990600</wp:posOffset>
            </wp:positionH>
            <wp:positionV relativeFrom="paragraph">
              <wp:posOffset>0</wp:posOffset>
            </wp:positionV>
            <wp:extent cx="3182620" cy="2519680"/>
            <wp:effectExtent l="0" t="0" r="0" b="0"/>
            <wp:wrapSquare wrapText="bothSides"/>
            <wp:docPr id="763084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4358" name="Picture 763084358"/>
                    <pic:cNvPicPr/>
                  </pic:nvPicPr>
                  <pic:blipFill>
                    <a:blip r:embed="rId15">
                      <a:extLst>
                        <a:ext uri="{28A0092B-C50C-407E-A947-70E740481C1C}">
                          <a14:useLocalDpi xmlns:a14="http://schemas.microsoft.com/office/drawing/2010/main" val="0"/>
                        </a:ext>
                      </a:extLst>
                    </a:blip>
                    <a:stretch>
                      <a:fillRect/>
                    </a:stretch>
                  </pic:blipFill>
                  <pic:spPr>
                    <a:xfrm>
                      <a:off x="0" y="0"/>
                      <a:ext cx="3182620" cy="2519680"/>
                    </a:xfrm>
                    <a:prstGeom prst="rect">
                      <a:avLst/>
                    </a:prstGeom>
                  </pic:spPr>
                </pic:pic>
              </a:graphicData>
            </a:graphic>
            <wp14:sizeRelH relativeFrom="margin">
              <wp14:pctWidth>0</wp14:pctWidth>
            </wp14:sizeRelH>
            <wp14:sizeRelV relativeFrom="margin">
              <wp14:pctHeight>0</wp14:pctHeight>
            </wp14:sizeRelV>
          </wp:anchor>
        </w:drawing>
      </w:r>
    </w:p>
    <w:p w14:paraId="36AF611E" w14:textId="77777777" w:rsidR="00310A2C" w:rsidRDefault="00310A2C" w:rsidP="00310A2C">
      <w:pPr>
        <w:rPr>
          <w:rFonts w:ascii="Times New Roman" w:hAnsi="Times New Roman" w:cs="Times New Roman"/>
          <w:b/>
          <w:bCs/>
          <w:sz w:val="24"/>
          <w:szCs w:val="24"/>
        </w:rPr>
      </w:pPr>
    </w:p>
    <w:p w14:paraId="012D7CB7" w14:textId="77777777" w:rsidR="00310A2C" w:rsidRDefault="00310A2C" w:rsidP="00310A2C">
      <w:pPr>
        <w:rPr>
          <w:rFonts w:ascii="Times New Roman" w:hAnsi="Times New Roman" w:cs="Times New Roman"/>
          <w:b/>
          <w:bCs/>
          <w:sz w:val="24"/>
          <w:szCs w:val="24"/>
        </w:rPr>
      </w:pPr>
    </w:p>
    <w:p w14:paraId="49163087" w14:textId="77777777" w:rsidR="00310A2C" w:rsidRDefault="00310A2C" w:rsidP="00310A2C">
      <w:pPr>
        <w:rPr>
          <w:rFonts w:ascii="Times New Roman" w:hAnsi="Times New Roman" w:cs="Times New Roman"/>
          <w:b/>
          <w:bCs/>
          <w:sz w:val="24"/>
          <w:szCs w:val="24"/>
        </w:rPr>
      </w:pPr>
    </w:p>
    <w:p w14:paraId="73507FC9" w14:textId="77777777" w:rsidR="00310A2C" w:rsidRDefault="00310A2C" w:rsidP="00310A2C">
      <w:pPr>
        <w:rPr>
          <w:rFonts w:ascii="Times New Roman" w:hAnsi="Times New Roman" w:cs="Times New Roman"/>
          <w:b/>
          <w:bCs/>
          <w:sz w:val="24"/>
          <w:szCs w:val="24"/>
        </w:rPr>
      </w:pPr>
    </w:p>
    <w:p w14:paraId="72433807" w14:textId="77777777" w:rsidR="00310A2C" w:rsidRDefault="00310A2C" w:rsidP="00310A2C">
      <w:pPr>
        <w:rPr>
          <w:rFonts w:ascii="Times New Roman" w:hAnsi="Times New Roman" w:cs="Times New Roman"/>
          <w:b/>
          <w:bCs/>
          <w:sz w:val="24"/>
          <w:szCs w:val="24"/>
        </w:rPr>
      </w:pPr>
    </w:p>
    <w:p w14:paraId="17C9680B" w14:textId="77777777" w:rsidR="00310A2C" w:rsidRDefault="00310A2C" w:rsidP="00310A2C">
      <w:pPr>
        <w:rPr>
          <w:rFonts w:ascii="Times New Roman" w:hAnsi="Times New Roman" w:cs="Times New Roman"/>
          <w:b/>
          <w:bCs/>
          <w:sz w:val="24"/>
          <w:szCs w:val="24"/>
        </w:rPr>
      </w:pPr>
    </w:p>
    <w:p w14:paraId="24A93F72" w14:textId="77777777" w:rsidR="00310A2C" w:rsidRDefault="00310A2C" w:rsidP="00310A2C">
      <w:pPr>
        <w:rPr>
          <w:rFonts w:ascii="Times New Roman" w:hAnsi="Times New Roman" w:cs="Times New Roman"/>
          <w:b/>
          <w:bCs/>
          <w:sz w:val="24"/>
          <w:szCs w:val="24"/>
        </w:rPr>
      </w:pPr>
    </w:p>
    <w:p w14:paraId="0BF3BCE7" w14:textId="77777777" w:rsidR="00310A2C" w:rsidRDefault="00310A2C" w:rsidP="00310A2C">
      <w:pPr>
        <w:rPr>
          <w:rFonts w:ascii="Times New Roman" w:hAnsi="Times New Roman" w:cs="Times New Roman"/>
          <w:b/>
          <w:bCs/>
          <w:sz w:val="24"/>
          <w:szCs w:val="24"/>
        </w:rPr>
      </w:pPr>
    </w:p>
    <w:p w14:paraId="20A29E25" w14:textId="77777777" w:rsidR="00310A2C" w:rsidRPr="002E05EA" w:rsidRDefault="00310A2C" w:rsidP="00310A2C">
      <w:pPr>
        <w:rPr>
          <w:rFonts w:ascii="Times New Roman" w:hAnsi="Times New Roman" w:cs="Times New Roman"/>
          <w:sz w:val="24"/>
          <w:szCs w:val="24"/>
        </w:rPr>
      </w:pPr>
      <w:r w:rsidRPr="002E05EA">
        <w:rPr>
          <w:rFonts w:ascii="Times New Roman" w:hAnsi="Times New Roman" w:cs="Times New Roman"/>
          <w:b/>
          <w:bCs/>
          <w:sz w:val="24"/>
          <w:szCs w:val="24"/>
        </w:rPr>
        <w:t>Observations:</w:t>
      </w:r>
    </w:p>
    <w:p w14:paraId="1999BC13" w14:textId="77777777" w:rsidR="00310A2C" w:rsidRPr="00997418" w:rsidRDefault="00310A2C" w:rsidP="00310A2C">
      <w:pPr>
        <w:pStyle w:val="ListParagraph"/>
        <w:numPr>
          <w:ilvl w:val="0"/>
          <w:numId w:val="13"/>
        </w:numPr>
        <w:rPr>
          <w:rFonts w:ascii="Times New Roman" w:hAnsi="Times New Roman" w:cs="Times New Roman"/>
        </w:rPr>
      </w:pPr>
      <w:r w:rsidRPr="00997418">
        <w:rPr>
          <w:rFonts w:ascii="Times New Roman" w:hAnsi="Times New Roman" w:cs="Times New Roman"/>
          <w:b/>
          <w:bCs/>
        </w:rPr>
        <w:t>Higher Churn Among Active Members:</w:t>
      </w:r>
      <w:r w:rsidRPr="00997418">
        <w:rPr>
          <w:rFonts w:ascii="Times New Roman" w:hAnsi="Times New Roman" w:cs="Times New Roman"/>
        </w:rPr>
        <w:t xml:space="preserve"> The number of churned customers who were active members is significantly higher than the number of churned customers who were inactive members.</w:t>
      </w:r>
    </w:p>
    <w:p w14:paraId="39D0D515" w14:textId="77777777" w:rsidR="00310A2C" w:rsidRPr="00997418" w:rsidRDefault="00310A2C" w:rsidP="00310A2C">
      <w:pPr>
        <w:pStyle w:val="ListParagraph"/>
        <w:numPr>
          <w:ilvl w:val="0"/>
          <w:numId w:val="13"/>
        </w:numPr>
        <w:rPr>
          <w:rFonts w:ascii="Times New Roman" w:hAnsi="Times New Roman" w:cs="Times New Roman"/>
        </w:rPr>
      </w:pPr>
      <w:r w:rsidRPr="00997418">
        <w:rPr>
          <w:rFonts w:ascii="Times New Roman" w:hAnsi="Times New Roman" w:cs="Times New Roman"/>
          <w:b/>
          <w:bCs/>
        </w:rPr>
        <w:t>Substantially Fewer Inactive Churners:</w:t>
      </w:r>
      <w:r w:rsidRPr="00997418">
        <w:rPr>
          <w:rFonts w:ascii="Times New Roman" w:hAnsi="Times New Roman" w:cs="Times New Roman"/>
        </w:rPr>
        <w:t xml:space="preserve"> The count of churned inactive members is very low in comparison to churned active members.</w:t>
      </w:r>
    </w:p>
    <w:p w14:paraId="1B8B589A" w14:textId="71F90BFD" w:rsidR="00310A2C" w:rsidRPr="008B58A7" w:rsidRDefault="00310A2C" w:rsidP="00310A2C">
      <w:pPr>
        <w:rPr>
          <w:rFonts w:ascii="Times New Roman" w:hAnsi="Times New Roman" w:cs="Times New Roman"/>
          <w:b/>
          <w:bCs/>
        </w:rPr>
      </w:pPr>
      <w:r>
        <w:rPr>
          <w:rFonts w:ascii="Times New Roman" w:hAnsi="Times New Roman" w:cs="Times New Roman"/>
          <w:b/>
          <w:bCs/>
        </w:rPr>
        <w:t>5</w:t>
      </w:r>
      <w:r w:rsidRPr="008B58A7">
        <w:rPr>
          <w:rFonts w:ascii="Times New Roman" w:hAnsi="Times New Roman" w:cs="Times New Roman"/>
          <w:b/>
          <w:bCs/>
        </w:rPr>
        <w:t>.7 Distribution of Payment Failure Probability Among Churned Customers</w:t>
      </w:r>
    </w:p>
    <w:p w14:paraId="4BD2DAD8" w14:textId="77777777" w:rsidR="00310A2C" w:rsidRDefault="00310A2C" w:rsidP="00310A2C">
      <w:pPr>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1B381898" wp14:editId="52143E62">
            <wp:simplePos x="0" y="0"/>
            <wp:positionH relativeFrom="column">
              <wp:posOffset>55245</wp:posOffset>
            </wp:positionH>
            <wp:positionV relativeFrom="paragraph">
              <wp:posOffset>1078230</wp:posOffset>
            </wp:positionV>
            <wp:extent cx="5332730" cy="3608705"/>
            <wp:effectExtent l="0" t="0" r="1270" b="0"/>
            <wp:wrapSquare wrapText="bothSides"/>
            <wp:docPr id="3730927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2757" name="Picture 373092757"/>
                    <pic:cNvPicPr/>
                  </pic:nvPicPr>
                  <pic:blipFill>
                    <a:blip r:embed="rId16">
                      <a:extLst>
                        <a:ext uri="{28A0092B-C50C-407E-A947-70E740481C1C}">
                          <a14:useLocalDpi xmlns:a14="http://schemas.microsoft.com/office/drawing/2010/main" val="0"/>
                        </a:ext>
                      </a:extLst>
                    </a:blip>
                    <a:stretch>
                      <a:fillRect/>
                    </a:stretch>
                  </pic:blipFill>
                  <pic:spPr>
                    <a:xfrm>
                      <a:off x="0" y="0"/>
                      <a:ext cx="5332730" cy="3608705"/>
                    </a:xfrm>
                    <a:prstGeom prst="rect">
                      <a:avLst/>
                    </a:prstGeom>
                  </pic:spPr>
                </pic:pic>
              </a:graphicData>
            </a:graphic>
            <wp14:sizeRelH relativeFrom="margin">
              <wp14:pctWidth>0</wp14:pctWidth>
            </wp14:sizeRelH>
            <wp14:sizeRelV relativeFrom="margin">
              <wp14:pctHeight>0</wp14:pctHeight>
            </wp14:sizeRelV>
          </wp:anchor>
        </w:drawing>
      </w:r>
      <w:r w:rsidRPr="00447AAB">
        <w:rPr>
          <w:rFonts w:ascii="Times New Roman" w:hAnsi="Times New Roman" w:cs="Times New Roman"/>
        </w:rPr>
        <w:t xml:space="preserve">The reason for analyzing the distribution of payment failure probability among churned customers is to </w:t>
      </w:r>
      <w:r w:rsidRPr="00447AAB">
        <w:rPr>
          <w:rStyle w:val="Strong"/>
          <w:rFonts w:ascii="Times New Roman" w:hAnsi="Times New Roman" w:cs="Times New Roman"/>
        </w:rPr>
        <w:t>investigate the potential relationship between payment issues and customer attrition.</w:t>
      </w:r>
      <w:r w:rsidRPr="00447AAB">
        <w:rPr>
          <w:rFonts w:ascii="Times New Roman" w:hAnsi="Times New Roman" w:cs="Times New Roman"/>
        </w:rPr>
        <w:t xml:space="preserve"> By examining the range and frequency of payment failure probabilities for customers who ultimately churned, we aim to understand if a higher likelihood of payment failure is associated with an increased propensity to churn. This can help identify whether payment-related friction points contribute to customer dissatisfaction and eventual departure.</w:t>
      </w:r>
    </w:p>
    <w:p w14:paraId="73227492" w14:textId="77777777" w:rsidR="00310A2C" w:rsidRPr="00AA103B"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103B">
        <w:rPr>
          <w:rFonts w:ascii="Times New Roman" w:eastAsia="Times New Roman" w:hAnsi="Times New Roman" w:cs="Times New Roman"/>
          <w:b/>
          <w:bCs/>
          <w:kern w:val="0"/>
          <w:sz w:val="24"/>
          <w:szCs w:val="24"/>
          <w:lang w:eastAsia="en-IN"/>
          <w14:ligatures w14:val="none"/>
        </w:rPr>
        <w:lastRenderedPageBreak/>
        <w:t>Observations:</w:t>
      </w:r>
    </w:p>
    <w:p w14:paraId="0BDEF8A8" w14:textId="77777777" w:rsidR="00310A2C" w:rsidRPr="00AA103B" w:rsidRDefault="00310A2C" w:rsidP="00310A2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A103B">
        <w:rPr>
          <w:rFonts w:ascii="Times New Roman" w:eastAsia="Times New Roman" w:hAnsi="Times New Roman" w:cs="Times New Roman"/>
          <w:b/>
          <w:bCs/>
          <w:kern w:val="0"/>
          <w:lang w:eastAsia="en-IN"/>
          <w14:ligatures w14:val="none"/>
        </w:rPr>
        <w:t>Relatively Uniform Distribution:</w:t>
      </w:r>
      <w:r w:rsidRPr="00AA103B">
        <w:rPr>
          <w:rFonts w:ascii="Times New Roman" w:eastAsia="Times New Roman" w:hAnsi="Times New Roman" w:cs="Times New Roman"/>
          <w:kern w:val="0"/>
          <w:lang w:eastAsia="en-IN"/>
          <w14:ligatures w14:val="none"/>
        </w:rPr>
        <w:t xml:space="preserve"> The histogram shows a relatively even distribution of payment failure probabilities across the entire range (0.0 to 1.0) for churned customers.</w:t>
      </w:r>
    </w:p>
    <w:p w14:paraId="03F60300" w14:textId="77777777" w:rsidR="00310A2C" w:rsidRPr="00AA103B" w:rsidRDefault="00310A2C" w:rsidP="00310A2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A103B">
        <w:rPr>
          <w:rFonts w:ascii="Times New Roman" w:eastAsia="Times New Roman" w:hAnsi="Times New Roman" w:cs="Times New Roman"/>
          <w:b/>
          <w:bCs/>
          <w:kern w:val="0"/>
          <w:lang w:eastAsia="en-IN"/>
          <w14:ligatures w14:val="none"/>
        </w:rPr>
        <w:t>Mean Around 0.5:</w:t>
      </w:r>
      <w:r w:rsidRPr="00AA103B">
        <w:rPr>
          <w:rFonts w:ascii="Times New Roman" w:eastAsia="Times New Roman" w:hAnsi="Times New Roman" w:cs="Times New Roman"/>
          <w:kern w:val="0"/>
          <w:lang w:eastAsia="en-IN"/>
          <w14:ligatures w14:val="none"/>
        </w:rPr>
        <w:t xml:space="preserve"> The mean payment failure probability for churned customers is approximately 0.50, suggesting an average likelihood of payment failure at the midpoint of the probability scale.</w:t>
      </w:r>
    </w:p>
    <w:p w14:paraId="0FDDD2CC" w14:textId="77777777" w:rsidR="00310A2C" w:rsidRPr="00AA103B" w:rsidRDefault="00310A2C" w:rsidP="00310A2C">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A103B">
        <w:rPr>
          <w:rFonts w:ascii="Times New Roman" w:eastAsia="Times New Roman" w:hAnsi="Times New Roman" w:cs="Times New Roman"/>
          <w:b/>
          <w:bCs/>
          <w:kern w:val="0"/>
          <w:lang w:eastAsia="en-IN"/>
          <w14:ligatures w14:val="none"/>
        </w:rPr>
        <w:t>Substantial Number Above 0.5:</w:t>
      </w:r>
      <w:r w:rsidRPr="00AA103B">
        <w:rPr>
          <w:rFonts w:ascii="Times New Roman" w:eastAsia="Times New Roman" w:hAnsi="Times New Roman" w:cs="Times New Roman"/>
          <w:kern w:val="0"/>
          <w:lang w:eastAsia="en-IN"/>
          <w14:ligatures w14:val="none"/>
        </w:rPr>
        <w:t xml:space="preserve"> A significant portion of churned customers (4786 out of 9599) had a payment failure probability greater than 0.5.</w:t>
      </w:r>
    </w:p>
    <w:p w14:paraId="4BEC8DA3" w14:textId="17701585" w:rsidR="00310A2C" w:rsidRDefault="00310A2C" w:rsidP="00310A2C">
      <w:pPr>
        <w:rPr>
          <w:rFonts w:ascii="Times New Roman" w:hAnsi="Times New Roman" w:cs="Times New Roman"/>
          <w:b/>
          <w:bCs/>
          <w:sz w:val="24"/>
          <w:szCs w:val="24"/>
        </w:rPr>
      </w:pPr>
      <w:r>
        <w:rPr>
          <w:rFonts w:ascii="Times New Roman" w:hAnsi="Times New Roman" w:cs="Times New Roman"/>
          <w:b/>
          <w:bCs/>
          <w:sz w:val="24"/>
          <w:szCs w:val="24"/>
        </w:rPr>
        <w:t>6</w:t>
      </w:r>
      <w:r>
        <w:rPr>
          <w:rFonts w:ascii="Times New Roman" w:hAnsi="Times New Roman" w:cs="Times New Roman"/>
          <w:b/>
          <w:bCs/>
          <w:sz w:val="24"/>
          <w:szCs w:val="24"/>
        </w:rPr>
        <w:t>.</w:t>
      </w:r>
      <w:r>
        <w:rPr>
          <w:rFonts w:ascii="Times New Roman" w:hAnsi="Times New Roman" w:cs="Times New Roman"/>
          <w:b/>
          <w:bCs/>
          <w:sz w:val="24"/>
          <w:szCs w:val="24"/>
        </w:rPr>
        <w:t xml:space="preserve"> </w:t>
      </w:r>
      <w:r w:rsidRPr="00F16EE3">
        <w:rPr>
          <w:rFonts w:ascii="Times New Roman" w:hAnsi="Times New Roman" w:cs="Times New Roman"/>
          <w:b/>
          <w:bCs/>
          <w:sz w:val="24"/>
          <w:szCs w:val="24"/>
        </w:rPr>
        <w:t>Monthly Customer Churn Trend in 2023</w:t>
      </w:r>
    </w:p>
    <w:p w14:paraId="4D028287" w14:textId="77777777" w:rsidR="00310A2C" w:rsidRDefault="00310A2C" w:rsidP="00310A2C">
      <w:pPr>
        <w:rPr>
          <w:rFonts w:ascii="Times New Roman" w:hAnsi="Times New Roman" w:cs="Times New Roman"/>
        </w:rPr>
      </w:pPr>
      <w:r w:rsidRPr="001811F2">
        <w:rPr>
          <w:rFonts w:ascii="Times New Roman" w:hAnsi="Times New Roman" w:cs="Times New Roman"/>
        </w:rPr>
        <w:t xml:space="preserve">The reason for analyzing the churn trend over time is to </w:t>
      </w:r>
      <w:r w:rsidRPr="001811F2">
        <w:rPr>
          <w:rFonts w:ascii="Times New Roman" w:hAnsi="Times New Roman" w:cs="Times New Roman"/>
          <w:b/>
          <w:bCs/>
        </w:rPr>
        <w:t>identify temporal patterns and fluctuations in customer attrition.</w:t>
      </w:r>
      <w:r w:rsidRPr="001811F2">
        <w:rPr>
          <w:rFonts w:ascii="Times New Roman" w:hAnsi="Times New Roman" w:cs="Times New Roman"/>
        </w:rPr>
        <w:t xml:space="preserve"> By examining the number of customers churning each month, we can detect periods of high or low churn, understand the stability of customer retention, and potentially correlate these trends with specific events, campaigns, or seasonal factors that might influence customer behavior. This longitudinal perspective is crucial for evaluating the effectiveness of retention strategies and predicting future churn patterns.</w:t>
      </w:r>
    </w:p>
    <w:p w14:paraId="7456467D" w14:textId="77777777" w:rsidR="00310A2C" w:rsidRDefault="00310A2C" w:rsidP="00310A2C">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6DAA1429" wp14:editId="30D44B94">
            <wp:simplePos x="0" y="0"/>
            <wp:positionH relativeFrom="margin">
              <wp:align>right</wp:align>
            </wp:positionH>
            <wp:positionV relativeFrom="paragraph">
              <wp:posOffset>210820</wp:posOffset>
            </wp:positionV>
            <wp:extent cx="5730875" cy="3712845"/>
            <wp:effectExtent l="0" t="0" r="3175" b="1905"/>
            <wp:wrapSquare wrapText="bothSides"/>
            <wp:docPr id="560275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397" name="Picture 560275397"/>
                    <pic:cNvPicPr/>
                  </pic:nvPicPr>
                  <pic:blipFill>
                    <a:blip r:embed="rId17">
                      <a:extLst>
                        <a:ext uri="{28A0092B-C50C-407E-A947-70E740481C1C}">
                          <a14:useLocalDpi xmlns:a14="http://schemas.microsoft.com/office/drawing/2010/main" val="0"/>
                        </a:ext>
                      </a:extLst>
                    </a:blip>
                    <a:stretch>
                      <a:fillRect/>
                    </a:stretch>
                  </pic:blipFill>
                  <pic:spPr>
                    <a:xfrm>
                      <a:off x="0" y="0"/>
                      <a:ext cx="5737179" cy="3717526"/>
                    </a:xfrm>
                    <a:prstGeom prst="rect">
                      <a:avLst/>
                    </a:prstGeom>
                  </pic:spPr>
                </pic:pic>
              </a:graphicData>
            </a:graphic>
            <wp14:sizeRelV relativeFrom="margin">
              <wp14:pctHeight>0</wp14:pctHeight>
            </wp14:sizeRelV>
          </wp:anchor>
        </w:drawing>
      </w:r>
    </w:p>
    <w:p w14:paraId="2CDB1442" w14:textId="77777777" w:rsidR="00310A2C" w:rsidRPr="001473AE" w:rsidRDefault="00310A2C" w:rsidP="00310A2C">
      <w:pPr>
        <w:rPr>
          <w:rFonts w:ascii="Times New Roman" w:hAnsi="Times New Roman" w:cs="Times New Roman"/>
          <w:sz w:val="24"/>
          <w:szCs w:val="24"/>
        </w:rPr>
      </w:pPr>
      <w:r w:rsidRPr="001473AE">
        <w:rPr>
          <w:rFonts w:ascii="Times New Roman" w:hAnsi="Times New Roman" w:cs="Times New Roman"/>
          <w:b/>
          <w:bCs/>
          <w:sz w:val="24"/>
          <w:szCs w:val="24"/>
        </w:rPr>
        <w:t>Observations:</w:t>
      </w:r>
    </w:p>
    <w:p w14:paraId="6BA502B6" w14:textId="77777777" w:rsidR="00310A2C" w:rsidRPr="001473AE" w:rsidRDefault="00310A2C" w:rsidP="00310A2C">
      <w:pPr>
        <w:numPr>
          <w:ilvl w:val="0"/>
          <w:numId w:val="15"/>
        </w:numPr>
        <w:rPr>
          <w:rFonts w:ascii="Times New Roman" w:hAnsi="Times New Roman" w:cs="Times New Roman"/>
        </w:rPr>
      </w:pPr>
      <w:r w:rsidRPr="001473AE">
        <w:rPr>
          <w:rFonts w:ascii="Times New Roman" w:hAnsi="Times New Roman" w:cs="Times New Roman"/>
          <w:b/>
          <w:bCs/>
        </w:rPr>
        <w:t>Stable High Churn (Jan-Jul):</w:t>
      </w:r>
      <w:r w:rsidRPr="001473AE">
        <w:rPr>
          <w:rFonts w:ascii="Times New Roman" w:hAnsi="Times New Roman" w:cs="Times New Roman"/>
        </w:rPr>
        <w:t xml:space="preserve"> The number of churned customers remained relatively high and fluctuated within a narrow range (approximately 959 to 1080) during the first seven months of 2023.</w:t>
      </w:r>
    </w:p>
    <w:p w14:paraId="3465FF0C" w14:textId="77777777" w:rsidR="00310A2C" w:rsidRPr="001473AE" w:rsidRDefault="00310A2C" w:rsidP="00310A2C">
      <w:pPr>
        <w:numPr>
          <w:ilvl w:val="0"/>
          <w:numId w:val="15"/>
        </w:numPr>
        <w:rPr>
          <w:rFonts w:ascii="Times New Roman" w:hAnsi="Times New Roman" w:cs="Times New Roman"/>
        </w:rPr>
      </w:pPr>
      <w:r w:rsidRPr="001473AE">
        <w:rPr>
          <w:rFonts w:ascii="Times New Roman" w:hAnsi="Times New Roman" w:cs="Times New Roman"/>
          <w:b/>
          <w:bCs/>
        </w:rPr>
        <w:t>Significant Drop in August:</w:t>
      </w:r>
      <w:r w:rsidRPr="001473AE">
        <w:rPr>
          <w:rFonts w:ascii="Times New Roman" w:hAnsi="Times New Roman" w:cs="Times New Roman"/>
        </w:rPr>
        <w:t xml:space="preserve"> A substantial and abrupt decrease in churn occurred in August 2023.</w:t>
      </w:r>
    </w:p>
    <w:p w14:paraId="47F63DCF" w14:textId="77777777" w:rsidR="00310A2C" w:rsidRPr="001473AE" w:rsidRDefault="00310A2C" w:rsidP="00310A2C">
      <w:pPr>
        <w:numPr>
          <w:ilvl w:val="0"/>
          <w:numId w:val="15"/>
        </w:numPr>
        <w:rPr>
          <w:rFonts w:ascii="Times New Roman" w:hAnsi="Times New Roman" w:cs="Times New Roman"/>
        </w:rPr>
      </w:pPr>
      <w:r w:rsidRPr="001473AE">
        <w:rPr>
          <w:rFonts w:ascii="Times New Roman" w:hAnsi="Times New Roman" w:cs="Times New Roman"/>
          <w:b/>
          <w:bCs/>
        </w:rPr>
        <w:t>Sustained Low Churn (Aug-Dec):</w:t>
      </w:r>
      <w:r w:rsidRPr="001473AE">
        <w:rPr>
          <w:rFonts w:ascii="Times New Roman" w:hAnsi="Times New Roman" w:cs="Times New Roman"/>
        </w:rPr>
        <w:t xml:space="preserve"> Following the drop in August, the number of churned customers remained consistently low (between 333 and 414) for the remainder of the year.</w:t>
      </w:r>
    </w:p>
    <w:p w14:paraId="4CAE0EDB" w14:textId="12ACE7BF" w:rsidR="00310A2C" w:rsidRPr="00DB6452" w:rsidRDefault="00310A2C" w:rsidP="00310A2C">
      <w:pPr>
        <w:rPr>
          <w:rFonts w:ascii="Times New Roman" w:hAnsi="Times New Roman" w:cs="Times New Roman"/>
          <w:b/>
          <w:bCs/>
          <w:sz w:val="24"/>
          <w:szCs w:val="24"/>
        </w:rPr>
      </w:pPr>
      <w:r w:rsidRPr="00DB6452">
        <w:rPr>
          <w:rFonts w:ascii="Times New Roman" w:hAnsi="Times New Roman" w:cs="Times New Roman"/>
          <w:b/>
          <w:bCs/>
          <w:sz w:val="24"/>
          <w:szCs w:val="24"/>
        </w:rPr>
        <w:lastRenderedPageBreak/>
        <w:t>7</w:t>
      </w:r>
      <w:r>
        <w:rPr>
          <w:rFonts w:ascii="Times New Roman" w:hAnsi="Times New Roman" w:cs="Times New Roman"/>
          <w:b/>
          <w:bCs/>
          <w:sz w:val="24"/>
          <w:szCs w:val="24"/>
        </w:rPr>
        <w:t>.</w:t>
      </w:r>
      <w:r w:rsidRPr="00DB6452">
        <w:rPr>
          <w:rFonts w:ascii="Times New Roman" w:hAnsi="Times New Roman" w:cs="Times New Roman"/>
          <w:b/>
          <w:bCs/>
          <w:sz w:val="24"/>
          <w:szCs w:val="24"/>
        </w:rPr>
        <w:t xml:space="preserve"> correlation of Product category with all variables</w:t>
      </w:r>
    </w:p>
    <w:p w14:paraId="4C7CCD89" w14:textId="77777777" w:rsidR="00310A2C" w:rsidRPr="003A1393" w:rsidRDefault="00310A2C" w:rsidP="00310A2C">
      <w:pPr>
        <w:rPr>
          <w:rFonts w:ascii="Times New Roman" w:hAnsi="Times New Roman" w:cs="Times New Roman"/>
        </w:rPr>
      </w:pPr>
      <w:r w:rsidRPr="003A1393">
        <w:rPr>
          <w:rFonts w:ascii="Times New Roman" w:hAnsi="Times New Roman" w:cs="Times New Roman"/>
        </w:rPr>
        <w:t xml:space="preserve">The reason for examining the relationship between the "Most_Frequent_Category" and other variables is to </w:t>
      </w:r>
      <w:r w:rsidRPr="003A1393">
        <w:rPr>
          <w:rFonts w:ascii="Times New Roman" w:hAnsi="Times New Roman" w:cs="Times New Roman"/>
          <w:b/>
          <w:bCs/>
        </w:rPr>
        <w:t>identify potential associations or dependencies that might influence customer behavior, including churn.</w:t>
      </w:r>
      <w:r w:rsidRPr="003A1393">
        <w:rPr>
          <w:rFonts w:ascii="Times New Roman" w:hAnsi="Times New Roman" w:cs="Times New Roman"/>
        </w:rPr>
        <w:t xml:space="preserve"> By analyzing how different customer attributes (like payment failure probability, age, region, gender, and payment method) are distributed across various product categories, we can uncover insights such as:</w:t>
      </w:r>
    </w:p>
    <w:p w14:paraId="6AE5E2C6" w14:textId="77777777" w:rsidR="00310A2C" w:rsidRPr="003A1393" w:rsidRDefault="00310A2C" w:rsidP="00310A2C">
      <w:pPr>
        <w:numPr>
          <w:ilvl w:val="0"/>
          <w:numId w:val="16"/>
        </w:numPr>
        <w:rPr>
          <w:rFonts w:ascii="Times New Roman" w:hAnsi="Times New Roman" w:cs="Times New Roman"/>
        </w:rPr>
      </w:pPr>
      <w:r w:rsidRPr="003A1393">
        <w:rPr>
          <w:rFonts w:ascii="Times New Roman" w:hAnsi="Times New Roman" w:cs="Times New Roman"/>
          <w:b/>
          <w:bCs/>
        </w:rPr>
        <w:t>Are customers who frequently buy certain types of products more likely to experience payment failures?</w:t>
      </w:r>
    </w:p>
    <w:p w14:paraId="1039B640" w14:textId="77777777" w:rsidR="00310A2C" w:rsidRPr="003A1393" w:rsidRDefault="00310A2C" w:rsidP="00310A2C">
      <w:pPr>
        <w:numPr>
          <w:ilvl w:val="0"/>
          <w:numId w:val="16"/>
        </w:numPr>
        <w:rPr>
          <w:rFonts w:ascii="Times New Roman" w:hAnsi="Times New Roman" w:cs="Times New Roman"/>
        </w:rPr>
      </w:pPr>
      <w:r w:rsidRPr="003A1393">
        <w:rPr>
          <w:rFonts w:ascii="Times New Roman" w:hAnsi="Times New Roman" w:cs="Times New Roman"/>
          <w:b/>
          <w:bCs/>
        </w:rPr>
        <w:t>Does the age or gender demographic of customers vary significantly based on their preferred product category?</w:t>
      </w:r>
    </w:p>
    <w:p w14:paraId="11117385" w14:textId="77777777" w:rsidR="00310A2C" w:rsidRPr="003A1393" w:rsidRDefault="00310A2C" w:rsidP="00310A2C">
      <w:pPr>
        <w:numPr>
          <w:ilvl w:val="0"/>
          <w:numId w:val="16"/>
        </w:numPr>
        <w:rPr>
          <w:rFonts w:ascii="Times New Roman" w:hAnsi="Times New Roman" w:cs="Times New Roman"/>
        </w:rPr>
      </w:pPr>
      <w:r w:rsidRPr="003A1393">
        <w:rPr>
          <w:rFonts w:ascii="Times New Roman" w:hAnsi="Times New Roman" w:cs="Times New Roman"/>
          <w:b/>
          <w:bCs/>
        </w:rPr>
        <w:t>Are there regional preferences for certain product categories, and does this correlate with other behaviors?</w:t>
      </w:r>
    </w:p>
    <w:p w14:paraId="6589669E" w14:textId="77777777" w:rsidR="00310A2C" w:rsidRPr="003A1393" w:rsidRDefault="00310A2C" w:rsidP="00310A2C">
      <w:pPr>
        <w:numPr>
          <w:ilvl w:val="0"/>
          <w:numId w:val="16"/>
        </w:numPr>
        <w:rPr>
          <w:rFonts w:ascii="Times New Roman" w:hAnsi="Times New Roman" w:cs="Times New Roman"/>
        </w:rPr>
      </w:pPr>
      <w:r w:rsidRPr="003A1393">
        <w:rPr>
          <w:rFonts w:ascii="Times New Roman" w:hAnsi="Times New Roman" w:cs="Times New Roman"/>
          <w:b/>
          <w:bCs/>
        </w:rPr>
        <w:t>Do customers who favor specific product categories tend to use particular payment methods?</w:t>
      </w:r>
    </w:p>
    <w:p w14:paraId="6332A92B" w14:textId="77777777" w:rsidR="00310A2C" w:rsidRPr="003A1393" w:rsidRDefault="00310A2C" w:rsidP="00310A2C">
      <w:pPr>
        <w:rPr>
          <w:rFonts w:ascii="Times New Roman" w:hAnsi="Times New Roman" w:cs="Times New Roman"/>
        </w:rPr>
      </w:pPr>
      <w:r w:rsidRPr="003A1393">
        <w:rPr>
          <w:rFonts w:ascii="Times New Roman" w:hAnsi="Times New Roman" w:cs="Times New Roman"/>
        </w:rPr>
        <w:t>Understanding these correlations can help in segmenting customers more effectively, tailoring marketing efforts, identifying potential risk factors for churn within specific product-focused groups, and ultimately developing more targeted and effective retention strategies. It allows for a more nuanced understanding of the customer base beyond simple demographic or transactional data.</w:t>
      </w:r>
    </w:p>
    <w:p w14:paraId="2990B46F" w14:textId="77777777" w:rsidR="00310A2C" w:rsidRDefault="00310A2C" w:rsidP="00310A2C">
      <w:pPr>
        <w:rPr>
          <w:rFonts w:ascii="Times New Roman" w:hAnsi="Times New Roman" w:cs="Times New Roman"/>
        </w:rPr>
      </w:pPr>
    </w:p>
    <w:p w14:paraId="2F66C9B0" w14:textId="465E054D" w:rsidR="00310A2C" w:rsidRPr="00092272" w:rsidRDefault="00310A2C" w:rsidP="00310A2C">
      <w:pPr>
        <w:rPr>
          <w:rFonts w:ascii="Times New Roman" w:hAnsi="Times New Roman" w:cs="Times New Roman"/>
          <w:b/>
          <w:bCs/>
        </w:rPr>
      </w:pPr>
      <w:r w:rsidRPr="00092272">
        <w:rPr>
          <w:rFonts w:ascii="Times New Roman" w:hAnsi="Times New Roman" w:cs="Times New Roman"/>
          <w:b/>
          <w:bCs/>
        </w:rPr>
        <w:t>7.1 Payment Failure Probability Distribution Across Product Categories</w:t>
      </w:r>
    </w:p>
    <w:p w14:paraId="155423BB" w14:textId="77777777" w:rsidR="00310A2C" w:rsidRDefault="00310A2C" w:rsidP="00310A2C">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B6428C8" wp14:editId="2C7D6D74">
            <wp:simplePos x="0" y="0"/>
            <wp:positionH relativeFrom="column">
              <wp:posOffset>111125</wp:posOffset>
            </wp:positionH>
            <wp:positionV relativeFrom="paragraph">
              <wp:posOffset>1086485</wp:posOffset>
            </wp:positionV>
            <wp:extent cx="5731510" cy="3315335"/>
            <wp:effectExtent l="0" t="0" r="2540" b="0"/>
            <wp:wrapSquare wrapText="bothSides"/>
            <wp:docPr id="980494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94762" name="Picture 980494762"/>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14:sizeRelV relativeFrom="margin">
              <wp14:pctHeight>0</wp14:pctHeight>
            </wp14:sizeRelV>
          </wp:anchor>
        </w:drawing>
      </w:r>
      <w:r w:rsidRPr="00832160">
        <w:rPr>
          <w:rFonts w:ascii="Times New Roman" w:hAnsi="Times New Roman" w:cs="Times New Roman"/>
        </w:rPr>
        <w:t xml:space="preserve">The reason for analyzing the distribution of payment failure probability across different product categories is to </w:t>
      </w:r>
      <w:r w:rsidRPr="00832160">
        <w:rPr>
          <w:rFonts w:ascii="Times New Roman" w:hAnsi="Times New Roman" w:cs="Times New Roman"/>
          <w:b/>
          <w:bCs/>
        </w:rPr>
        <w:t>determine if there is a relationship between the type of product a customer frequently purchases and the likelihood of their payment failing.</w:t>
      </w:r>
      <w:r w:rsidRPr="00832160">
        <w:rPr>
          <w:rFonts w:ascii="Times New Roman" w:hAnsi="Times New Roman" w:cs="Times New Roman"/>
        </w:rPr>
        <w:t xml:space="preserve"> Understanding such a relationship could indicate potential issues with payment processes specific to certain product categories or highlight customer segments with different payment behaviors based on their preferred purchases.</w:t>
      </w:r>
    </w:p>
    <w:p w14:paraId="57EB78A6" w14:textId="77777777" w:rsidR="00310A2C" w:rsidRPr="00CE6E44" w:rsidRDefault="00310A2C" w:rsidP="00310A2C">
      <w:pPr>
        <w:rPr>
          <w:rFonts w:ascii="Times New Roman" w:hAnsi="Times New Roman" w:cs="Times New Roman"/>
          <w:b/>
          <w:bCs/>
          <w:sz w:val="24"/>
          <w:szCs w:val="24"/>
        </w:rPr>
      </w:pPr>
      <w:r w:rsidRPr="00CE6E44">
        <w:rPr>
          <w:rFonts w:ascii="Times New Roman" w:hAnsi="Times New Roman" w:cs="Times New Roman"/>
          <w:b/>
          <w:bCs/>
          <w:sz w:val="24"/>
          <w:szCs w:val="24"/>
        </w:rPr>
        <w:lastRenderedPageBreak/>
        <w:t>Observations:</w:t>
      </w:r>
    </w:p>
    <w:p w14:paraId="7F806F96" w14:textId="77777777" w:rsidR="00310A2C" w:rsidRPr="00CE6E44" w:rsidRDefault="00310A2C" w:rsidP="00310A2C">
      <w:pPr>
        <w:pStyle w:val="ListParagraph"/>
        <w:numPr>
          <w:ilvl w:val="0"/>
          <w:numId w:val="18"/>
        </w:numPr>
        <w:rPr>
          <w:rFonts w:ascii="Times New Roman" w:hAnsi="Times New Roman" w:cs="Times New Roman"/>
        </w:rPr>
      </w:pPr>
      <w:r w:rsidRPr="00CE6E44">
        <w:rPr>
          <w:rFonts w:ascii="Times New Roman" w:hAnsi="Times New Roman" w:cs="Times New Roman"/>
        </w:rPr>
        <w:t>Median payment failure probability is consistent across product categories.</w:t>
      </w:r>
    </w:p>
    <w:p w14:paraId="7D45D449" w14:textId="77777777" w:rsidR="00310A2C" w:rsidRPr="00CE6E44" w:rsidRDefault="00310A2C" w:rsidP="00310A2C">
      <w:pPr>
        <w:pStyle w:val="ListParagraph"/>
        <w:numPr>
          <w:ilvl w:val="0"/>
          <w:numId w:val="18"/>
        </w:numPr>
        <w:rPr>
          <w:rFonts w:ascii="Times New Roman" w:hAnsi="Times New Roman" w:cs="Times New Roman"/>
        </w:rPr>
      </w:pPr>
      <w:r w:rsidRPr="00CE6E44">
        <w:rPr>
          <w:rFonts w:ascii="Times New Roman" w:hAnsi="Times New Roman" w:cs="Times New Roman"/>
        </w:rPr>
        <w:t>Variability (IQR) in payment failure probability is similar across categories.</w:t>
      </w:r>
    </w:p>
    <w:p w14:paraId="7AEDEC07" w14:textId="77777777" w:rsidR="00310A2C" w:rsidRPr="00CE6E44" w:rsidRDefault="00310A2C" w:rsidP="00310A2C">
      <w:pPr>
        <w:pStyle w:val="ListParagraph"/>
        <w:numPr>
          <w:ilvl w:val="0"/>
          <w:numId w:val="18"/>
        </w:numPr>
        <w:rPr>
          <w:rFonts w:ascii="Times New Roman" w:hAnsi="Times New Roman" w:cs="Times New Roman"/>
        </w:rPr>
      </w:pPr>
      <w:r w:rsidRPr="00CE6E44">
        <w:rPr>
          <w:rFonts w:ascii="Times New Roman" w:hAnsi="Times New Roman" w:cs="Times New Roman"/>
        </w:rPr>
        <w:t>Outliers in payment failure probability exist in most categories.</w:t>
      </w:r>
    </w:p>
    <w:p w14:paraId="1484BDF5" w14:textId="77777777" w:rsidR="00310A2C" w:rsidRPr="00CE6E44" w:rsidRDefault="00310A2C" w:rsidP="00310A2C">
      <w:pPr>
        <w:pStyle w:val="ListParagraph"/>
        <w:numPr>
          <w:ilvl w:val="0"/>
          <w:numId w:val="18"/>
        </w:numPr>
        <w:rPr>
          <w:rFonts w:ascii="Times New Roman" w:hAnsi="Times New Roman" w:cs="Times New Roman"/>
        </w:rPr>
      </w:pPr>
      <w:r w:rsidRPr="00CE6E44">
        <w:rPr>
          <w:rFonts w:ascii="Times New Roman" w:hAnsi="Times New Roman" w:cs="Times New Roman"/>
        </w:rPr>
        <w:t>Minor differences in the range of payment failure probability are observed for some categories (e.g., "Books," "Home &amp; Kitchen").</w:t>
      </w:r>
    </w:p>
    <w:p w14:paraId="43782BC2" w14:textId="7448B7BC" w:rsidR="00310A2C" w:rsidRPr="00092272" w:rsidRDefault="00310A2C" w:rsidP="00310A2C">
      <w:pPr>
        <w:rPr>
          <w:rFonts w:ascii="Times New Roman" w:hAnsi="Times New Roman" w:cs="Times New Roman"/>
          <w:b/>
          <w:bCs/>
        </w:rPr>
      </w:pPr>
      <w:r w:rsidRPr="00092272">
        <w:rPr>
          <w:rFonts w:ascii="Times New Roman" w:hAnsi="Times New Roman" w:cs="Times New Roman"/>
          <w:b/>
          <w:bCs/>
        </w:rPr>
        <w:t>7.2 Customer Age Distribution Across Product Categories</w:t>
      </w:r>
    </w:p>
    <w:p w14:paraId="74337D73" w14:textId="77777777" w:rsidR="00310A2C" w:rsidRDefault="00310A2C" w:rsidP="00310A2C">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62DCCB16" wp14:editId="4B6803ED">
            <wp:simplePos x="0" y="0"/>
            <wp:positionH relativeFrom="margin">
              <wp:align>right</wp:align>
            </wp:positionH>
            <wp:positionV relativeFrom="paragraph">
              <wp:posOffset>1160780</wp:posOffset>
            </wp:positionV>
            <wp:extent cx="5729605" cy="4334510"/>
            <wp:effectExtent l="0" t="0" r="4445" b="8890"/>
            <wp:wrapSquare wrapText="bothSides"/>
            <wp:docPr id="127831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16847" name="Picture 1278316847"/>
                    <pic:cNvPicPr/>
                  </pic:nvPicPr>
                  <pic:blipFill>
                    <a:blip r:embed="rId19">
                      <a:extLst>
                        <a:ext uri="{28A0092B-C50C-407E-A947-70E740481C1C}">
                          <a14:useLocalDpi xmlns:a14="http://schemas.microsoft.com/office/drawing/2010/main" val="0"/>
                        </a:ext>
                      </a:extLst>
                    </a:blip>
                    <a:stretch>
                      <a:fillRect/>
                    </a:stretch>
                  </pic:blipFill>
                  <pic:spPr>
                    <a:xfrm>
                      <a:off x="0" y="0"/>
                      <a:ext cx="5735135" cy="4338688"/>
                    </a:xfrm>
                    <a:prstGeom prst="rect">
                      <a:avLst/>
                    </a:prstGeom>
                  </pic:spPr>
                </pic:pic>
              </a:graphicData>
            </a:graphic>
            <wp14:sizeRelV relativeFrom="margin">
              <wp14:pctHeight>0</wp14:pctHeight>
            </wp14:sizeRelV>
          </wp:anchor>
        </w:drawing>
      </w:r>
      <w:r w:rsidRPr="0063427E">
        <w:rPr>
          <w:rFonts w:ascii="Times New Roman" w:hAnsi="Times New Roman" w:cs="Times New Roman"/>
        </w:rPr>
        <w:t xml:space="preserve">The reason for analyzing the distribution of customer age across different product categories is to </w:t>
      </w:r>
      <w:r w:rsidRPr="0063427E">
        <w:rPr>
          <w:rFonts w:ascii="Times New Roman" w:hAnsi="Times New Roman" w:cs="Times New Roman"/>
          <w:b/>
          <w:bCs/>
        </w:rPr>
        <w:t>identify if there are any significant age-related preferences or patterns in the types of products customers frequently purchase.</w:t>
      </w:r>
      <w:r w:rsidRPr="0063427E">
        <w:rPr>
          <w:rFonts w:ascii="Times New Roman" w:hAnsi="Times New Roman" w:cs="Times New Roman"/>
        </w:rPr>
        <w:t xml:space="preserve"> Understanding the age demographics associated with different product categories can inform targeted marketing strategies, product development efforts, and customer segmentation. It helps determine if certain age groups are more inclined towards specific product types.</w:t>
      </w:r>
    </w:p>
    <w:p w14:paraId="7660AC05" w14:textId="77777777" w:rsidR="00310A2C" w:rsidRDefault="00310A2C" w:rsidP="00310A2C">
      <w:pPr>
        <w:rPr>
          <w:rFonts w:ascii="Times New Roman" w:hAnsi="Times New Roman" w:cs="Times New Roman"/>
        </w:rPr>
      </w:pPr>
    </w:p>
    <w:p w14:paraId="75B436C5" w14:textId="77777777" w:rsidR="00310A2C" w:rsidRPr="00631ED7"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1ED7">
        <w:rPr>
          <w:rFonts w:ascii="Times New Roman" w:eastAsia="Times New Roman" w:hAnsi="Times New Roman" w:cs="Times New Roman"/>
          <w:b/>
          <w:bCs/>
          <w:kern w:val="0"/>
          <w:sz w:val="24"/>
          <w:szCs w:val="24"/>
          <w:lang w:eastAsia="en-IN"/>
          <w14:ligatures w14:val="none"/>
        </w:rPr>
        <w:t>Observations:</w:t>
      </w:r>
    </w:p>
    <w:p w14:paraId="1DA6269E" w14:textId="77777777" w:rsidR="00310A2C" w:rsidRPr="00631ED7" w:rsidRDefault="00310A2C" w:rsidP="00310A2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31ED7">
        <w:rPr>
          <w:rFonts w:ascii="Times New Roman" w:eastAsia="Times New Roman" w:hAnsi="Times New Roman" w:cs="Times New Roman"/>
          <w:kern w:val="0"/>
          <w:lang w:eastAsia="en-IN"/>
          <w14:ligatures w14:val="none"/>
        </w:rPr>
        <w:t>Median customer age is consistent across product categories (mid-30s to early 40s).</w:t>
      </w:r>
    </w:p>
    <w:p w14:paraId="0A244967" w14:textId="77777777" w:rsidR="00310A2C" w:rsidRPr="00631ED7" w:rsidRDefault="00310A2C" w:rsidP="00310A2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31ED7">
        <w:rPr>
          <w:rFonts w:ascii="Times New Roman" w:eastAsia="Times New Roman" w:hAnsi="Times New Roman" w:cs="Times New Roman"/>
          <w:kern w:val="0"/>
          <w:lang w:eastAsia="en-IN"/>
          <w14:ligatures w14:val="none"/>
        </w:rPr>
        <w:t>Age variability within each product category is comparable.</w:t>
      </w:r>
    </w:p>
    <w:p w14:paraId="2D20AB44" w14:textId="77777777" w:rsidR="00310A2C" w:rsidRPr="00631ED7" w:rsidRDefault="00310A2C" w:rsidP="00310A2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31ED7">
        <w:rPr>
          <w:rFonts w:ascii="Times New Roman" w:eastAsia="Times New Roman" w:hAnsi="Times New Roman" w:cs="Times New Roman"/>
          <w:kern w:val="0"/>
          <w:lang w:eastAsia="en-IN"/>
          <w14:ligatures w14:val="none"/>
        </w:rPr>
        <w:t>Most categories show a broad range of customer ages (20s to 60s/70s).</w:t>
      </w:r>
    </w:p>
    <w:p w14:paraId="5957280B" w14:textId="77777777" w:rsidR="00310A2C" w:rsidRDefault="00310A2C" w:rsidP="00310A2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31ED7">
        <w:rPr>
          <w:rFonts w:ascii="Times New Roman" w:eastAsia="Times New Roman" w:hAnsi="Times New Roman" w:cs="Times New Roman"/>
          <w:kern w:val="0"/>
          <w:lang w:eastAsia="en-IN"/>
          <w14:ligatures w14:val="none"/>
        </w:rPr>
        <w:t>Minor differences exist in the extreme age ranges for some categories (e.g., "Toys" potentially having a younger lower age).</w:t>
      </w:r>
    </w:p>
    <w:p w14:paraId="7FA80DC0" w14:textId="18F84075" w:rsidR="00310A2C" w:rsidRPr="00092272"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092272">
        <w:rPr>
          <w:rFonts w:ascii="Times New Roman" w:eastAsia="Times New Roman" w:hAnsi="Times New Roman" w:cs="Times New Roman"/>
          <w:b/>
          <w:bCs/>
          <w:kern w:val="0"/>
          <w:lang w:eastAsia="en-IN"/>
          <w14:ligatures w14:val="none"/>
        </w:rPr>
        <w:lastRenderedPageBreak/>
        <w:t>7.3 Payment Method Distribution by Product Category (%)</w:t>
      </w:r>
    </w:p>
    <w:p w14:paraId="6D248432" w14:textId="77777777" w:rsidR="00310A2C" w:rsidRDefault="00310A2C" w:rsidP="00310A2C">
      <w:pPr>
        <w:spacing w:before="100" w:beforeAutospacing="1" w:after="100" w:afterAutospacing="1" w:line="240" w:lineRule="auto"/>
        <w:rPr>
          <w:rFonts w:ascii="Times New Roman" w:hAnsi="Times New Roman" w:cs="Times New Roman"/>
        </w:rPr>
      </w:pPr>
      <w:r w:rsidRPr="000C3B06">
        <w:rPr>
          <w:rFonts w:ascii="Times New Roman" w:hAnsi="Times New Roman" w:cs="Times New Roman"/>
        </w:rPr>
        <w:t xml:space="preserve">The reason for analyzing the distribution of payment methods across different product categories is to </w:t>
      </w:r>
      <w:r w:rsidRPr="000C3B06">
        <w:rPr>
          <w:rStyle w:val="Strong"/>
          <w:rFonts w:ascii="Times New Roman" w:hAnsi="Times New Roman" w:cs="Times New Roman"/>
        </w:rPr>
        <w:t>identify if there are preferred payment methods associated with specific product types.</w:t>
      </w:r>
      <w:r w:rsidRPr="000C3B06">
        <w:rPr>
          <w:rFonts w:ascii="Times New Roman" w:hAnsi="Times New Roman" w:cs="Times New Roman"/>
        </w:rPr>
        <w:t xml:space="preserve"> Understanding these preferences can inform marketing strategies, optimize payment options offered for different product categories, and potentially reveal insights into the customer segments purchasing those products.</w:t>
      </w:r>
    </w:p>
    <w:p w14:paraId="2CF05F56"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706B7B61" wp14:editId="666921BC">
            <wp:extent cx="5731510" cy="3813810"/>
            <wp:effectExtent l="0" t="0" r="2540" b="0"/>
            <wp:docPr id="19264747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4728" name="Picture 1926474728"/>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1C8632BF" w14:textId="77777777" w:rsidR="00310A2C" w:rsidRPr="00197F83"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7F83">
        <w:rPr>
          <w:rFonts w:ascii="Times New Roman" w:eastAsia="Times New Roman" w:hAnsi="Times New Roman" w:cs="Times New Roman"/>
          <w:b/>
          <w:bCs/>
          <w:kern w:val="0"/>
          <w:sz w:val="24"/>
          <w:szCs w:val="24"/>
          <w:lang w:eastAsia="en-IN"/>
          <w14:ligatures w14:val="none"/>
        </w:rPr>
        <w:t>Observations:</w:t>
      </w:r>
    </w:p>
    <w:p w14:paraId="63558E52" w14:textId="77777777" w:rsidR="00310A2C" w:rsidRPr="00197F83" w:rsidRDefault="00310A2C" w:rsidP="00310A2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7F83">
        <w:rPr>
          <w:rFonts w:ascii="Times New Roman" w:eastAsia="Times New Roman" w:hAnsi="Times New Roman" w:cs="Times New Roman"/>
          <w:b/>
          <w:bCs/>
          <w:kern w:val="0"/>
          <w:lang w:eastAsia="en-IN"/>
          <w14:ligatures w14:val="none"/>
        </w:rPr>
        <w:t>Credit Card Dominance:</w:t>
      </w:r>
      <w:r w:rsidRPr="00197F83">
        <w:rPr>
          <w:rFonts w:ascii="Times New Roman" w:eastAsia="Times New Roman" w:hAnsi="Times New Roman" w:cs="Times New Roman"/>
          <w:kern w:val="0"/>
          <w:lang w:eastAsia="en-IN"/>
          <w14:ligatures w14:val="none"/>
        </w:rPr>
        <w:t xml:space="preserve"> "Credit Card" is a consistently popular payment method across all product categories, generally ranging from approximately 39.8% to 42.1%.</w:t>
      </w:r>
    </w:p>
    <w:p w14:paraId="6441BDD2" w14:textId="77777777" w:rsidR="00310A2C" w:rsidRPr="00197F83" w:rsidRDefault="00310A2C" w:rsidP="00310A2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7F83">
        <w:rPr>
          <w:rFonts w:ascii="Times New Roman" w:eastAsia="Times New Roman" w:hAnsi="Times New Roman" w:cs="Times New Roman"/>
          <w:b/>
          <w:bCs/>
          <w:kern w:val="0"/>
          <w:lang w:eastAsia="en-IN"/>
          <w14:ligatures w14:val="none"/>
        </w:rPr>
        <w:t>Varied Cash Usage:</w:t>
      </w:r>
      <w:r w:rsidRPr="00197F83">
        <w:rPr>
          <w:rFonts w:ascii="Times New Roman" w:eastAsia="Times New Roman" w:hAnsi="Times New Roman" w:cs="Times New Roman"/>
          <w:kern w:val="0"/>
          <w:lang w:eastAsia="en-IN"/>
          <w14:ligatures w14:val="none"/>
        </w:rPr>
        <w:t xml:space="preserve"> The use of "Cash" varies more significantly, with "Automotive" showing the highest percentage (21.0%) and "Home &amp; Kitchen" the lowest (17.5%).</w:t>
      </w:r>
    </w:p>
    <w:p w14:paraId="491C1FEB" w14:textId="77777777" w:rsidR="00310A2C" w:rsidRPr="00197F83" w:rsidRDefault="00310A2C" w:rsidP="00310A2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7F83">
        <w:rPr>
          <w:rFonts w:ascii="Times New Roman" w:eastAsia="Times New Roman" w:hAnsi="Times New Roman" w:cs="Times New Roman"/>
          <w:b/>
          <w:bCs/>
          <w:kern w:val="0"/>
          <w:lang w:eastAsia="en-IN"/>
          <w14:ligatures w14:val="none"/>
        </w:rPr>
        <w:t>Low Crypto Adoption:</w:t>
      </w:r>
      <w:r w:rsidRPr="00197F83">
        <w:rPr>
          <w:rFonts w:ascii="Times New Roman" w:eastAsia="Times New Roman" w:hAnsi="Times New Roman" w:cs="Times New Roman"/>
          <w:kern w:val="0"/>
          <w:lang w:eastAsia="en-IN"/>
          <w14:ligatures w14:val="none"/>
        </w:rPr>
        <w:t xml:space="preserve"> "Crypto" consistently has the lowest usage across all product categories, ranging from 7.3% to 11.5%.</w:t>
      </w:r>
    </w:p>
    <w:p w14:paraId="57015329" w14:textId="77777777" w:rsidR="00310A2C" w:rsidRPr="00197F83" w:rsidRDefault="00310A2C" w:rsidP="00310A2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7F83">
        <w:rPr>
          <w:rFonts w:ascii="Times New Roman" w:eastAsia="Times New Roman" w:hAnsi="Times New Roman" w:cs="Times New Roman"/>
          <w:b/>
          <w:bCs/>
          <w:kern w:val="0"/>
          <w:lang w:eastAsia="en-IN"/>
          <w14:ligatures w14:val="none"/>
        </w:rPr>
        <w:t>Consistent PayPal Usage:</w:t>
      </w:r>
      <w:r w:rsidRPr="00197F83">
        <w:rPr>
          <w:rFonts w:ascii="Times New Roman" w:eastAsia="Times New Roman" w:hAnsi="Times New Roman" w:cs="Times New Roman"/>
          <w:kern w:val="0"/>
          <w:lang w:eastAsia="en-IN"/>
          <w14:ligatures w14:val="none"/>
        </w:rPr>
        <w:t xml:space="preserve"> "PayPal" usage is relatively stable across categories, ranging from 28.1% to 32.5%.</w:t>
      </w:r>
    </w:p>
    <w:p w14:paraId="68E02F19" w14:textId="77777777" w:rsidR="00310A2C" w:rsidRDefault="00310A2C" w:rsidP="00310A2C">
      <w:pPr>
        <w:pStyle w:val="NormalWeb"/>
        <w:rPr>
          <w:rFonts w:eastAsia="Times New Roman"/>
          <w:b/>
          <w:bCs/>
          <w:kern w:val="0"/>
          <w:sz w:val="22"/>
          <w:szCs w:val="22"/>
          <w:lang w:eastAsia="en-IN"/>
          <w14:ligatures w14:val="none"/>
        </w:rPr>
      </w:pPr>
    </w:p>
    <w:p w14:paraId="7B7BBECD" w14:textId="77777777" w:rsidR="00310A2C" w:rsidRDefault="00310A2C" w:rsidP="00310A2C">
      <w:pPr>
        <w:pStyle w:val="NormalWeb"/>
        <w:rPr>
          <w:rFonts w:eastAsia="Times New Roman"/>
          <w:b/>
          <w:bCs/>
          <w:kern w:val="0"/>
          <w:sz w:val="22"/>
          <w:szCs w:val="22"/>
          <w:lang w:eastAsia="en-IN"/>
          <w14:ligatures w14:val="none"/>
        </w:rPr>
      </w:pPr>
    </w:p>
    <w:p w14:paraId="5553ADD1" w14:textId="77777777" w:rsidR="00310A2C" w:rsidRDefault="00310A2C" w:rsidP="00310A2C">
      <w:pPr>
        <w:pStyle w:val="NormalWeb"/>
        <w:rPr>
          <w:rFonts w:eastAsia="Times New Roman"/>
          <w:b/>
          <w:bCs/>
          <w:kern w:val="0"/>
          <w:sz w:val="22"/>
          <w:szCs w:val="22"/>
          <w:lang w:eastAsia="en-IN"/>
          <w14:ligatures w14:val="none"/>
        </w:rPr>
      </w:pPr>
    </w:p>
    <w:p w14:paraId="064001C6" w14:textId="77777777" w:rsidR="00310A2C" w:rsidRDefault="00310A2C" w:rsidP="00310A2C">
      <w:pPr>
        <w:pStyle w:val="NormalWeb"/>
        <w:rPr>
          <w:rFonts w:eastAsia="Times New Roman"/>
          <w:b/>
          <w:bCs/>
          <w:kern w:val="0"/>
          <w:sz w:val="22"/>
          <w:szCs w:val="22"/>
          <w:lang w:eastAsia="en-IN"/>
          <w14:ligatures w14:val="none"/>
        </w:rPr>
      </w:pPr>
    </w:p>
    <w:p w14:paraId="6090AA0C" w14:textId="77777777" w:rsidR="00310A2C" w:rsidRDefault="00310A2C" w:rsidP="00310A2C">
      <w:pPr>
        <w:pStyle w:val="NormalWeb"/>
        <w:rPr>
          <w:rFonts w:eastAsia="Times New Roman"/>
          <w:b/>
          <w:bCs/>
          <w:kern w:val="0"/>
          <w:sz w:val="22"/>
          <w:szCs w:val="22"/>
          <w:lang w:eastAsia="en-IN"/>
          <w14:ligatures w14:val="none"/>
        </w:rPr>
      </w:pPr>
    </w:p>
    <w:p w14:paraId="28D87324" w14:textId="77777777" w:rsidR="00310A2C" w:rsidRDefault="00310A2C" w:rsidP="00310A2C">
      <w:pPr>
        <w:pStyle w:val="NormalWeb"/>
        <w:rPr>
          <w:rFonts w:eastAsia="Times New Roman"/>
          <w:b/>
          <w:bCs/>
          <w:kern w:val="0"/>
          <w:sz w:val="22"/>
          <w:szCs w:val="22"/>
          <w:lang w:eastAsia="en-IN"/>
          <w14:ligatures w14:val="none"/>
        </w:rPr>
      </w:pPr>
    </w:p>
    <w:p w14:paraId="12C5EB52" w14:textId="18A089BD" w:rsidR="00310A2C" w:rsidRPr="00C04221" w:rsidRDefault="00310A2C" w:rsidP="00310A2C">
      <w:pPr>
        <w:pStyle w:val="NormalWeb"/>
        <w:rPr>
          <w:rFonts w:eastAsia="Times New Roman"/>
          <w:b/>
          <w:bCs/>
          <w:kern w:val="0"/>
          <w:sz w:val="22"/>
          <w:szCs w:val="22"/>
          <w:lang w:eastAsia="en-IN"/>
          <w14:ligatures w14:val="none"/>
        </w:rPr>
      </w:pPr>
      <w:r w:rsidRPr="00C04221">
        <w:rPr>
          <w:rFonts w:eastAsia="Times New Roman"/>
          <w:b/>
          <w:bCs/>
          <w:kern w:val="0"/>
          <w:sz w:val="22"/>
          <w:szCs w:val="22"/>
          <w:lang w:eastAsia="en-IN"/>
          <w14:ligatures w14:val="none"/>
        </w:rPr>
        <w:lastRenderedPageBreak/>
        <w:t>7.</w:t>
      </w:r>
      <w:r>
        <w:rPr>
          <w:rFonts w:eastAsia="Times New Roman"/>
          <w:b/>
          <w:bCs/>
          <w:kern w:val="0"/>
          <w:sz w:val="22"/>
          <w:szCs w:val="22"/>
          <w:lang w:eastAsia="en-IN"/>
          <w14:ligatures w14:val="none"/>
        </w:rPr>
        <w:t>4</w:t>
      </w:r>
      <w:r w:rsidRPr="00C04221">
        <w:rPr>
          <w:rFonts w:eastAsia="Times New Roman"/>
          <w:b/>
          <w:bCs/>
          <w:kern w:val="0"/>
          <w:sz w:val="22"/>
          <w:szCs w:val="22"/>
          <w:lang w:eastAsia="en-IN"/>
          <w14:ligatures w14:val="none"/>
        </w:rPr>
        <w:t xml:space="preserve"> Region Distribution by Product Category (%)</w:t>
      </w:r>
    </w:p>
    <w:p w14:paraId="4DE167F4" w14:textId="77777777" w:rsidR="00310A2C" w:rsidRPr="00D02596"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D02596">
        <w:rPr>
          <w:rFonts w:ascii="Times New Roman" w:eastAsia="Times New Roman" w:hAnsi="Times New Roman" w:cs="Times New Roman"/>
          <w:kern w:val="0"/>
          <w:lang w:eastAsia="en-IN"/>
          <w14:ligatures w14:val="none"/>
        </w:rPr>
        <w:t xml:space="preserve">The reason for analyzing the distribution of regions across different product categories is to </w:t>
      </w:r>
      <w:r w:rsidRPr="00D02596">
        <w:rPr>
          <w:rFonts w:ascii="Times New Roman" w:eastAsia="Times New Roman" w:hAnsi="Times New Roman" w:cs="Times New Roman"/>
          <w:b/>
          <w:bCs/>
          <w:kern w:val="0"/>
          <w:lang w:eastAsia="en-IN"/>
          <w14:ligatures w14:val="none"/>
        </w:rPr>
        <w:t>identify if there are geographical preferences or concentrations for specific product types.</w:t>
      </w:r>
      <w:r w:rsidRPr="00D02596">
        <w:rPr>
          <w:rFonts w:ascii="Times New Roman" w:eastAsia="Times New Roman" w:hAnsi="Times New Roman" w:cs="Times New Roman"/>
          <w:kern w:val="0"/>
          <w:lang w:eastAsia="en-IN"/>
          <w14:ligatures w14:val="none"/>
        </w:rPr>
        <w:t xml:space="preserve"> Understanding these regional patterns can be valuable for tailoring marketing campaigns, optimizing supply chain logistics, and gaining insights into market-specific demands for different product categories.</w:t>
      </w:r>
    </w:p>
    <w:p w14:paraId="5B5DDA33"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A88B935"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360890"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6A401FE8" wp14:editId="3914F5BA">
            <wp:extent cx="5731510" cy="4837430"/>
            <wp:effectExtent l="0" t="0" r="2540" b="1270"/>
            <wp:docPr id="7539056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5648" name="Picture 753905648"/>
                    <pic:cNvPicPr/>
                  </pic:nvPicPr>
                  <pic:blipFill>
                    <a:blip r:embed="rId21">
                      <a:extLst>
                        <a:ext uri="{28A0092B-C50C-407E-A947-70E740481C1C}">
                          <a14:useLocalDpi xmlns:a14="http://schemas.microsoft.com/office/drawing/2010/main" val="0"/>
                        </a:ext>
                      </a:extLst>
                    </a:blip>
                    <a:stretch>
                      <a:fillRect/>
                    </a:stretch>
                  </pic:blipFill>
                  <pic:spPr>
                    <a:xfrm>
                      <a:off x="0" y="0"/>
                      <a:ext cx="5731510" cy="4837430"/>
                    </a:xfrm>
                    <a:prstGeom prst="rect">
                      <a:avLst/>
                    </a:prstGeom>
                  </pic:spPr>
                </pic:pic>
              </a:graphicData>
            </a:graphic>
          </wp:inline>
        </w:drawing>
      </w:r>
    </w:p>
    <w:p w14:paraId="75F33BC6" w14:textId="77777777" w:rsidR="00310A2C" w:rsidRPr="00D02596"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2596">
        <w:rPr>
          <w:rFonts w:ascii="Times New Roman" w:eastAsia="Times New Roman" w:hAnsi="Times New Roman" w:cs="Times New Roman"/>
          <w:b/>
          <w:bCs/>
          <w:kern w:val="0"/>
          <w:sz w:val="24"/>
          <w:szCs w:val="24"/>
          <w:lang w:eastAsia="en-IN"/>
          <w14:ligatures w14:val="none"/>
        </w:rPr>
        <w:t>Observations:</w:t>
      </w:r>
    </w:p>
    <w:p w14:paraId="0F49155E" w14:textId="77777777" w:rsidR="00310A2C" w:rsidRPr="00D02596" w:rsidRDefault="00310A2C" w:rsidP="00310A2C">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2596">
        <w:rPr>
          <w:rFonts w:ascii="Times New Roman" w:eastAsia="Times New Roman" w:hAnsi="Times New Roman" w:cs="Times New Roman"/>
          <w:b/>
          <w:bCs/>
          <w:kern w:val="0"/>
          <w:lang w:eastAsia="en-IN"/>
          <w14:ligatures w14:val="none"/>
        </w:rPr>
        <w:t>Dominant "Toys" in Africa:</w:t>
      </w:r>
      <w:r w:rsidRPr="00D02596">
        <w:rPr>
          <w:rFonts w:ascii="Times New Roman" w:eastAsia="Times New Roman" w:hAnsi="Times New Roman" w:cs="Times New Roman"/>
          <w:kern w:val="0"/>
          <w:lang w:eastAsia="en-IN"/>
          <w14:ligatures w14:val="none"/>
        </w:rPr>
        <w:t xml:space="preserve"> An overwhelmingly high percentage (99.3%) of "Toys" purchases are attributed to the "Africa" region.</w:t>
      </w:r>
    </w:p>
    <w:p w14:paraId="01C56323" w14:textId="77777777" w:rsidR="00310A2C" w:rsidRPr="00D02596" w:rsidRDefault="00310A2C" w:rsidP="00310A2C">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2596">
        <w:rPr>
          <w:rFonts w:ascii="Times New Roman" w:eastAsia="Times New Roman" w:hAnsi="Times New Roman" w:cs="Times New Roman"/>
          <w:b/>
          <w:bCs/>
          <w:kern w:val="0"/>
          <w:lang w:eastAsia="en-IN"/>
          <w14:ligatures w14:val="none"/>
        </w:rPr>
        <w:t>Relatively Even Distribution for Most Categories:</w:t>
      </w:r>
      <w:r w:rsidRPr="00D02596">
        <w:rPr>
          <w:rFonts w:ascii="Times New Roman" w:eastAsia="Times New Roman" w:hAnsi="Times New Roman" w:cs="Times New Roman"/>
          <w:kern w:val="0"/>
          <w:lang w:eastAsia="en-IN"/>
          <w14:ligatures w14:val="none"/>
        </w:rPr>
        <w:t xml:space="preserve"> For most other product categories (Automotive, Beauty, Books, Clothing, Electronics, Home &amp; Kitchen, Sports), the distribution across different regions is more balanced, with no single region dominating.</w:t>
      </w:r>
    </w:p>
    <w:p w14:paraId="0C78DABC" w14:textId="77777777" w:rsidR="00310A2C" w:rsidRPr="00D02596" w:rsidRDefault="00310A2C" w:rsidP="00310A2C">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2596">
        <w:rPr>
          <w:rFonts w:ascii="Times New Roman" w:eastAsia="Times New Roman" w:hAnsi="Times New Roman" w:cs="Times New Roman"/>
          <w:b/>
          <w:bCs/>
          <w:kern w:val="0"/>
          <w:lang w:eastAsia="en-IN"/>
          <w14:ligatures w14:val="none"/>
        </w:rPr>
        <w:t>Some Regional Skews:</w:t>
      </w:r>
      <w:r w:rsidRPr="00D02596">
        <w:rPr>
          <w:rFonts w:ascii="Times New Roman" w:eastAsia="Times New Roman" w:hAnsi="Times New Roman" w:cs="Times New Roman"/>
          <w:kern w:val="0"/>
          <w:lang w:eastAsia="en-IN"/>
          <w14:ligatures w14:val="none"/>
        </w:rPr>
        <w:t xml:space="preserve"> While mostly balanced, some minor regional skews exist. For example, "Beauty" shows a slightly higher percentage in "Europe" (20.3%), and "Sports" has a relatively higher percentage in "Australia" (21.2%).</w:t>
      </w:r>
    </w:p>
    <w:p w14:paraId="136C0770" w14:textId="77777777" w:rsidR="00310A2C" w:rsidRPr="00D02596" w:rsidRDefault="00310A2C" w:rsidP="00310A2C">
      <w:pPr>
        <w:pStyle w:val="ListParagraph"/>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2596">
        <w:rPr>
          <w:rFonts w:ascii="Times New Roman" w:eastAsia="Times New Roman" w:hAnsi="Times New Roman" w:cs="Times New Roman"/>
          <w:b/>
          <w:bCs/>
          <w:kern w:val="0"/>
          <w:lang w:eastAsia="en-IN"/>
          <w14:ligatures w14:val="none"/>
        </w:rPr>
        <w:lastRenderedPageBreak/>
        <w:t>Low Presence in Asia for "Toys":</w:t>
      </w:r>
      <w:r w:rsidRPr="00D02596">
        <w:rPr>
          <w:rFonts w:ascii="Times New Roman" w:eastAsia="Times New Roman" w:hAnsi="Times New Roman" w:cs="Times New Roman"/>
          <w:kern w:val="0"/>
          <w:lang w:eastAsia="en-IN"/>
          <w14:ligatures w14:val="none"/>
        </w:rPr>
        <w:t xml:space="preserve"> The "Asia" region shows a very low percentage (0.1%) for the "Toys" category.</w:t>
      </w:r>
    </w:p>
    <w:p w14:paraId="32661371"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104B6C0" w14:textId="2C3B0602" w:rsidR="00310A2C" w:rsidRPr="00C04221"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C04221">
        <w:rPr>
          <w:rFonts w:ascii="Times New Roman" w:eastAsia="Times New Roman" w:hAnsi="Times New Roman" w:cs="Times New Roman"/>
          <w:b/>
          <w:bCs/>
          <w:kern w:val="0"/>
          <w:lang w:eastAsia="en-IN"/>
          <w14:ligatures w14:val="none"/>
        </w:rPr>
        <w:t>7.5 Gender Distribution by Product Category (%)</w:t>
      </w:r>
    </w:p>
    <w:p w14:paraId="7CE393AA"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AA5731">
        <w:rPr>
          <w:rFonts w:ascii="Times New Roman" w:eastAsia="Times New Roman" w:hAnsi="Times New Roman" w:cs="Times New Roman"/>
          <w:kern w:val="0"/>
          <w:lang w:eastAsia="en-IN"/>
          <w14:ligatures w14:val="none"/>
        </w:rPr>
        <w:t xml:space="preserve">The reason for analyzing the gender distribution across different product categories is to </w:t>
      </w:r>
      <w:r w:rsidRPr="00AA5731">
        <w:rPr>
          <w:rFonts w:ascii="Times New Roman" w:eastAsia="Times New Roman" w:hAnsi="Times New Roman" w:cs="Times New Roman"/>
          <w:b/>
          <w:bCs/>
          <w:kern w:val="0"/>
          <w:lang w:eastAsia="en-IN"/>
          <w14:ligatures w14:val="none"/>
        </w:rPr>
        <w:t>identify if there are any significant gender-based preferences for specific product types.</w:t>
      </w:r>
      <w:r w:rsidRPr="00AA5731">
        <w:rPr>
          <w:rFonts w:ascii="Times New Roman" w:eastAsia="Times New Roman" w:hAnsi="Times New Roman" w:cs="Times New Roman"/>
          <w:kern w:val="0"/>
          <w:lang w:eastAsia="en-IN"/>
          <w14:ligatures w14:val="none"/>
        </w:rPr>
        <w:t xml:space="preserve"> Understanding these preferences can inform targeted marketing campaigns, product positioning, and the overall understanding of the customer base for each category.</w:t>
      </w:r>
    </w:p>
    <w:p w14:paraId="41A4D3E3"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B6175B7"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7423B05E" wp14:editId="1831F126">
            <wp:extent cx="6163475" cy="4502150"/>
            <wp:effectExtent l="0" t="0" r="8890" b="0"/>
            <wp:docPr id="773739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3927" name="Picture 77373927"/>
                    <pic:cNvPicPr/>
                  </pic:nvPicPr>
                  <pic:blipFill>
                    <a:blip r:embed="rId22">
                      <a:extLst>
                        <a:ext uri="{28A0092B-C50C-407E-A947-70E740481C1C}">
                          <a14:useLocalDpi xmlns:a14="http://schemas.microsoft.com/office/drawing/2010/main" val="0"/>
                        </a:ext>
                      </a:extLst>
                    </a:blip>
                    <a:stretch>
                      <a:fillRect/>
                    </a:stretch>
                  </pic:blipFill>
                  <pic:spPr>
                    <a:xfrm>
                      <a:off x="0" y="0"/>
                      <a:ext cx="6187595" cy="4519768"/>
                    </a:xfrm>
                    <a:prstGeom prst="rect">
                      <a:avLst/>
                    </a:prstGeom>
                  </pic:spPr>
                </pic:pic>
              </a:graphicData>
            </a:graphic>
          </wp:inline>
        </w:drawing>
      </w:r>
    </w:p>
    <w:p w14:paraId="14EDEDE9" w14:textId="77777777" w:rsidR="00310A2C" w:rsidRPr="00792F1D" w:rsidRDefault="00310A2C" w:rsidP="00310A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92F1D">
        <w:rPr>
          <w:rFonts w:ascii="Times New Roman" w:eastAsia="Times New Roman" w:hAnsi="Times New Roman" w:cs="Times New Roman"/>
          <w:b/>
          <w:bCs/>
          <w:kern w:val="0"/>
          <w:sz w:val="24"/>
          <w:szCs w:val="24"/>
          <w:lang w:eastAsia="en-IN"/>
          <w14:ligatures w14:val="none"/>
        </w:rPr>
        <w:t>Observations:</w:t>
      </w:r>
    </w:p>
    <w:p w14:paraId="06CCC403" w14:textId="77777777" w:rsidR="00310A2C" w:rsidRPr="00792F1D" w:rsidRDefault="00310A2C" w:rsidP="00310A2C">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2F1D">
        <w:rPr>
          <w:rFonts w:ascii="Times New Roman" w:eastAsia="Times New Roman" w:hAnsi="Times New Roman" w:cs="Times New Roman"/>
          <w:b/>
          <w:bCs/>
          <w:kern w:val="0"/>
          <w:lang w:eastAsia="en-IN"/>
          <w14:ligatures w14:val="none"/>
        </w:rPr>
        <w:t>Relatively Balanced Distribution:</w:t>
      </w:r>
      <w:r w:rsidRPr="00792F1D">
        <w:rPr>
          <w:rFonts w:ascii="Times New Roman" w:eastAsia="Times New Roman" w:hAnsi="Times New Roman" w:cs="Times New Roman"/>
          <w:kern w:val="0"/>
          <w:lang w:eastAsia="en-IN"/>
          <w14:ligatures w14:val="none"/>
        </w:rPr>
        <w:t xml:space="preserve"> For most product categories (Automotive, Beauty, Books, Clothing, Electronics, Home &amp; Kitchen, Toys), the gender distribution is relatively balanced, with the percentage of female and male customers being close to 50%.</w:t>
      </w:r>
    </w:p>
    <w:p w14:paraId="78885BB0" w14:textId="77777777" w:rsidR="00310A2C" w:rsidRPr="00792F1D" w:rsidRDefault="00310A2C" w:rsidP="00310A2C">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2F1D">
        <w:rPr>
          <w:rFonts w:ascii="Times New Roman" w:eastAsia="Times New Roman" w:hAnsi="Times New Roman" w:cs="Times New Roman"/>
          <w:b/>
          <w:bCs/>
          <w:kern w:val="0"/>
          <w:lang w:eastAsia="en-IN"/>
          <w14:ligatures w14:val="none"/>
        </w:rPr>
        <w:t>Slight Male Skew in "Electronics":</w:t>
      </w:r>
      <w:r w:rsidRPr="00792F1D">
        <w:rPr>
          <w:rFonts w:ascii="Times New Roman" w:eastAsia="Times New Roman" w:hAnsi="Times New Roman" w:cs="Times New Roman"/>
          <w:kern w:val="0"/>
          <w:lang w:eastAsia="en-IN"/>
          <w14:ligatures w14:val="none"/>
        </w:rPr>
        <w:t xml:space="preserve"> The "Electronics" category shows a slightly higher percentage of male customers (52.4%) compared to female customers (47.6%).</w:t>
      </w:r>
    </w:p>
    <w:p w14:paraId="22325C69" w14:textId="77777777" w:rsidR="00310A2C" w:rsidRPr="00792F1D" w:rsidRDefault="00310A2C" w:rsidP="00310A2C">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2F1D">
        <w:rPr>
          <w:rFonts w:ascii="Times New Roman" w:eastAsia="Times New Roman" w:hAnsi="Times New Roman" w:cs="Times New Roman"/>
          <w:b/>
          <w:bCs/>
          <w:kern w:val="0"/>
          <w:lang w:eastAsia="en-IN"/>
          <w14:ligatures w14:val="none"/>
        </w:rPr>
        <w:t>Slight Female Skew in "Sports":</w:t>
      </w:r>
      <w:r w:rsidRPr="00792F1D">
        <w:rPr>
          <w:rFonts w:ascii="Times New Roman" w:eastAsia="Times New Roman" w:hAnsi="Times New Roman" w:cs="Times New Roman"/>
          <w:kern w:val="0"/>
          <w:lang w:eastAsia="en-IN"/>
          <w14:ligatures w14:val="none"/>
        </w:rPr>
        <w:t xml:space="preserve"> The "Sports" category exhibits a slightly higher percentage of female customers (55.5%) compared to male customers (44.5%).</w:t>
      </w:r>
    </w:p>
    <w:p w14:paraId="010FEA29"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A96DB58" w14:textId="093963AD"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6159">
        <w:rPr>
          <w:rFonts w:ascii="Times New Roman" w:eastAsia="Times New Roman" w:hAnsi="Times New Roman" w:cs="Times New Roman"/>
          <w:b/>
          <w:bCs/>
          <w:kern w:val="0"/>
          <w:sz w:val="24"/>
          <w:szCs w:val="24"/>
          <w:lang w:eastAsia="en-IN"/>
          <w14:ligatures w14:val="none"/>
        </w:rPr>
        <w:lastRenderedPageBreak/>
        <w:t>8</w:t>
      </w:r>
      <w:r>
        <w:rPr>
          <w:rFonts w:ascii="Times New Roman" w:eastAsia="Times New Roman" w:hAnsi="Times New Roman" w:cs="Times New Roman"/>
          <w:b/>
          <w:bCs/>
          <w:kern w:val="0"/>
          <w:sz w:val="24"/>
          <w:szCs w:val="24"/>
          <w:lang w:eastAsia="en-IN"/>
          <w14:ligatures w14:val="none"/>
        </w:rPr>
        <w:t>.</w:t>
      </w:r>
      <w:r w:rsidRPr="005A6159">
        <w:rPr>
          <w:rFonts w:ascii="Times New Roman" w:eastAsia="Times New Roman" w:hAnsi="Times New Roman" w:cs="Times New Roman"/>
          <w:b/>
          <w:bCs/>
          <w:kern w:val="0"/>
          <w:sz w:val="24"/>
          <w:szCs w:val="24"/>
          <w:lang w:eastAsia="en-IN"/>
          <w14:ligatures w14:val="none"/>
        </w:rPr>
        <w:t xml:space="preserve"> Total Lifetime Value Comparison: Churned vs. Non-Churned Customers</w:t>
      </w:r>
    </w:p>
    <w:p w14:paraId="68699E80" w14:textId="77777777" w:rsidR="00310A2C" w:rsidRDefault="00310A2C" w:rsidP="00310A2C">
      <w:pPr>
        <w:spacing w:before="100" w:beforeAutospacing="1" w:after="100" w:afterAutospacing="1" w:line="240" w:lineRule="auto"/>
        <w:rPr>
          <w:rFonts w:ascii="Times New Roman" w:hAnsi="Times New Roman" w:cs="Times New Roman"/>
        </w:rPr>
      </w:pPr>
      <w:r w:rsidRPr="00D8688E">
        <w:rPr>
          <w:rFonts w:ascii="Times New Roman" w:hAnsi="Times New Roman" w:cs="Times New Roman"/>
        </w:rPr>
        <w:t xml:space="preserve">The reason for comparing the total lifetime value (LTV) of churned and non-churned customers is to </w:t>
      </w:r>
      <w:r w:rsidRPr="00D8688E">
        <w:rPr>
          <w:rStyle w:val="Strong"/>
          <w:rFonts w:ascii="Times New Roman" w:hAnsi="Times New Roman" w:cs="Times New Roman"/>
        </w:rPr>
        <w:t>quantify the overall financial impact of customer attrition on the business.</w:t>
      </w:r>
      <w:r w:rsidRPr="00D8688E">
        <w:rPr>
          <w:rFonts w:ascii="Times New Roman" w:hAnsi="Times New Roman" w:cs="Times New Roman"/>
        </w:rPr>
        <w:t xml:space="preserve"> By calculating and comparing the cumulative value these two groups of customers would have potentially contributed over their lifetime, we can directly assess the revenue lost due to churn. This provides a clear understanding of the economic consequences of customer attrition and underscores the importance of retention efforts.</w:t>
      </w:r>
    </w:p>
    <w:p w14:paraId="36F29082"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4EFD00F7" wp14:editId="5B1AEC7B">
            <wp:extent cx="5721226" cy="2010284"/>
            <wp:effectExtent l="0" t="0" r="0" b="9525"/>
            <wp:docPr id="2141400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00186" name="Picture 2141400186"/>
                    <pic:cNvPicPr/>
                  </pic:nvPicPr>
                  <pic:blipFill>
                    <a:blip r:embed="rId23">
                      <a:extLst>
                        <a:ext uri="{28A0092B-C50C-407E-A947-70E740481C1C}">
                          <a14:useLocalDpi xmlns:a14="http://schemas.microsoft.com/office/drawing/2010/main" val="0"/>
                        </a:ext>
                      </a:extLst>
                    </a:blip>
                    <a:stretch>
                      <a:fillRect/>
                    </a:stretch>
                  </pic:blipFill>
                  <pic:spPr>
                    <a:xfrm>
                      <a:off x="0" y="0"/>
                      <a:ext cx="5877857" cy="2065320"/>
                    </a:xfrm>
                    <a:prstGeom prst="rect">
                      <a:avLst/>
                    </a:prstGeom>
                  </pic:spPr>
                </pic:pic>
              </a:graphicData>
            </a:graphic>
          </wp:inline>
        </w:drawing>
      </w:r>
    </w:p>
    <w:p w14:paraId="129E964F" w14:textId="77777777" w:rsidR="00310A2C" w:rsidRPr="001F21E5" w:rsidRDefault="00310A2C" w:rsidP="00310A2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8F90853" w14:textId="77777777" w:rsidR="00310A2C" w:rsidRDefault="00310A2C" w:rsidP="00310A2C">
      <w:pPr>
        <w:spacing w:before="100" w:beforeAutospacing="1" w:after="100" w:afterAutospacing="1" w:line="240" w:lineRule="auto"/>
        <w:rPr>
          <w:rFonts w:ascii="Times New Roman" w:hAnsi="Times New Roman" w:cs="Times New Roman"/>
        </w:rPr>
      </w:pPr>
      <w:r w:rsidRPr="001F21E5">
        <w:rPr>
          <w:rFonts w:ascii="Times New Roman" w:hAnsi="Times New Roman" w:cs="Times New Roman"/>
        </w:rPr>
        <w:t>The analysis reveals a significant financial impact resulting from customer churn. The total lifetime value of customers who churned (26,151,300) is substantially lower than that of customers who did not churn (104,146,304). This disparity underscores the direct revenue loss associated with customer attrition.</w:t>
      </w:r>
    </w:p>
    <w:p w14:paraId="34C137C3" w14:textId="77777777" w:rsidR="00310A2C" w:rsidRPr="00995991"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95991">
        <w:rPr>
          <w:rFonts w:ascii="Times New Roman" w:eastAsia="Times New Roman" w:hAnsi="Times New Roman" w:cs="Times New Roman"/>
          <w:b/>
          <w:bCs/>
          <w:kern w:val="0"/>
          <w:lang w:eastAsia="en-IN"/>
          <w14:ligatures w14:val="none"/>
        </w:rPr>
        <w:t>Impacts:</w:t>
      </w:r>
    </w:p>
    <w:p w14:paraId="738504FC" w14:textId="77777777" w:rsidR="00310A2C" w:rsidRPr="00995991" w:rsidRDefault="00310A2C" w:rsidP="00310A2C">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95991">
        <w:rPr>
          <w:rFonts w:ascii="Times New Roman" w:eastAsia="Times New Roman" w:hAnsi="Times New Roman" w:cs="Times New Roman"/>
          <w:kern w:val="0"/>
          <w:lang w:eastAsia="en-IN"/>
          <w14:ligatures w14:val="none"/>
        </w:rPr>
        <w:t>Significant Revenue Loss: The ₹26,151,300 (assuming the currency is consistent throughout the dataset) in lost lifetime value from churned customers represents a considerable amount of potential revenue that the business will not realize.</w:t>
      </w:r>
    </w:p>
    <w:p w14:paraId="511D2CE2" w14:textId="77777777" w:rsidR="00310A2C" w:rsidRPr="00995991" w:rsidRDefault="00310A2C" w:rsidP="00310A2C">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95991">
        <w:rPr>
          <w:rFonts w:ascii="Times New Roman" w:eastAsia="Times New Roman" w:hAnsi="Times New Roman" w:cs="Times New Roman"/>
          <w:kern w:val="0"/>
          <w:lang w:eastAsia="en-IN"/>
          <w14:ligatures w14:val="none"/>
        </w:rPr>
        <w:t xml:space="preserve">Reduced Overall Customer Value: Churn diminishes the overall value of the customer base. Retaining these customers would have significantly increased the total lifetime value.   </w:t>
      </w:r>
    </w:p>
    <w:p w14:paraId="674FC552" w14:textId="77777777" w:rsidR="00310A2C" w:rsidRPr="00995991" w:rsidRDefault="00310A2C" w:rsidP="00310A2C">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95991">
        <w:rPr>
          <w:rFonts w:ascii="Times New Roman" w:eastAsia="Times New Roman" w:hAnsi="Times New Roman" w:cs="Times New Roman"/>
          <w:kern w:val="0"/>
          <w:lang w:eastAsia="en-IN"/>
          <w14:ligatures w14:val="none"/>
        </w:rPr>
        <w:t xml:space="preserve">Focus on Acquisition: The loss of this value necessitates a greater emphasis on customer acquisition to compensate for the lost revenue, which is typically more expensive than retaining existing customers.   </w:t>
      </w:r>
    </w:p>
    <w:p w14:paraId="7A51D837" w14:textId="77777777" w:rsidR="00310A2C" w:rsidRPr="00995991" w:rsidRDefault="00310A2C" w:rsidP="00310A2C">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95991">
        <w:rPr>
          <w:rFonts w:ascii="Times New Roman" w:eastAsia="Times New Roman" w:hAnsi="Times New Roman" w:cs="Times New Roman"/>
          <w:kern w:val="0"/>
          <w:lang w:eastAsia="en-IN"/>
          <w14:ligatures w14:val="none"/>
        </w:rPr>
        <w:t>Potential for Improvement: The large difference highlights the significant opportunity to improve the business's financial performance by implementing effective churn reduction strategies and retaining customers for longer durations.</w:t>
      </w:r>
    </w:p>
    <w:p w14:paraId="30E0B8BB"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995991">
        <w:rPr>
          <w:rFonts w:ascii="Times New Roman" w:eastAsia="Times New Roman" w:hAnsi="Times New Roman" w:cs="Times New Roman"/>
          <w:kern w:val="0"/>
          <w:lang w:eastAsia="en-IN"/>
          <w14:ligatures w14:val="none"/>
        </w:rPr>
        <w:t>In essence, the churned customers represent a substantial amount of unrealized potential revenue, emphasizing the critical need to understand and address the drivers of churn to mitigate these financial losses and enhance long-term profitability.</w:t>
      </w:r>
    </w:p>
    <w:p w14:paraId="381BB66D"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A323AEF"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40B934E" w14:textId="77777777" w:rsidR="00310A2C"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B1EDED2" w14:textId="281FA9B3" w:rsidR="00310A2C" w:rsidRPr="00495764" w:rsidRDefault="00310A2C" w:rsidP="00310A2C">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495764">
        <w:rPr>
          <w:rFonts w:ascii="Times New Roman" w:eastAsia="Times New Roman" w:hAnsi="Times New Roman" w:cs="Times New Roman"/>
          <w:b/>
          <w:bCs/>
          <w:kern w:val="0"/>
          <w:lang w:eastAsia="en-IN"/>
          <w14:ligatures w14:val="none"/>
        </w:rPr>
        <w:lastRenderedPageBreak/>
        <w:t>8.1 Total Lifetime Value of Churned Customers by Product Category</w:t>
      </w:r>
    </w:p>
    <w:p w14:paraId="0A56DCB5"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2483">
        <w:rPr>
          <w:rFonts w:ascii="Times New Roman" w:eastAsia="Times New Roman" w:hAnsi="Times New Roman" w:cs="Times New Roman"/>
          <w:kern w:val="0"/>
          <w:lang w:eastAsia="en-IN"/>
          <w14:ligatures w14:val="none"/>
        </w:rPr>
        <w:t xml:space="preserve">The reason for analyzing the total lifetime value of churned customers by their most frequent product category is to </w:t>
      </w:r>
      <w:r w:rsidRPr="00702483">
        <w:rPr>
          <w:rFonts w:ascii="Times New Roman" w:eastAsia="Times New Roman" w:hAnsi="Times New Roman" w:cs="Times New Roman"/>
          <w:b/>
          <w:bCs/>
          <w:kern w:val="0"/>
          <w:lang w:eastAsia="en-IN"/>
          <w14:ligatures w14:val="none"/>
        </w:rPr>
        <w:t>identify which product segments are associated with the highest financial loss due to customer attrition.</w:t>
      </w:r>
      <w:r w:rsidRPr="00702483">
        <w:rPr>
          <w:rFonts w:ascii="Times New Roman" w:eastAsia="Times New Roman" w:hAnsi="Times New Roman" w:cs="Times New Roman"/>
          <w:kern w:val="0"/>
          <w:lang w:eastAsia="en-IN"/>
          <w14:ligatures w14:val="none"/>
        </w:rPr>
        <w:t xml:space="preserve"> By understanding the value of churned customers within each category, the business can prioritize retention efforts towards segments where churn has the most significant revenue impact.</w:t>
      </w:r>
    </w:p>
    <w:p w14:paraId="415DCAFE"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32EF01FA" wp14:editId="162B9EC0">
            <wp:extent cx="5731510" cy="2533795"/>
            <wp:effectExtent l="0" t="0" r="2540" b="0"/>
            <wp:docPr id="8463175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17567" name="Picture 846317567"/>
                    <pic:cNvPicPr/>
                  </pic:nvPicPr>
                  <pic:blipFill>
                    <a:blip r:embed="rId24">
                      <a:extLst>
                        <a:ext uri="{28A0092B-C50C-407E-A947-70E740481C1C}">
                          <a14:useLocalDpi xmlns:a14="http://schemas.microsoft.com/office/drawing/2010/main" val="0"/>
                        </a:ext>
                      </a:extLst>
                    </a:blip>
                    <a:stretch>
                      <a:fillRect/>
                    </a:stretch>
                  </pic:blipFill>
                  <pic:spPr>
                    <a:xfrm>
                      <a:off x="0" y="0"/>
                      <a:ext cx="5733523" cy="2534685"/>
                    </a:xfrm>
                    <a:prstGeom prst="rect">
                      <a:avLst/>
                    </a:prstGeom>
                  </pic:spPr>
                </pic:pic>
              </a:graphicData>
            </a:graphic>
          </wp:inline>
        </w:drawing>
      </w:r>
    </w:p>
    <w:p w14:paraId="464157CD" w14:textId="77777777" w:rsidR="00310A2C" w:rsidRPr="00DE3EA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3D23208" w14:textId="77777777" w:rsidR="00310A2C"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kern w:val="0"/>
          <w:lang w:eastAsia="en-IN"/>
          <w14:ligatures w14:val="none"/>
        </w:rPr>
        <w:t>The analysis of the total lifetime value of churned customers across different product categories highlights the varying financial consequences of attrition in each segment.</w:t>
      </w:r>
    </w:p>
    <w:p w14:paraId="41D63F96" w14:textId="77777777" w:rsidR="00310A2C" w:rsidRPr="00DE3EA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b/>
          <w:bCs/>
          <w:kern w:val="0"/>
          <w:lang w:eastAsia="en-IN"/>
          <w14:ligatures w14:val="none"/>
        </w:rPr>
        <w:t>Impacts:</w:t>
      </w:r>
    </w:p>
    <w:p w14:paraId="53523FCC" w14:textId="77777777" w:rsidR="00310A2C" w:rsidRPr="00DE3EA0" w:rsidRDefault="00310A2C" w:rsidP="00310A2C">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b/>
          <w:bCs/>
          <w:kern w:val="0"/>
          <w:lang w:eastAsia="en-IN"/>
          <w14:ligatures w14:val="none"/>
        </w:rPr>
        <w:t>Significant Financial Risk in "Toys":</w:t>
      </w:r>
      <w:r w:rsidRPr="00DE3EA0">
        <w:rPr>
          <w:rFonts w:ascii="Times New Roman" w:eastAsia="Times New Roman" w:hAnsi="Times New Roman" w:cs="Times New Roman"/>
          <w:kern w:val="0"/>
          <w:lang w:eastAsia="en-IN"/>
          <w14:ligatures w14:val="none"/>
        </w:rPr>
        <w:t xml:space="preserve"> The disproportionately high total lost lifetime value associated with churned "Toys" customers signifies the greatest financial risk. Losing customers who frequently purchase toys has a much more substantial revenue impact compared to other categories.</w:t>
      </w:r>
    </w:p>
    <w:p w14:paraId="15665AF1" w14:textId="77777777" w:rsidR="00310A2C" w:rsidRPr="00DE3EA0" w:rsidRDefault="00310A2C" w:rsidP="00310A2C">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b/>
          <w:bCs/>
          <w:kern w:val="0"/>
          <w:lang w:eastAsia="en-IN"/>
          <w14:ligatures w14:val="none"/>
        </w:rPr>
        <w:t>Considerable Loss in "Electronics":</w:t>
      </w:r>
      <w:r w:rsidRPr="00DE3EA0">
        <w:rPr>
          <w:rFonts w:ascii="Times New Roman" w:eastAsia="Times New Roman" w:hAnsi="Times New Roman" w:cs="Times New Roman"/>
          <w:kern w:val="0"/>
          <w:lang w:eastAsia="en-IN"/>
          <w14:ligatures w14:val="none"/>
        </w:rPr>
        <w:t xml:space="preserve"> The relatively high lost lifetime value in the "Electronics" category also indicates a significant financial impact from churn within this segment.</w:t>
      </w:r>
    </w:p>
    <w:p w14:paraId="12BB7D43" w14:textId="77777777" w:rsidR="00310A2C" w:rsidRPr="00DE3EA0" w:rsidRDefault="00310A2C" w:rsidP="00310A2C">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b/>
          <w:bCs/>
          <w:kern w:val="0"/>
          <w:lang w:eastAsia="en-IN"/>
          <w14:ligatures w14:val="none"/>
        </w:rPr>
        <w:t>Lower but Still Relevant Losses:</w:t>
      </w:r>
      <w:r w:rsidRPr="00DE3EA0">
        <w:rPr>
          <w:rFonts w:ascii="Times New Roman" w:eastAsia="Times New Roman" w:hAnsi="Times New Roman" w:cs="Times New Roman"/>
          <w:kern w:val="0"/>
          <w:lang w:eastAsia="en-IN"/>
          <w14:ligatures w14:val="none"/>
        </w:rPr>
        <w:t xml:space="preserve"> While the financial loss from churn in other categories is lower individually, the cumulative impact across all categories is still significant and contributes to the overall revenue leakage.</w:t>
      </w:r>
    </w:p>
    <w:p w14:paraId="3DC11F2C" w14:textId="77777777" w:rsidR="00310A2C" w:rsidRPr="00DE3EA0" w:rsidRDefault="00310A2C" w:rsidP="00310A2C">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b/>
          <w:bCs/>
          <w:kern w:val="0"/>
          <w:lang w:eastAsia="en-IN"/>
          <w14:ligatures w14:val="none"/>
        </w:rPr>
        <w:t>Prioritization for Retention:</w:t>
      </w:r>
      <w:r w:rsidRPr="00DE3EA0">
        <w:rPr>
          <w:rFonts w:ascii="Times New Roman" w:eastAsia="Times New Roman" w:hAnsi="Times New Roman" w:cs="Times New Roman"/>
          <w:kern w:val="0"/>
          <w:lang w:eastAsia="en-IN"/>
          <w14:ligatures w14:val="none"/>
        </w:rPr>
        <w:t xml:space="preserve"> The findings emphasize the need to prioritize retention efforts towards customers who frequently purchase "Toys" and "Electronics" to mitigate the most significant financial losses due to churn.</w:t>
      </w:r>
    </w:p>
    <w:p w14:paraId="34D5BECA" w14:textId="77777777" w:rsidR="00310A2C" w:rsidRPr="00DE3EA0" w:rsidRDefault="00310A2C" w:rsidP="00310A2C">
      <w:pPr>
        <w:spacing w:before="100" w:beforeAutospacing="1" w:after="100" w:afterAutospacing="1" w:line="240" w:lineRule="auto"/>
        <w:rPr>
          <w:rFonts w:ascii="Times New Roman" w:eastAsia="Times New Roman" w:hAnsi="Times New Roman" w:cs="Times New Roman"/>
          <w:kern w:val="0"/>
          <w:lang w:eastAsia="en-IN"/>
          <w14:ligatures w14:val="none"/>
        </w:rPr>
      </w:pPr>
      <w:r w:rsidRPr="00DE3EA0">
        <w:rPr>
          <w:rFonts w:ascii="Times New Roman" w:eastAsia="Times New Roman" w:hAnsi="Times New Roman" w:cs="Times New Roman"/>
          <w:kern w:val="0"/>
          <w:lang w:eastAsia="en-IN"/>
          <w14:ligatures w14:val="none"/>
        </w:rPr>
        <w:t>In essence, understanding the lifetime value of churned customers by product category allows the business to focus its retention strategies on the most financially valuable customer segments at risk of attrition, thereby maximizing the return on investment for churn reduction initiatives.</w:t>
      </w:r>
    </w:p>
    <w:p w14:paraId="081C2A03" w14:textId="77777777" w:rsidR="00454F91" w:rsidRDefault="00454F91"/>
    <w:sectPr w:rsidR="00454F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115"/>
    <w:multiLevelType w:val="multilevel"/>
    <w:tmpl w:val="E62C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A4E2A"/>
    <w:multiLevelType w:val="multilevel"/>
    <w:tmpl w:val="B8BC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B3C41"/>
    <w:multiLevelType w:val="multilevel"/>
    <w:tmpl w:val="99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B36B2"/>
    <w:multiLevelType w:val="multilevel"/>
    <w:tmpl w:val="001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74E1"/>
    <w:multiLevelType w:val="multilevel"/>
    <w:tmpl w:val="49C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24171"/>
    <w:multiLevelType w:val="multilevel"/>
    <w:tmpl w:val="94AE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1043A"/>
    <w:multiLevelType w:val="multilevel"/>
    <w:tmpl w:val="CB80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543F0"/>
    <w:multiLevelType w:val="multilevel"/>
    <w:tmpl w:val="2DE61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82E83"/>
    <w:multiLevelType w:val="hybridMultilevel"/>
    <w:tmpl w:val="220C6A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0C0AAB"/>
    <w:multiLevelType w:val="multilevel"/>
    <w:tmpl w:val="F9B0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B177E"/>
    <w:multiLevelType w:val="multilevel"/>
    <w:tmpl w:val="E71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B30B0"/>
    <w:multiLevelType w:val="multilevel"/>
    <w:tmpl w:val="F878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53720"/>
    <w:multiLevelType w:val="multilevel"/>
    <w:tmpl w:val="F034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54269"/>
    <w:multiLevelType w:val="multilevel"/>
    <w:tmpl w:val="D950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C5955"/>
    <w:multiLevelType w:val="multilevel"/>
    <w:tmpl w:val="8F8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03CFF"/>
    <w:multiLevelType w:val="multilevel"/>
    <w:tmpl w:val="7944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D51BA"/>
    <w:multiLevelType w:val="hybridMultilevel"/>
    <w:tmpl w:val="4A3668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4A20C3E"/>
    <w:multiLevelType w:val="hybridMultilevel"/>
    <w:tmpl w:val="D626E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D7775D5"/>
    <w:multiLevelType w:val="multilevel"/>
    <w:tmpl w:val="955C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4D21F4"/>
    <w:multiLevelType w:val="hybridMultilevel"/>
    <w:tmpl w:val="78E691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D31318C"/>
    <w:multiLevelType w:val="multilevel"/>
    <w:tmpl w:val="2CF8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466C2B"/>
    <w:multiLevelType w:val="multilevel"/>
    <w:tmpl w:val="E10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22D73"/>
    <w:multiLevelType w:val="multilevel"/>
    <w:tmpl w:val="C6C6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440510">
    <w:abstractNumId w:val="6"/>
  </w:num>
  <w:num w:numId="2" w16cid:durableId="1947031144">
    <w:abstractNumId w:val="4"/>
  </w:num>
  <w:num w:numId="3" w16cid:durableId="32271976">
    <w:abstractNumId w:val="9"/>
  </w:num>
  <w:num w:numId="4" w16cid:durableId="727920288">
    <w:abstractNumId w:val="13"/>
  </w:num>
  <w:num w:numId="5" w16cid:durableId="439036731">
    <w:abstractNumId w:val="20"/>
  </w:num>
  <w:num w:numId="6" w16cid:durableId="414017073">
    <w:abstractNumId w:val="10"/>
  </w:num>
  <w:num w:numId="7" w16cid:durableId="240025508">
    <w:abstractNumId w:val="14"/>
  </w:num>
  <w:num w:numId="8" w16cid:durableId="100299397">
    <w:abstractNumId w:val="3"/>
  </w:num>
  <w:num w:numId="9" w16cid:durableId="1916281260">
    <w:abstractNumId w:val="1"/>
  </w:num>
  <w:num w:numId="10" w16cid:durableId="1827166684">
    <w:abstractNumId w:val="7"/>
  </w:num>
  <w:num w:numId="11" w16cid:durableId="317343734">
    <w:abstractNumId w:val="11"/>
  </w:num>
  <w:num w:numId="12" w16cid:durableId="208609828">
    <w:abstractNumId w:val="2"/>
  </w:num>
  <w:num w:numId="13" w16cid:durableId="1437096114">
    <w:abstractNumId w:val="19"/>
  </w:num>
  <w:num w:numId="14" w16cid:durableId="421879686">
    <w:abstractNumId w:val="16"/>
  </w:num>
  <w:num w:numId="15" w16cid:durableId="1338654078">
    <w:abstractNumId w:val="12"/>
  </w:num>
  <w:num w:numId="16" w16cid:durableId="1825589414">
    <w:abstractNumId w:val="15"/>
  </w:num>
  <w:num w:numId="17" w16cid:durableId="1609239506">
    <w:abstractNumId w:val="22"/>
  </w:num>
  <w:num w:numId="18" w16cid:durableId="1188981258">
    <w:abstractNumId w:val="17"/>
  </w:num>
  <w:num w:numId="19" w16cid:durableId="126166172">
    <w:abstractNumId w:val="0"/>
  </w:num>
  <w:num w:numId="20" w16cid:durableId="578447003">
    <w:abstractNumId w:val="8"/>
  </w:num>
  <w:num w:numId="21" w16cid:durableId="88475239">
    <w:abstractNumId w:val="21"/>
  </w:num>
  <w:num w:numId="22" w16cid:durableId="1774789008">
    <w:abstractNumId w:val="5"/>
  </w:num>
  <w:num w:numId="23" w16cid:durableId="18597296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A2C"/>
    <w:rsid w:val="001063FF"/>
    <w:rsid w:val="00310A2C"/>
    <w:rsid w:val="00454F91"/>
    <w:rsid w:val="00C97458"/>
    <w:rsid w:val="00DC6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5A5E5"/>
  <w15:chartTrackingRefBased/>
  <w15:docId w15:val="{C062DB78-2764-4DC7-90A2-D05A4617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A2C"/>
  </w:style>
  <w:style w:type="paragraph" w:styleId="Heading1">
    <w:name w:val="heading 1"/>
    <w:basedOn w:val="Normal"/>
    <w:next w:val="Normal"/>
    <w:link w:val="Heading1Char"/>
    <w:uiPriority w:val="9"/>
    <w:qFormat/>
    <w:rsid w:val="00310A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0A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0A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0A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0A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0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A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0A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0A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0A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0A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0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A2C"/>
    <w:rPr>
      <w:rFonts w:eastAsiaTheme="majorEastAsia" w:cstheme="majorBidi"/>
      <w:color w:val="272727" w:themeColor="text1" w:themeTint="D8"/>
    </w:rPr>
  </w:style>
  <w:style w:type="paragraph" w:styleId="Title">
    <w:name w:val="Title"/>
    <w:basedOn w:val="Normal"/>
    <w:next w:val="Normal"/>
    <w:link w:val="TitleChar"/>
    <w:uiPriority w:val="10"/>
    <w:qFormat/>
    <w:rsid w:val="00310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A2C"/>
    <w:pPr>
      <w:spacing w:before="160"/>
      <w:jc w:val="center"/>
    </w:pPr>
    <w:rPr>
      <w:i/>
      <w:iCs/>
      <w:color w:val="404040" w:themeColor="text1" w:themeTint="BF"/>
    </w:rPr>
  </w:style>
  <w:style w:type="character" w:customStyle="1" w:styleId="QuoteChar">
    <w:name w:val="Quote Char"/>
    <w:basedOn w:val="DefaultParagraphFont"/>
    <w:link w:val="Quote"/>
    <w:uiPriority w:val="29"/>
    <w:rsid w:val="00310A2C"/>
    <w:rPr>
      <w:i/>
      <w:iCs/>
      <w:color w:val="404040" w:themeColor="text1" w:themeTint="BF"/>
    </w:rPr>
  </w:style>
  <w:style w:type="paragraph" w:styleId="ListParagraph">
    <w:name w:val="List Paragraph"/>
    <w:basedOn w:val="Normal"/>
    <w:uiPriority w:val="34"/>
    <w:qFormat/>
    <w:rsid w:val="00310A2C"/>
    <w:pPr>
      <w:ind w:left="720"/>
      <w:contextualSpacing/>
    </w:pPr>
  </w:style>
  <w:style w:type="character" w:styleId="IntenseEmphasis">
    <w:name w:val="Intense Emphasis"/>
    <w:basedOn w:val="DefaultParagraphFont"/>
    <w:uiPriority w:val="21"/>
    <w:qFormat/>
    <w:rsid w:val="00310A2C"/>
    <w:rPr>
      <w:i/>
      <w:iCs/>
      <w:color w:val="2F5496" w:themeColor="accent1" w:themeShade="BF"/>
    </w:rPr>
  </w:style>
  <w:style w:type="paragraph" w:styleId="IntenseQuote">
    <w:name w:val="Intense Quote"/>
    <w:basedOn w:val="Normal"/>
    <w:next w:val="Normal"/>
    <w:link w:val="IntenseQuoteChar"/>
    <w:uiPriority w:val="30"/>
    <w:qFormat/>
    <w:rsid w:val="00310A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0A2C"/>
    <w:rPr>
      <w:i/>
      <w:iCs/>
      <w:color w:val="2F5496" w:themeColor="accent1" w:themeShade="BF"/>
    </w:rPr>
  </w:style>
  <w:style w:type="character" w:styleId="IntenseReference">
    <w:name w:val="Intense Reference"/>
    <w:basedOn w:val="DefaultParagraphFont"/>
    <w:uiPriority w:val="32"/>
    <w:qFormat/>
    <w:rsid w:val="00310A2C"/>
    <w:rPr>
      <w:b/>
      <w:bCs/>
      <w:smallCaps/>
      <w:color w:val="2F5496" w:themeColor="accent1" w:themeShade="BF"/>
      <w:spacing w:val="5"/>
    </w:rPr>
  </w:style>
  <w:style w:type="character" w:styleId="Strong">
    <w:name w:val="Strong"/>
    <w:basedOn w:val="DefaultParagraphFont"/>
    <w:uiPriority w:val="22"/>
    <w:qFormat/>
    <w:rsid w:val="00310A2C"/>
    <w:rPr>
      <w:b/>
      <w:bCs/>
    </w:rPr>
  </w:style>
  <w:style w:type="character" w:styleId="HTMLCode">
    <w:name w:val="HTML Code"/>
    <w:basedOn w:val="DefaultParagraphFont"/>
    <w:uiPriority w:val="99"/>
    <w:semiHidden/>
    <w:unhideWhenUsed/>
    <w:rsid w:val="00310A2C"/>
    <w:rPr>
      <w:rFonts w:ascii="Courier New" w:eastAsia="Times New Roman" w:hAnsi="Courier New" w:cs="Courier New"/>
      <w:sz w:val="20"/>
      <w:szCs w:val="20"/>
    </w:rPr>
  </w:style>
  <w:style w:type="paragraph" w:styleId="NormalWeb">
    <w:name w:val="Normal (Web)"/>
    <w:basedOn w:val="Normal"/>
    <w:uiPriority w:val="99"/>
    <w:unhideWhenUsed/>
    <w:rsid w:val="00310A2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3501</Words>
  <Characters>19959</Characters>
  <Application>Microsoft Office Word</Application>
  <DocSecurity>0</DocSecurity>
  <Lines>166</Lines>
  <Paragraphs>46</Paragraphs>
  <ScaleCrop>false</ScaleCrop>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dalal</dc:creator>
  <cp:keywords/>
  <dc:description/>
  <cp:lastModifiedBy>rohit dalal</cp:lastModifiedBy>
  <cp:revision>1</cp:revision>
  <dcterms:created xsi:type="dcterms:W3CDTF">2025-05-23T08:49:00Z</dcterms:created>
  <dcterms:modified xsi:type="dcterms:W3CDTF">2025-05-23T08:53:00Z</dcterms:modified>
</cp:coreProperties>
</file>