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2D12" w:val="clear"/>
            <w:tcMar>
              <w:top w:type="dxa" w:w="320"/>
              <w:left w:type="dxa" w:w="360"/>
              <w:bottom w:type="dxa" w:w="280"/>
              <w:right w:type="dxa" w:w="360"/>
            </w:tcMar>
          </w:tcPr>
          <w:p>
            <w:pPr>
              <w:jc w:val="center"/>
            </w:pPr>
            <w:r>
              <w:rPr>
                <w:rFonts w:ascii="Calibri" w:cs="Calibri" w:eastAsia="Calibri" w:hAnsi="Calibri"/>
                <w:b w:val="false"/>
                <w:bCs w:val="false"/>
                <w:i w:val="false"/>
                <w:iCs w:val="false"/>
                <w:color w:val="FDBA74"/>
                <w:sz w:val="20"/>
                <w:szCs w:val="20"/>
              </w:rPr>
              <w:t xml:space="preserve">SYSTEM DESIGN MASTER SERIES</w:t>
            </w:r>
          </w:p>
          <w:p>
            <w:pPr>
              <w:spacing w:before="60"/>
              <w:jc w:val="center"/>
            </w:pPr>
            <w:r>
              <w:rPr>
                <w:rFonts w:ascii="Calibri" w:cs="Calibri" w:eastAsia="Calibri" w:hAnsi="Calibri"/>
                <w:b/>
                <w:bCs/>
                <w:i w:val="false"/>
                <w:iCs w:val="false"/>
                <w:color w:val="FFFFFF"/>
                <w:sz w:val="40"/>
                <w:szCs w:val="40"/>
              </w:rPr>
              <w:t xml:space="preserve">Chapter 2: Advanced Patterns</w:t>
            </w:r>
          </w:p>
          <w:p>
            <w:pPr>
              <w:spacing w:before="80"/>
              <w:jc w:val="center"/>
            </w:pPr>
            <w:r>
              <w:rPr>
                <w:rFonts w:ascii="Calibri" w:cs="Calibri" w:eastAsia="Calibri" w:hAnsi="Calibri"/>
                <w:b w:val="false"/>
                <w:bCs w:val="false"/>
                <w:i/>
                <w:iCs/>
                <w:color w:val="FED7AA"/>
                <w:sz w:val="20"/>
                <w:szCs w:val="20"/>
              </w:rPr>
              <w:t xml:space="preserve">Microservices  •  Message Queues  •  CAP Theorem  •  Consistency  •  Rate Limiting  •  API Gateway</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DBA74" w:sz="4"/>
              <w:left w:val="single" w:color="FDBA74" w:sz="4"/>
              <w:bottom w:val="single" w:color="FDBA74" w:sz="4"/>
              <w:right w:val="single" w:color="FDBA74" w:sz="4"/>
            </w:tcBorders>
            <w:shd w:fill="FFF7ED" w:val="clear"/>
            <w:tcMar>
              <w:top w:type="dxa" w:w="200"/>
              <w:left w:type="dxa" w:w="280"/>
              <w:bottom w:type="dxa" w:w="200"/>
              <w:right w:type="dxa" w:w="280"/>
            </w:tcMar>
          </w:tcPr>
          <w:p>
            <w:pPr>
              <w:spacing w:before="0" w:after="80"/>
              <w:jc w:val="center"/>
            </w:pPr>
            <w:r>
              <w:rPr>
                <w:rFonts w:ascii="Calibri" w:cs="Calibri" w:eastAsia="Calibri" w:hAnsi="Calibri"/>
                <w:b/>
                <w:bCs/>
                <w:i w:val="false"/>
                <w:iCs w:val="false"/>
                <w:color w:val="7C2D12"/>
                <w:sz w:val="22"/>
                <w:szCs w:val="22"/>
              </w:rPr>
              <w:t xml:space="preserve">WHAT'S IN THIS CHAPTER</w:t>
            </w:r>
          </w:p>
          <w:p>
            <w:pPr>
              <w:spacing w:before="30" w:after="30"/>
            </w:pPr>
            <w:r>
              <w:rPr>
                <w:rFonts w:ascii="Calibri" w:cs="Calibri" w:eastAsia="Calibri" w:hAnsi="Calibri"/>
                <w:b w:val="false"/>
                <w:bCs w:val="false"/>
                <w:i w:val="false"/>
                <w:iCs w:val="false"/>
                <w:color w:val="374151"/>
                <w:sz w:val="18"/>
                <w:szCs w:val="18"/>
              </w:rPr>
              <w:t xml:space="preserve">1.  Microservices vs Monolith — when to use each</w:t>
            </w:r>
          </w:p>
          <w:p>
            <w:pPr>
              <w:spacing w:before="30" w:after="30"/>
            </w:pPr>
            <w:r>
              <w:rPr>
                <w:rFonts w:ascii="Calibri" w:cs="Calibri" w:eastAsia="Calibri" w:hAnsi="Calibri"/>
                <w:b w:val="false"/>
                <w:bCs w:val="false"/>
                <w:i w:val="false"/>
                <w:iCs w:val="false"/>
                <w:color w:val="374151"/>
                <w:sz w:val="18"/>
                <w:szCs w:val="18"/>
              </w:rPr>
              <w:t xml:space="preserve">2.  Service discovery — Consul, etcd, Eureka</w:t>
            </w:r>
          </w:p>
          <w:p>
            <w:pPr>
              <w:spacing w:before="30" w:after="30"/>
            </w:pPr>
            <w:r>
              <w:rPr>
                <w:rFonts w:ascii="Calibri" w:cs="Calibri" w:eastAsia="Calibri" w:hAnsi="Calibri"/>
                <w:b w:val="false"/>
                <w:bCs w:val="false"/>
                <w:i w:val="false"/>
                <w:iCs w:val="false"/>
                <w:color w:val="374151"/>
                <w:sz w:val="18"/>
                <w:szCs w:val="18"/>
              </w:rPr>
              <w:t xml:space="preserve">3.  Inter-service communication — REST, gRPC, message queues</w:t>
            </w:r>
          </w:p>
          <w:p>
            <w:pPr>
              <w:spacing w:before="30" w:after="30"/>
            </w:pPr>
            <w:r>
              <w:rPr>
                <w:rFonts w:ascii="Calibri" w:cs="Calibri" w:eastAsia="Calibri" w:hAnsi="Calibri"/>
                <w:b w:val="false"/>
                <w:bCs w:val="false"/>
                <w:i w:val="false"/>
                <w:iCs w:val="false"/>
                <w:color w:val="374151"/>
                <w:sz w:val="18"/>
                <w:szCs w:val="18"/>
              </w:rPr>
              <w:t xml:space="preserve">4.  Message queues — Kafka, RabbitMQ, SQS</w:t>
            </w:r>
          </w:p>
          <w:p>
            <w:pPr>
              <w:spacing w:before="30" w:after="30"/>
            </w:pPr>
            <w:r>
              <w:rPr>
                <w:rFonts w:ascii="Calibri" w:cs="Calibri" w:eastAsia="Calibri" w:hAnsi="Calibri"/>
                <w:b w:val="false"/>
                <w:bCs w:val="false"/>
                <w:i w:val="false"/>
                <w:iCs w:val="false"/>
                <w:color w:val="374151"/>
                <w:sz w:val="18"/>
                <w:szCs w:val="18"/>
              </w:rPr>
              <w:t xml:space="preserve">5.  Event-driven architecture — pub/sub patterns</w:t>
            </w:r>
          </w:p>
          <w:p>
            <w:pPr>
              <w:spacing w:before="30" w:after="30"/>
            </w:pPr>
            <w:r>
              <w:rPr>
                <w:rFonts w:ascii="Calibri" w:cs="Calibri" w:eastAsia="Calibri" w:hAnsi="Calibri"/>
                <w:b w:val="false"/>
                <w:bCs w:val="false"/>
                <w:i w:val="false"/>
                <w:iCs w:val="false"/>
                <w:color w:val="374151"/>
                <w:sz w:val="18"/>
                <w:szCs w:val="18"/>
              </w:rPr>
              <w:t xml:space="preserve">6.  CAP Theorem — consistency, availability, partition tolerance</w:t>
            </w:r>
          </w:p>
          <w:p>
            <w:pPr>
              <w:spacing w:before="30" w:after="30"/>
            </w:pPr>
            <w:r>
              <w:rPr>
                <w:rFonts w:ascii="Calibri" w:cs="Calibri" w:eastAsia="Calibri" w:hAnsi="Calibri"/>
                <w:b w:val="false"/>
                <w:bCs w:val="false"/>
                <w:i w:val="false"/>
                <w:iCs w:val="false"/>
                <w:color w:val="374151"/>
                <w:sz w:val="18"/>
                <w:szCs w:val="18"/>
              </w:rPr>
              <w:t xml:space="preserve">7.  Consistency models — strong, eventual, causal</w:t>
            </w:r>
          </w:p>
          <w:p>
            <w:pPr>
              <w:spacing w:before="30" w:after="30"/>
            </w:pPr>
            <w:r>
              <w:rPr>
                <w:rFonts w:ascii="Calibri" w:cs="Calibri" w:eastAsia="Calibri" w:hAnsi="Calibri"/>
                <w:b w:val="false"/>
                <w:bCs w:val="false"/>
                <w:i w:val="false"/>
                <w:iCs w:val="false"/>
                <w:color w:val="374151"/>
                <w:sz w:val="18"/>
                <w:szCs w:val="18"/>
              </w:rPr>
              <w:t xml:space="preserve">8.  Distributed transactions — 2PC, Saga pattern</w:t>
            </w:r>
          </w:p>
          <w:p>
            <w:pPr>
              <w:spacing w:before="30" w:after="30"/>
            </w:pPr>
            <w:r>
              <w:rPr>
                <w:rFonts w:ascii="Calibri" w:cs="Calibri" w:eastAsia="Calibri" w:hAnsi="Calibri"/>
                <w:b w:val="false"/>
                <w:bCs w:val="false"/>
                <w:i w:val="false"/>
                <w:iCs w:val="false"/>
                <w:color w:val="374151"/>
                <w:sz w:val="18"/>
                <w:szCs w:val="18"/>
              </w:rPr>
              <w:t xml:space="preserve">9.  Rate limiting — algorithms and strategies</w:t>
            </w:r>
          </w:p>
          <w:p>
            <w:pPr>
              <w:spacing w:before="30" w:after="30"/>
            </w:pPr>
            <w:r>
              <w:rPr>
                <w:rFonts w:ascii="Calibri" w:cs="Calibri" w:eastAsia="Calibri" w:hAnsi="Calibri"/>
                <w:b w:val="false"/>
                <w:bCs w:val="false"/>
                <w:i w:val="false"/>
                <w:iCs w:val="false"/>
                <w:color w:val="374151"/>
                <w:sz w:val="18"/>
                <w:szCs w:val="18"/>
              </w:rPr>
              <w:t xml:space="preserve">10. API Gateway — routing, auth, rate limiting</w:t>
            </w:r>
          </w:p>
          <w:p>
            <w:pPr>
              <w:spacing w:before="30" w:after="30"/>
            </w:pPr>
            <w:r>
              <w:rPr>
                <w:rFonts w:ascii="Calibri" w:cs="Calibri" w:eastAsia="Calibri" w:hAnsi="Calibri"/>
                <w:b w:val="false"/>
                <w:bCs w:val="false"/>
                <w:i w:val="false"/>
                <w:iCs w:val="false"/>
                <w:color w:val="374151"/>
                <w:sz w:val="18"/>
                <w:szCs w:val="18"/>
              </w:rPr>
              <w:t xml:space="preserve">11. Circuit breaker pattern — preventing cascading failures</w:t>
            </w:r>
          </w:p>
          <w:p>
            <w:pPr>
              <w:spacing w:before="30" w:after="30"/>
            </w:pPr>
            <w:r>
              <w:rPr>
                <w:rFonts w:ascii="Calibri" w:cs="Calibri" w:eastAsia="Calibri" w:hAnsi="Calibri"/>
                <w:b w:val="false"/>
                <w:bCs w:val="false"/>
                <w:i w:val="false"/>
                <w:iCs w:val="false"/>
                <w:color w:val="374151"/>
                <w:sz w:val="18"/>
                <w:szCs w:val="18"/>
              </w:rPr>
              <w:t xml:space="preserve">12. Interview Q&amp;A</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A580C"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EA580C"/>
                <w:sz w:val="26"/>
                <w:szCs w:val="26"/>
              </w:rPr>
              <w:t xml:space="preserve">🧩  1. Microservices vs Monolith</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800"/>
        <w:gridCol w:w="3780"/>
        <w:gridCol w:w="3780"/>
      </w:tblGrid>
      <w:tr>
        <w:tc>
          <w:tcPr>
            <w:tcW w:type="dxa" w:w="1800"/>
            <w:tcBorders>
              <w:top w:val="single" w:color="7C2D12" w:sz="4"/>
              <w:left w:val="single" w:color="7C2D12" w:sz="4"/>
              <w:bottom w:val="single" w:color="7C2D12" w:sz="4"/>
              <w:right w:val="single" w:color="7C2D12" w:sz="4"/>
            </w:tcBorders>
            <w:shd w:fill="7C2D12"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Aspect</w:t>
            </w:r>
          </w:p>
        </w:tc>
        <w:tc>
          <w:tcPr>
            <w:tcW w:type="dxa" w:w="3780"/>
            <w:tcBorders>
              <w:top w:val="single" w:color="7C2D12" w:sz="4"/>
              <w:left w:val="single" w:color="7C2D12" w:sz="4"/>
              <w:bottom w:val="single" w:color="7C2D12" w:sz="4"/>
              <w:right w:val="single" w:color="7C2D12" w:sz="4"/>
            </w:tcBorders>
            <w:shd w:fill="7C2D12"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Monolith</w:t>
            </w:r>
          </w:p>
        </w:tc>
        <w:tc>
          <w:tcPr>
            <w:tcW w:type="dxa" w:w="3780"/>
            <w:tcBorders>
              <w:top w:val="single" w:color="7C2D12" w:sz="4"/>
              <w:left w:val="single" w:color="7C2D12" w:sz="4"/>
              <w:bottom w:val="single" w:color="7C2D12" w:sz="4"/>
              <w:right w:val="single" w:color="7C2D12" w:sz="4"/>
            </w:tcBorders>
            <w:shd w:fill="7C2D12"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Microservices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Structure</w:t>
            </w:r>
          </w:p>
        </w:tc>
        <w:tc>
          <w:tcPr>
            <w:tcW w:type="dxa" w:w="37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Single codebase, one deployment</w:t>
            </w:r>
          </w:p>
        </w:tc>
        <w:tc>
          <w:tcPr>
            <w:tcW w:type="dxa" w:w="37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Multiple services, independent deployments</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Team organization</w:t>
            </w:r>
          </w:p>
        </w:tc>
        <w:tc>
          <w:tcPr>
            <w:tcW w:type="dxa" w:w="37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One team owns everything</w:t>
            </w:r>
          </w:p>
        </w:tc>
        <w:tc>
          <w:tcPr>
            <w:tcW w:type="dxa" w:w="37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Team per service (2-pizza team)</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Deployment</w:t>
            </w:r>
          </w:p>
        </w:tc>
        <w:tc>
          <w:tcPr>
            <w:tcW w:type="dxa" w:w="37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Deploy entire app at once</w:t>
            </w:r>
          </w:p>
        </w:tc>
        <w:tc>
          <w:tcPr>
            <w:tcW w:type="dxa" w:w="37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Deploy services independently</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Scaling</w:t>
            </w:r>
          </w:p>
        </w:tc>
        <w:tc>
          <w:tcPr>
            <w:tcW w:type="dxa" w:w="37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Scale entire app</w:t>
            </w:r>
          </w:p>
        </w:tc>
        <w:tc>
          <w:tcPr>
            <w:tcW w:type="dxa" w:w="37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Scale services individually</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Technology</w:t>
            </w:r>
          </w:p>
        </w:tc>
        <w:tc>
          <w:tcPr>
            <w:tcW w:type="dxa" w:w="37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One tech stack</w:t>
            </w:r>
          </w:p>
        </w:tc>
        <w:tc>
          <w:tcPr>
            <w:tcW w:type="dxa" w:w="37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Each service can use different stack</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Development speed</w:t>
            </w:r>
          </w:p>
        </w:tc>
        <w:tc>
          <w:tcPr>
            <w:tcW w:type="dxa" w:w="37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Fast initially, slows as codebase grows</w:t>
            </w:r>
          </w:p>
        </w:tc>
        <w:tc>
          <w:tcPr>
            <w:tcW w:type="dxa" w:w="37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Slower setup, faster long-term iteration</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Complexity</w:t>
            </w:r>
          </w:p>
        </w:tc>
        <w:tc>
          <w:tcPr>
            <w:tcW w:type="dxa" w:w="37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Low (simple to understand)</w:t>
            </w:r>
          </w:p>
        </w:tc>
        <w:tc>
          <w:tcPr>
            <w:tcW w:type="dxa" w:w="37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High (distributed system complexity)</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Testing</w:t>
            </w:r>
          </w:p>
        </w:tc>
        <w:tc>
          <w:tcPr>
            <w:tcW w:type="dxa" w:w="37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Easy (everything together)</w:t>
            </w:r>
          </w:p>
        </w:tc>
        <w:tc>
          <w:tcPr>
            <w:tcW w:type="dxa" w:w="37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Hard (integration across services)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Data</w:t>
            </w:r>
          </w:p>
        </w:tc>
        <w:tc>
          <w:tcPr>
            <w:tcW w:type="dxa" w:w="37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Single database (easier joins)</w:t>
            </w:r>
          </w:p>
        </w:tc>
        <w:tc>
          <w:tcPr>
            <w:tcW w:type="dxa" w:w="37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Database per service (no joins)</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When to use</w:t>
            </w:r>
          </w:p>
        </w:tc>
        <w:tc>
          <w:tcPr>
            <w:tcW w:type="dxa" w:w="37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Startups, MVPs, small teams</w:t>
            </w:r>
          </w:p>
        </w:tc>
        <w:tc>
          <w:tcPr>
            <w:tcW w:type="dxa" w:w="37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Large orgs, complex domains, high scale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MONOLITH 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[Web App] ← single deployment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Auth module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Inventory module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Orders module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Payments module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[Single Database]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Pros: Simple, fast dev initially, easy deployment, transactions work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 Can't scale modules independently, deploy risk (one bug takes down everything)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MICROSERVICES 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[API Gateway]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[Auth Service]     [Inventory Service]   [Order Service]   [Payment Service]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[Auth DB]          [Inventory DB]        [Orders DB]        [Payments DB]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Pros: Scale independently, deploy independently, team autonomy, fault isolation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 Complex (service discovery, network calls), hard to test, eventual consistency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MIGRATION PATH: Start monolith → extract services when pain points emerge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Don't build microservices day 1 (premature optimization)</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A580C"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EA580C"/>
                <w:sz w:val="26"/>
                <w:szCs w:val="26"/>
              </w:rPr>
              <w:t xml:space="preserve">🔍  2. Service Discovery</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In microservices, services need to find each other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 Service at 10.0.1.5:3000 wants to call Order Service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But Order Service might be at different IPs (auto-scaling, crashes)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SOLUTION: Service Registry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SERVICE REGISTRATION: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 Service starts → registers itself in registry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'order-service': ['10.0.1.10:3000', '10.0.1.11:3000']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SERVICE DISCOVERY: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 Service queries registry: 'where is order-service?'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Registry returns: ['10.0.1.10:3000', '10.0.1.11:3000']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 picks one (round-robin, random, etc.)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HEALTH CHECKS: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Registry pings services every 5 sec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service down → remove from registry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TOOLS: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Consul: service registry + health checks + KV store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etcd: distributed KV store (used by Kubernetes)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Eureka: Netflix's service registry (Java ecosystem)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Kubernetes Service: built-in service discovery via DNS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CLIENT-SIDE DISCOVERY: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Service queries registry → gets list of IPs → chooses one → calls directly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Pros: simple, no extra hop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 client must implement discovery logic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SERVER-SIDE DISCOVERY (more common):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Service calls load balancer → LB queries registry → routes to service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Pros: clients don't need discovery logic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 extra hop (LB)</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A580C"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EA580C"/>
                <w:sz w:val="26"/>
                <w:szCs w:val="26"/>
              </w:rPr>
              <w:t xml:space="preserve">📞  3. Inter-Service Communication</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EA580C"/>
          <w:sz w:val="22"/>
          <w:szCs w:val="22"/>
        </w:rPr>
        <w:t xml:space="preserve">3.1  </w:t>
      </w:r>
      <w:r>
        <w:rPr>
          <w:rFonts w:ascii="Calibri" w:cs="Calibri" w:eastAsia="Calibri" w:hAnsi="Calibri"/>
          <w:b/>
          <w:bCs/>
          <w:i w:val="false"/>
          <w:iCs w:val="false"/>
          <w:color w:val="111827"/>
          <w:sz w:val="22"/>
          <w:szCs w:val="22"/>
        </w:rPr>
        <w:t xml:space="preserve">Synchronous: REST vs gRPC</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600"/>
        <w:gridCol w:w="3880"/>
        <w:gridCol w:w="3880"/>
      </w:tblGrid>
      <w:tr>
        <w:tc>
          <w:tcPr>
            <w:tcW w:type="dxa" w:w="1600"/>
            <w:tcBorders>
              <w:top w:val="single" w:color="7C2D12" w:sz="4"/>
              <w:left w:val="single" w:color="7C2D12" w:sz="4"/>
              <w:bottom w:val="single" w:color="7C2D12" w:sz="4"/>
              <w:right w:val="single" w:color="7C2D12" w:sz="4"/>
            </w:tcBorders>
            <w:shd w:fill="7C2D12"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Aspect</w:t>
            </w:r>
          </w:p>
        </w:tc>
        <w:tc>
          <w:tcPr>
            <w:tcW w:type="dxa" w:w="3880"/>
            <w:tcBorders>
              <w:top w:val="single" w:color="7C2D12" w:sz="4"/>
              <w:left w:val="single" w:color="7C2D12" w:sz="4"/>
              <w:bottom w:val="single" w:color="7C2D12" w:sz="4"/>
              <w:right w:val="single" w:color="7C2D12" w:sz="4"/>
            </w:tcBorders>
            <w:shd w:fill="7C2D12"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REST</w:t>
            </w:r>
          </w:p>
        </w:tc>
        <w:tc>
          <w:tcPr>
            <w:tcW w:type="dxa" w:w="3880"/>
            <w:tcBorders>
              <w:top w:val="single" w:color="7C2D12" w:sz="4"/>
              <w:left w:val="single" w:color="7C2D12" w:sz="4"/>
              <w:bottom w:val="single" w:color="7C2D12" w:sz="4"/>
              <w:right w:val="single" w:color="7C2D12" w:sz="4"/>
            </w:tcBorders>
            <w:shd w:fill="7C2D12"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gRPC</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Protocol</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HTTP/1.1 (text)</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HTTP/2 (binary)</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Data format</w:t>
            </w:r>
          </w:p>
        </w:tc>
        <w:tc>
          <w:tcPr>
            <w:tcW w:type="dxa" w:w="38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JSON (human-readable)</w:t>
            </w:r>
          </w:p>
        </w:tc>
        <w:tc>
          <w:tcPr>
            <w:tcW w:type="dxa" w:w="38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Protocol Buffers (compact binary)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Performance</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Slower (text parsing)</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Faster (binary, HTTP/2 multiplexing)</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Browser support</w:t>
            </w:r>
          </w:p>
        </w:tc>
        <w:tc>
          <w:tcPr>
            <w:tcW w:type="dxa" w:w="38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w:t>
            </w:r>
          </w:p>
        </w:tc>
        <w:tc>
          <w:tcPr>
            <w:tcW w:type="dxa" w:w="38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No (needs proxy)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Streaming</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No (request-response only)</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(bidirectional streaming)</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Schema</w:t>
            </w:r>
          </w:p>
        </w:tc>
        <w:tc>
          <w:tcPr>
            <w:tcW w:type="dxa" w:w="38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Optional (Swagger/OpenAPI)</w:t>
            </w:r>
          </w:p>
        </w:tc>
        <w:tc>
          <w:tcPr>
            <w:tcW w:type="dxa" w:w="38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Required (.proto files)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When to use</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Public APIs, browser clients</w:t>
            </w:r>
          </w:p>
        </w:tc>
        <w:tc>
          <w:tcPr>
            <w:tcW w:type="dxa" w:w="38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Internal microservices, high performance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REST EXAMPLE: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GET /orders/123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Response: { id: 123, userId: 456, items: [...], total: 99.99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gRPC EXAMPLE: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Define .proto file: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message Order { int32 id = 1; int32 userId = 2; repeated Item items = 3;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service OrderService { rpc GetOrder(OrderRequest) returns (Order);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gRPC benefits: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5-10x faster than JSON (binary encoding)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Streaming (send/receive multiple messages over one connection)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Strongly typed (compile-time checks)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EA580C"/>
          <w:sz w:val="22"/>
          <w:szCs w:val="22"/>
        </w:rPr>
        <w:t xml:space="preserve">3.2  </w:t>
      </w:r>
      <w:r>
        <w:rPr>
          <w:rFonts w:ascii="Calibri" w:cs="Calibri" w:eastAsia="Calibri" w:hAnsi="Calibri"/>
          <w:b/>
          <w:bCs/>
          <w:i w:val="false"/>
          <w:iCs w:val="false"/>
          <w:color w:val="111827"/>
          <w:sz w:val="22"/>
          <w:szCs w:val="22"/>
        </w:rPr>
        <w:t xml:space="preserve">Asynchronous: Message Queues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TO USE MESSAGE QUEUES: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Asynchronous processing (send email, generate report)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Decoupling services (Order Service doesn't wait for Email Service)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Load leveling (queue absorbs traffic spikes)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Retry/failure handling (requeue on failure)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PATTERN: Producer → Queue → Consumer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 Service] → [Queue: send-email] → [Email Service]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 Service publishes message → returns immediately (doesn't wait)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Email Service processes message asynchronously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Email Service down → messages stay in queue → processed when it's back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KAFKA vs RABBITMQ vs SQS: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KAFKA: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High throughput (millions msg/sec)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Persistent log (messages kept for days/weeks)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Replay messages (reprocess from any point)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 case: event streaming, log aggregation, analytics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RABBITMQ:</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Traditional message broker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Complex routing (exchange types: direct, topic, fanout)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Message acknowledgments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 case: task queues, RPC, microservices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SQS (AWS):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Managed (zero ops)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Simple (just queues, no complex routing)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 case: simple async tasks in AWS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A580C"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EA580C"/>
                <w:sz w:val="26"/>
                <w:szCs w:val="26"/>
              </w:rPr>
              <w:t xml:space="preserve">📡  4. Event-Driven Architecture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EVENT-DRIVEN = services communicate via events, not direct calls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TRADITIONAL (tight coupling):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 Service → calls Payment Service → calls Inventory Service → calls Email Service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Order Service knows about all downstream services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Email Service down → Order creation fails (even though payment succeeded)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EVENT-DRIVEN (loose coupling):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 Service → publishes 'OrderCreated' event → goes to event bus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Payment Service subscribes to 'OrderCreated' → processes payment → publishes 'PaymentCompleted'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 Service subscribes to 'OrderCreated' → reserves items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Email Service subscribes to 'OrderCreated' → sends confirmation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Benefits: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Decoupling: Order Service doesn't know about downstream services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Resilience: If Email Service down, others still work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Extensibility: Add new service (SMS Service) without changing Order Service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Downsides: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Complexity: harder to trace flow (many async events)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Eventual consistency: data not immediately consistent across services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Debugging: distributed tracing needed (Jaeger, Zipkin)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PUB/SUB PATTERN: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Publisher → Topic (e.g., 'order-events') → Multiple Subscribers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subscriber gets a copy of every message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Example with Kafka: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 Service publishes to 'order-events' topic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Payment, Inventory, Email services all subscribe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processes the event independently</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A580C"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EA580C"/>
                <w:sz w:val="26"/>
                <w:szCs w:val="26"/>
              </w:rPr>
              <w:t xml:space="preserve">🔺  5. CAP Theorem</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C2D12"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FF7ED" w:val="clear"/>
            <w:tcMar>
              <w:top w:type="dxa" w:w="140"/>
              <w:left w:type="dxa" w:w="200"/>
              <w:bottom w:type="dxa" w:w="140"/>
              <w:right w:type="dxa" w:w="200"/>
            </w:tcMar>
          </w:tcPr>
          <w:p>
            <w:pPr>
              <w:spacing w:before="0" w:after="60"/>
            </w:pPr>
            <w:r>
              <w:rPr>
                <w:rFonts w:ascii="Calibri" w:cs="Calibri" w:eastAsia="Calibri" w:hAnsi="Calibri"/>
                <w:b/>
                <w:bCs/>
                <w:i w:val="false"/>
                <w:iCs w:val="false"/>
                <w:color w:val="7C2D12"/>
                <w:sz w:val="18"/>
                <w:szCs w:val="18"/>
              </w:rPr>
              <w:t xml:space="preserve">CAP: You can have at most 2 of 3 properties in a distributed system.</w:t>
            </w:r>
          </w:p>
          <w:p>
            <w:r>
              <w:rPr>
                <w:rFonts w:ascii="Calibri" w:cs="Calibri" w:eastAsia="Calibri" w:hAnsi="Calibri"/>
                <w:b w:val="false"/>
                <w:bCs w:val="false"/>
                <w:i w:val="false"/>
                <w:iCs w:val="false"/>
                <w:color w:val="374151"/>
                <w:sz w:val="19"/>
                <w:szCs w:val="19"/>
              </w:rPr>
              <w:t xml:space="preserve">Consistency: All nodes see the same data. Availability: Every request gets a response (success or failure). Partition Tolerance: System works despite network failures between nodes. In practice, partitions happen — so you choose CP or AP.</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CAP THEOREM: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 = Consistency: Read sees most recent write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 = Availability: Every request gets non-error response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 = Partition Tolerance: System works despite network split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YOU CAN PICK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 Consistent + Available (no partition tolerance)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Single-node databases (Postgres on one server)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Not realistic for distributed systems (networks fail)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CP: Consistent + Partition Tolerant (sacrifice availability)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When network splits, system refuses writes to maintain consistency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Example: MongoDB, HBase, Redis Cluster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 case: Banking (consistency critical)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AP: Available + Partition Tolerant (sacrifice consistency)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When network splits, both sides accept writes (eventual consistency)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Example: Cassandra, DynamoDB, Riak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 case: Social media (availability critical, stale data OK)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REAL-WORLD EXAMPLE: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E-commerce inventory: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100 items in stock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Network partition: US datacenter split from EU datacenter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CP CHOICE (MongoDB):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EU datacenter becomes read-only (no writes accepted)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 datacenter continues accepting orders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Result: EU customers can't buy, but inventory always accurate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AP CHOICE (Cassandra):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Both datacenters accept orders independently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 sells 60 items, EU sells 60 items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When partition heals → 120 sold, but only 100 in stock (oversold!)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Result: All customers could buy, but inventory inconsistent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SOLUTION FOR AP: Conflict resolution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Last-write-wins (based on timestamp)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Or manual resolution (alert ops team)</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A580C"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EA580C"/>
                <w:sz w:val="26"/>
                <w:szCs w:val="26"/>
              </w:rPr>
              <w:t xml:space="preserve">🔄  6. Consistency Models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200"/>
        <w:gridCol w:w="3580"/>
        <w:gridCol w:w="3580"/>
      </w:tblGrid>
      <w:tr>
        <w:tc>
          <w:tcPr>
            <w:tcW w:type="dxa" w:w="2200"/>
            <w:tcBorders>
              <w:top w:val="single" w:color="7C2D12" w:sz="4"/>
              <w:left w:val="single" w:color="7C2D12" w:sz="4"/>
              <w:bottom w:val="single" w:color="7C2D12" w:sz="4"/>
              <w:right w:val="single" w:color="7C2D12" w:sz="4"/>
            </w:tcBorders>
            <w:shd w:fill="7C2D12"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Model</w:t>
            </w:r>
          </w:p>
        </w:tc>
        <w:tc>
          <w:tcPr>
            <w:tcW w:type="dxa" w:w="3580"/>
            <w:tcBorders>
              <w:top w:val="single" w:color="7C2D12" w:sz="4"/>
              <w:left w:val="single" w:color="7C2D12" w:sz="4"/>
              <w:bottom w:val="single" w:color="7C2D12" w:sz="4"/>
              <w:right w:val="single" w:color="7C2D12" w:sz="4"/>
            </w:tcBorders>
            <w:shd w:fill="7C2D12"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Guarantee</w:t>
            </w:r>
          </w:p>
        </w:tc>
        <w:tc>
          <w:tcPr>
            <w:tcW w:type="dxa" w:w="3580"/>
            <w:tcBorders>
              <w:top w:val="single" w:color="7C2D12" w:sz="4"/>
              <w:left w:val="single" w:color="7C2D12" w:sz="4"/>
              <w:bottom w:val="single" w:color="7C2D12" w:sz="4"/>
              <w:right w:val="single" w:color="7C2D12" w:sz="4"/>
            </w:tcBorders>
            <w:shd w:fill="7C2D12"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Example</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Strong Consistency</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Read always sees latest write</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Bank account balance (must be exact)</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Eventual Consistency</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Reads eventually see latest write (may lag)</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Social media likes count (a few seconds lag OK)</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Causal Consistency</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Writes with causal relationship seen in order</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Chat messages (replies after original)</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Read-your-writes</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User sees their own writes immediately</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Post comment, refresh page, see comment</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Monotonic Reads</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Once read a value, never read older value</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Scrolling feed (don't see older posts)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STRONG CONSISTENCY EXAMPLE: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 A deposits $100 → balance updates to $500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 B checks balance → sees $500 (immediately)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Implementation: Write to master → wait for replicas → return success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Cost: Higher latency (must wait for sync)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EVENTUAL CONSISTENCY EXAMPLE: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 A posts photo → writes to US datacenter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 B (in EU) views profile → reads from EU datacenter (hasn't replicated yet)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 B doesn't see photo for 2 seconds → then sees 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Implementation: Write returns immediately, replicate async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Benefit: Lower latency, higher availability</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A580C"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EA580C"/>
                <w:sz w:val="26"/>
                <w:szCs w:val="26"/>
              </w:rPr>
              <w:t xml:space="preserve">💳  7. Distributed Transactions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Order spans multiple services/databases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Create order in Orders DB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Charge payment in Payments DB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Reserve inventory in Inventory DB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What if step 2 succeeds but step 3 fails? → Inconsistent 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SOLUTION 1: Two-Phase Commit (2PC)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Phase 1 (Prepare):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Coordinator asks all services: 'Can you commit?'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service locks resources, replies YES or NO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Phase 2 (Commit):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all YES → Coordinator tells all: 'Commit'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any NO → Coordinator tells all: 'Abort' (rollback)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Problems with 2PC: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Blocking: if coordinator crashes, all services stuck (locks held)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Slow: multiple round trips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Not used in microservices (too fragile)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SOLUTION 2: Saga Pattern (preferred for microservices)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Chain of local transactions + compensating transactions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SAGA EXAMPLE: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T1: Create order (Orders DB)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T2: Charge payment (Payments DB)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T3: Reserve inventory (Inventory DB)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T3 fails: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C2: Refund payment (compensating transaction)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C1: Cancel order (compensating transaction)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TWO SAGA COORDINATION PATTERNS: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CHOREOGRAPHY (event-driven, no orchestrator):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 Service → publishes 'OrderCreated' event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Payment Service subscribes → charges → publishes 'PaymentCompleted'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 Service subscribes → reserves → publishes 'InventoryReserved'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Inventory fails → publishes 'InventoryFailed'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Payment Service subscribes to 'InventoryFailed' → refunds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ORCHESTRATION (central coordinator):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 Saga Orchestrator: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Call Order Service (create order)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Call Payment Service (charge)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Call Inventory Service (reserve)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If any fails → call compensating transactions in reverse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Choreography: decentralized, harder to track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Orchestration: centralized, easier to track, single point of failure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A580C"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EA580C"/>
                <w:sz w:val="26"/>
                <w:szCs w:val="26"/>
              </w:rPr>
              <w:t xml:space="preserve">🚦  8. Rate Limiting</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RATE LIMITING = restrict number of requests per user/IP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Prevents abuse, DDoS, ensures fair usage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ALGORITHMS: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TOKEN BUCKET (most common):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Bucket holds N tokens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Each request consumes 1 token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Tokens refill at rate R per second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If bucket empty → reject request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bucket = { tokens: 100, maxTokens: 100, refillRate: 10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setInterval(()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bucket.tokens = Math.min(bucket.tokens + bucket.refillRate, bucket.maxTokens);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handleRequest(req)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(bucket.tokens &gt; 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bucket.tokens--;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processRequest(req);</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rejectRequest(429);  // Too Many Requests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LEAKY BUCKET: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Requests enter queue at any rate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Processed at fixed rate (leaks out)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If queue full → reject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smooth traffic (convert bursts to steady stream)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FIXED WINDOW: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Count requests per fixed time window (e.g., per minute)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Reset count at window boundary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burst at window edge (59th sec + 1st sec = 2x limit)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SLIDING WINDOW LOG: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Store timestamp of each request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On new request, remove timestamps older than window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If count &lt; limit → allow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Accurate but memory-heavy (stores all timestamps)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DISTRIBUTED RATE LIMITING: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Store counts in Redis (shared across servers)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key = `rate_limit:${userId}:${currentMinute}`;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count = await redis.incr(key);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if (count === 1) await redis.expire(key, 60);  // TTL 60 sec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if (count &gt; 100) return 429;</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A580C"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EA580C"/>
                <w:sz w:val="26"/>
                <w:szCs w:val="26"/>
              </w:rPr>
              <w:t xml:space="preserve">🚪  9. API Gateway</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API GATEWAY = single entry point for all client requests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[Mobile App]  [Web App]  [Third-party]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[API Gateway]  ← single entry point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[Auth] [Orders] [Inventory] [Payments]  ← microservices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RESPONSIBILITIES: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ROUTING: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/api/orders/* → Order Service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/api/inventory/* → Inventory Service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AUTHENTICATION: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Verify JWT token → reject if invalid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Attach user info to request → forward to service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RATE LIMITING: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Enforce per-user/per-IP limits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PROTOCOL TRANSLATION: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Client uses REST → Gateway calls backend via gRPC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5. AGGREGATION: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Client wants user + orders + inventory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Gateway calls 3 services → aggregates responses → returns one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6. CACHING: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Cache responses for GET requests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7. LOGGING/MONITORING: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Log all requests for debugging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TOOLS: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Kong: open-source, plugin-based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AWS API Gateway: managed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NGINX: reverse proxy + API gateway features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Envoy: modern proxy (used by Istio service mesh)</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A580C"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EA580C"/>
                <w:sz w:val="26"/>
                <w:szCs w:val="26"/>
              </w:rPr>
              <w:t xml:space="preserve">⚡  10. Circuit Breaker Pattern</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Service A calls Service 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Service B is down → every request to A times out (30 sec)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Requests pile up → threads blocked → Service A crashes too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cascading failure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CIRCUIT BREAKER: stop calling failed service, fail fast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CLOSED (normal): Requests go through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failures exceed threshold → open circuit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OPEN (failure): Reject requests immediately (don't call service)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After timeout (e.g., 30 sec) → move to half-open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HALF-OPEN (testing): Send one request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success → close circuit (back to normal)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failure → open circuit again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IMPLEMENTATION: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class CircuitBreaker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constructor()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this.state = 'CLOSED';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this.failureCount =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this.failureThreshold = 5;</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this.timeout = 30000;  // 30 sec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 call(fn)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(this.state === 'OPEN')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(Date.now() - this.openedAt &gt; this.timeout)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this.state = 'HALF_OPEN';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throw new Error('Circuit is OPEN');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result = await fn();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this.onSuccess();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result;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catch (err)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this.onFailure();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throw err;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onSuccess()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this.failureCount =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this.state = 'CLOSED';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onFailure()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this.failureCount++;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(this.failureCount &gt;= this.failureThreshold)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this.state = 'OPEN';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this.openedAt = Date.now();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breaker = new CircuitBreaker();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breaker.call(() =&gt; fetchFromServiceB());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catch (err)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Circuit open → return cached data or default response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A580C"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EA580C"/>
                <w:sz w:val="26"/>
                <w:szCs w:val="26"/>
              </w:rPr>
              <w:t xml:space="preserve">🎯  11. All Interview Questions — Chapter 2</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FF7ED" w:val="clear"/>
            <w:tcMar>
              <w:top w:type="dxa" w:w="120"/>
              <w:left w:type="dxa" w:w="200"/>
              <w:bottom w:type="dxa" w:w="80"/>
              <w:right w:type="dxa" w:w="200"/>
            </w:tcMar>
          </w:tcPr>
          <w:p>
            <w:r>
              <w:rPr>
                <w:rFonts w:ascii="Calibri" w:cs="Calibri" w:eastAsia="Calibri" w:hAnsi="Calibri"/>
                <w:b/>
                <w:bCs/>
                <w:i w:val="false"/>
                <w:iCs w:val="false"/>
                <w:color w:val="EA580C"/>
                <w:sz w:val="19"/>
                <w:szCs w:val="19"/>
              </w:rPr>
              <w:t xml:space="preserve">🎯 Interview Q: </w:t>
            </w:r>
            <w:r>
              <w:rPr>
                <w:rFonts w:ascii="Calibri" w:cs="Calibri" w:eastAsia="Calibri" w:hAnsi="Calibri"/>
                <w:b/>
                <w:bCs/>
                <w:i w:val="false"/>
                <w:iCs w:val="false"/>
                <w:color w:val="7C2D12"/>
                <w:sz w:val="19"/>
                <w:szCs w:val="19"/>
              </w:rPr>
              <w:t xml:space="preserve">When would you choose microservices over a monolith?</w:t>
            </w:r>
          </w:p>
        </w:tc>
      </w:tr>
      <w:tr>
        <w:tc>
          <w:tcPr>
            <w:tcW w:type="dxa" w:w="9360"/>
            <w:tcBorders>
              <w:top w:val="single" w:color="EA580C" w:sz="4"/>
              <w:left w:val="single" w:color="EA580C" w:sz="4"/>
              <w:bottom w:val="single" w:color="EA580C" w:sz="4"/>
              <w:right w:val="single" w:color="EA580C"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Choose microservices when: (1) You have a large engineering team that needs to work independently on different features without stepping on each other. (2) Different parts of the system have drastically different scaling requirements — user service needs 10 instances, payment service needs 100. (3) You need to use different technologies for different services — Python for ML, Java for transactions. (4) You need independent deployment cycles — shipping new features to one service without deploying the whole app. Don't choose microservices for: startups, MVPs, small teams — the operational complexity outweighs benefits. Start with a well-structured monolith, extract services when specific pain points emerge.</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FF7ED" w:val="clear"/>
            <w:tcMar>
              <w:top w:type="dxa" w:w="120"/>
              <w:left w:type="dxa" w:w="200"/>
              <w:bottom w:type="dxa" w:w="80"/>
              <w:right w:type="dxa" w:w="200"/>
            </w:tcMar>
          </w:tcPr>
          <w:p>
            <w:r>
              <w:rPr>
                <w:rFonts w:ascii="Calibri" w:cs="Calibri" w:eastAsia="Calibri" w:hAnsi="Calibri"/>
                <w:b/>
                <w:bCs/>
                <w:i w:val="false"/>
                <w:iCs w:val="false"/>
                <w:color w:val="EA580C"/>
                <w:sz w:val="19"/>
                <w:szCs w:val="19"/>
              </w:rPr>
              <w:t xml:space="preserve">🎯 Interview Q: </w:t>
            </w:r>
            <w:r>
              <w:rPr>
                <w:rFonts w:ascii="Calibri" w:cs="Calibri" w:eastAsia="Calibri" w:hAnsi="Calibri"/>
                <w:b/>
                <w:bCs/>
                <w:i w:val="false"/>
                <w:iCs w:val="false"/>
                <w:color w:val="7C2D12"/>
                <w:sz w:val="19"/>
                <w:szCs w:val="19"/>
              </w:rPr>
              <w:t xml:space="preserve">Explain the CAP theorem and how it applies to real systems.</w:t>
            </w:r>
          </w:p>
        </w:tc>
      </w:tr>
      <w:tr>
        <w:tc>
          <w:tcPr>
            <w:tcW w:type="dxa" w:w="9360"/>
            <w:tcBorders>
              <w:top w:val="single" w:color="EA580C" w:sz="4"/>
              <w:left w:val="single" w:color="EA580C" w:sz="4"/>
              <w:bottom w:val="single" w:color="EA580C" w:sz="4"/>
              <w:right w:val="single" w:color="EA580C"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CAP theorem states you can have at most 2 of 3 properties: Consistency (all nodes see same data), Availability (every request gets response), Partition tolerance (works despite network failures). In reality, network partitions happen, so you choose CP or AP. CP systems (MongoDB, HBase) sacrifice availability during partitions to maintain consistency — if network splits, one side becomes read-only. Use for banking, inventory. AP systems (Cassandra, DynamoDB) sacrifice consistency for availability — both sides accept writes during partition, resolve conflicts later. Use for social media, analytics where stale data is acceptable. Most systems are eventual consistency with tunable consistency levels.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FF7ED" w:val="clear"/>
            <w:tcMar>
              <w:top w:type="dxa" w:w="120"/>
              <w:left w:type="dxa" w:w="200"/>
              <w:bottom w:type="dxa" w:w="80"/>
              <w:right w:type="dxa" w:w="200"/>
            </w:tcMar>
          </w:tcPr>
          <w:p>
            <w:r>
              <w:rPr>
                <w:rFonts w:ascii="Calibri" w:cs="Calibri" w:eastAsia="Calibri" w:hAnsi="Calibri"/>
                <w:b/>
                <w:bCs/>
                <w:i w:val="false"/>
                <w:iCs w:val="false"/>
                <w:color w:val="EA580C"/>
                <w:sz w:val="19"/>
                <w:szCs w:val="19"/>
              </w:rPr>
              <w:t xml:space="preserve">🎯 Interview Q: </w:t>
            </w:r>
            <w:r>
              <w:rPr>
                <w:rFonts w:ascii="Calibri" w:cs="Calibri" w:eastAsia="Calibri" w:hAnsi="Calibri"/>
                <w:b/>
                <w:bCs/>
                <w:i w:val="false"/>
                <w:iCs w:val="false"/>
                <w:color w:val="7C2D12"/>
                <w:sz w:val="19"/>
                <w:szCs w:val="19"/>
              </w:rPr>
              <w:t xml:space="preserve">How do you handle distributed transactions in microservices?</w:t>
            </w:r>
          </w:p>
        </w:tc>
      </w:tr>
      <w:tr>
        <w:tc>
          <w:tcPr>
            <w:tcW w:type="dxa" w:w="9360"/>
            <w:tcBorders>
              <w:top w:val="single" w:color="EA580C" w:sz="4"/>
              <w:left w:val="single" w:color="EA580C" w:sz="4"/>
              <w:bottom w:val="single" w:color="EA580C" w:sz="4"/>
              <w:right w:val="single" w:color="EA580C"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Two-phase commit (2PC) is too fragile for microservices — coordinator failure blocks everyone. Instead, use the Saga pattern: chain of local transactions with compensating transactions for rollback. Two coordination styles: Choreography (event-driven, each service listens for events and publishes its own) or Orchestration (central coordinator calls services sequentially). Example: order creation involves Orders, Payments, Inventory services. Orchestrator calls Order service, then Payment, then Inventory. If Inventory fails, orchestrator calls compensating transactions: refund payment, cancel order. Trade-off: eventual consistency (brief window where state is inconsistent) vs strong consistency (which requires distributed transactions).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FF7ED" w:val="clear"/>
            <w:tcMar>
              <w:top w:type="dxa" w:w="120"/>
              <w:left w:type="dxa" w:w="200"/>
              <w:bottom w:type="dxa" w:w="80"/>
              <w:right w:type="dxa" w:w="200"/>
            </w:tcMar>
          </w:tcPr>
          <w:p>
            <w:r>
              <w:rPr>
                <w:rFonts w:ascii="Calibri" w:cs="Calibri" w:eastAsia="Calibri" w:hAnsi="Calibri"/>
                <w:b/>
                <w:bCs/>
                <w:i w:val="false"/>
                <w:iCs w:val="false"/>
                <w:color w:val="EA580C"/>
                <w:sz w:val="19"/>
                <w:szCs w:val="19"/>
              </w:rPr>
              <w:t xml:space="preserve">🎯 Interview Q: </w:t>
            </w:r>
            <w:r>
              <w:rPr>
                <w:rFonts w:ascii="Calibri" w:cs="Calibri" w:eastAsia="Calibri" w:hAnsi="Calibri"/>
                <w:b/>
                <w:bCs/>
                <w:i w:val="false"/>
                <w:iCs w:val="false"/>
                <w:color w:val="7C2D12"/>
                <w:sz w:val="19"/>
                <w:szCs w:val="19"/>
              </w:rPr>
              <w:t xml:space="preserve">What is a circuit breaker and why is it needed?</w:t>
            </w:r>
          </w:p>
        </w:tc>
      </w:tr>
      <w:tr>
        <w:tc>
          <w:tcPr>
            <w:tcW w:type="dxa" w:w="9360"/>
            <w:tcBorders>
              <w:top w:val="single" w:color="EA580C" w:sz="4"/>
              <w:left w:val="single" w:color="EA580C" w:sz="4"/>
              <w:bottom w:val="single" w:color="EA580C" w:sz="4"/>
              <w:right w:val="single" w:color="EA580C"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Circuit breaker prevents cascading failures when a downstream service fails. Without it: Service A calls failing Service B, every request times out after 30 seconds, threads pile up waiting, Service A runs out of threads and crashes. With circuit breaker: track failure rate, if threshold exceeded (e.g., 5 failures), open circuit — reject requests immediately without calling Service B. After timeout (e.g., 30 seconds), enter half-open state — send one test request. If succeeds, close circuit and resume normal operation. If fails, open circuit again. This gives failing service time to recover and prevents Service A from being taken down. Implement with libraries like Hystrix or Resilience4j.</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FF7ED" w:val="clear"/>
            <w:tcMar>
              <w:top w:type="dxa" w:w="120"/>
              <w:left w:type="dxa" w:w="200"/>
              <w:bottom w:type="dxa" w:w="80"/>
              <w:right w:type="dxa" w:w="200"/>
            </w:tcMar>
          </w:tcPr>
          <w:p>
            <w:r>
              <w:rPr>
                <w:rFonts w:ascii="Calibri" w:cs="Calibri" w:eastAsia="Calibri" w:hAnsi="Calibri"/>
                <w:b/>
                <w:bCs/>
                <w:i w:val="false"/>
                <w:iCs w:val="false"/>
                <w:color w:val="EA580C"/>
                <w:sz w:val="19"/>
                <w:szCs w:val="19"/>
              </w:rPr>
              <w:t xml:space="preserve">🎯 Interview Q: </w:t>
            </w:r>
            <w:r>
              <w:rPr>
                <w:rFonts w:ascii="Calibri" w:cs="Calibri" w:eastAsia="Calibri" w:hAnsi="Calibri"/>
                <w:b/>
                <w:bCs/>
                <w:i w:val="false"/>
                <w:iCs w:val="false"/>
                <w:color w:val="7C2D12"/>
                <w:sz w:val="19"/>
                <w:szCs w:val="19"/>
              </w:rPr>
              <w:t xml:space="preserve">How do you implement rate limiting in a distributed system?</w:t>
            </w:r>
          </w:p>
        </w:tc>
      </w:tr>
      <w:tr>
        <w:tc>
          <w:tcPr>
            <w:tcW w:type="dxa" w:w="9360"/>
            <w:tcBorders>
              <w:top w:val="single" w:color="EA580C" w:sz="4"/>
              <w:left w:val="single" w:color="EA580C" w:sz="4"/>
              <w:bottom w:val="single" w:color="EA580C" w:sz="4"/>
              <w:right w:val="single" w:color="EA580C"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Use token bucket algorithm with Redis for distributed state. Each user has a bucket with N tokens that refill at rate R/sec. On request, check Redis: INCR rate_limit:userId:currentMinute. If first request in this minute, set TTL of 60 seconds. If count exceeds limit, return 429. Redis handles atomic increments across multiple servers. For more granular control, use sliding window: store timestamps in sorted set, on request add timestamp, remove old timestamps, count remaining — if under limit, allow. For high scale, use local buckets that periodically sync with Redis to reduce Redis load. Return rate limit info in headers: X-RateLimit-Limit, X-RateLimit-Remaining, X-RateLimit-Reset.</w:t>
            </w:r>
          </w:p>
        </w:tc>
      </w:tr>
    </w:tbl>
    <w:p>
      <w:pPr>
        <w:spacing w:before="60" w:after="20"/>
      </w:pPr>
      <w:r>
        <w:rPr>
          <w:rFonts w:ascii="Calibri" w:cs="Calibri" w:eastAsia="Calibri" w:hAnsi="Calibri"/>
          <w:b w:val="false"/>
          <w:bCs w:val="false"/>
          <w:i w:val="false"/>
          <w:iCs w:val="false"/>
          <w:color w:val="111827"/>
          <w:sz w:val="20"/>
          <w:szCs w:val="20"/>
        </w:rPr>
        <w:t xml:space="preserve"/>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DBA74" w:sz="4"/>
              <w:left w:val="single" w:color="FDBA74" w:sz="4"/>
              <w:bottom w:val="single" w:color="FDBA74" w:sz="4"/>
              <w:right w:val="single" w:color="FDBA74" w:sz="4"/>
            </w:tcBorders>
            <w:shd w:fill="FFF7ED" w:val="clear"/>
            <w:tcMar>
              <w:top w:type="dxa" w:w="240"/>
              <w:left w:type="dxa" w:w="280"/>
              <w:bottom w:type="dxa" w:w="240"/>
              <w:right w:type="dxa" w:w="280"/>
            </w:tcMar>
          </w:tcPr>
          <w:p>
            <w:pPr>
              <w:spacing w:before="0" w:after="100"/>
              <w:jc w:val="center"/>
            </w:pPr>
            <w:r>
              <w:rPr>
                <w:rFonts w:ascii="Calibri" w:cs="Calibri" w:eastAsia="Calibri" w:hAnsi="Calibri"/>
                <w:b/>
                <w:bCs/>
                <w:i w:val="false"/>
                <w:iCs w:val="false"/>
                <w:color w:val="7C2D12"/>
                <w:sz w:val="24"/>
                <w:szCs w:val="24"/>
              </w:rPr>
              <w:t xml:space="preserve">✅  CHAPTER 2 COMPLETE — What You Now Know</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Microservices vs Monolith — when to use each, trade-offs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Service discovery — Consul, etcd, client vs server-side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Inter-service communication — REST vs gRPC comparison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Message queues — Kafka, RabbitMQ, SQS use cases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Event-driven architecture — pub/sub, loose coupling</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CAP theorem — CP vs AP systems, real examples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Consistency models — strong, eventual, causal, read-your-writes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Distributed transactions — 2PC problems, Saga pattern (choreography vs orchestration)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Rate limiting algorithms — token bucket, leaky bucket, sliding window</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API Gateway — routing, auth, aggregation, protocol translation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Circuit breaker — states, preventing cascading failures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5 interview questions with complete model answers</w:t>
            </w:r>
          </w:p>
          <w:p>
            <w:pPr>
              <w:spacing w:before="60" w:after="40"/>
            </w:pPr>
            <w:r>
              <w:rPr>
                <w:rFonts w:ascii="Calibri" w:cs="Calibri" w:eastAsia="Calibri" w:hAnsi="Calibri"/>
                <w:b w:val="false"/>
                <w:bCs w:val="false"/>
                <w:i w:val="false"/>
                <w:iCs w:val="false"/>
                <w:color w:val="111827"/>
                <w:sz w:val="20"/>
                <w:szCs w:val="20"/>
              </w:rPr>
              <w:t xml:space="preserve"/>
            </w:r>
          </w:p>
          <w:p>
            <w:pPr>
              <w:spacing w:before="0" w:after="40"/>
              <w:jc w:val="center"/>
            </w:pPr>
            <w:r>
              <w:rPr>
                <w:rFonts w:ascii="Calibri" w:cs="Calibri" w:eastAsia="Calibri" w:hAnsi="Calibri"/>
                <w:b/>
                <w:bCs/>
                <w:i w:val="false"/>
                <w:iCs w:val="false"/>
                <w:color w:val="7C2D12"/>
                <w:sz w:val="20"/>
                <w:szCs w:val="20"/>
              </w:rPr>
              <w:t xml:space="preserve">📌  Coming in Chapter 3:</w:t>
            </w:r>
          </w:p>
          <w:p>
            <w:pPr>
              <w:jc w:val="center"/>
            </w:pPr>
            <w:r>
              <w:rPr>
                <w:rFonts w:ascii="Calibri" w:cs="Calibri" w:eastAsia="Calibri" w:hAnsi="Calibri"/>
                <w:b w:val="false"/>
                <w:bCs w:val="false"/>
                <w:i/>
                <w:iCs/>
                <w:color w:val="374151"/>
                <w:sz w:val="19"/>
                <w:szCs w:val="19"/>
              </w:rPr>
              <w:t xml:space="preserve">Real System Designs — URL Shortener, Instagram, WhatsApp, Rate Limiter, Newsfeed</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2026-02-12T07:37:46.822Z</dcterms:created>
  <dcterms:modified xsi:type="dcterms:W3CDTF">2026-02-12T07:37:46.823Z</dcterms:modified>
</cp:coreProperties>
</file>

<file path=docProps/custom.xml><?xml version="1.0" encoding="utf-8"?>
<Properties xmlns="http://schemas.openxmlformats.org/officeDocument/2006/custom-properties" xmlns:vt="http://schemas.openxmlformats.org/officeDocument/2006/docPropsVTypes"/>
</file>