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w:t>
      </w:r>
    </w:p>
    <w:p>
      <w:pPr>
        <w:jc w:val="center"/>
      </w:pPr>
      <w:r>
        <w:rPr>
          <w:b/>
          <w:sz w:val="26"/>
        </w:rPr>
        <w:t>Core Banking System – End-of-Day (EOD) Processing</w:t>
      </w:r>
    </w:p>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Details</w:t>
            </w:r>
          </w:p>
        </w:tc>
      </w:tr>
      <w:tr>
        <w:tc>
          <w:tcPr>
            <w:tcW w:type="dxa" w:w="4320"/>
          </w:tcPr>
          <w:p>
            <w:r>
              <w:t>Document ID</w:t>
            </w:r>
          </w:p>
        </w:tc>
        <w:tc>
          <w:tcPr>
            <w:tcW w:type="dxa" w:w="4320"/>
          </w:tcPr>
          <w:p>
            <w:r>
              <w:t>SOP-BANK-EOD-001</w:t>
            </w:r>
          </w:p>
        </w:tc>
      </w:tr>
      <w:tr>
        <w:tc>
          <w:tcPr>
            <w:tcW w:type="dxa" w:w="4320"/>
          </w:tcPr>
          <w:p>
            <w:r>
              <w:t>Version</w:t>
            </w:r>
          </w:p>
        </w:tc>
        <w:tc>
          <w:tcPr>
            <w:tcW w:type="dxa" w:w="4320"/>
          </w:tcPr>
          <w:p>
            <w:r>
              <w:t>5.2</w:t>
            </w:r>
          </w:p>
        </w:tc>
      </w:tr>
      <w:tr>
        <w:tc>
          <w:tcPr>
            <w:tcW w:type="dxa" w:w="4320"/>
          </w:tcPr>
          <w:p>
            <w:r>
              <w:t>Effective Date</w:t>
            </w:r>
          </w:p>
        </w:tc>
        <w:tc>
          <w:tcPr>
            <w:tcW w:type="dxa" w:w="4320"/>
          </w:tcPr>
          <w:p>
            <w:r>
              <w:t>01-June-2026</w:t>
            </w:r>
          </w:p>
        </w:tc>
      </w:tr>
      <w:tr>
        <w:tc>
          <w:tcPr>
            <w:tcW w:type="dxa" w:w="4320"/>
          </w:tcPr>
          <w:p>
            <w:r>
              <w:t>Review Date</w:t>
            </w:r>
          </w:p>
        </w:tc>
        <w:tc>
          <w:tcPr>
            <w:tcW w:type="dxa" w:w="4320"/>
          </w:tcPr>
          <w:p>
            <w:r>
              <w:t>01-June-2027</w:t>
            </w:r>
          </w:p>
        </w:tc>
      </w:tr>
      <w:tr>
        <w:tc>
          <w:tcPr>
            <w:tcW w:type="dxa" w:w="4320"/>
          </w:tcPr>
          <w:p>
            <w:r>
              <w:t>Owner</w:t>
            </w:r>
          </w:p>
        </w:tc>
        <w:tc>
          <w:tcPr>
            <w:tcW w:type="dxa" w:w="4320"/>
          </w:tcPr>
          <w:p>
            <w:r>
              <w:t>VP of IT Operations</w:t>
            </w:r>
          </w:p>
        </w:tc>
      </w:tr>
      <w:tr>
        <w:tc>
          <w:tcPr>
            <w:tcW w:type="dxa" w:w="4320"/>
          </w:tcPr>
          <w:p>
            <w:r>
              <w:t>Department</w:t>
            </w:r>
          </w:p>
        </w:tc>
        <w:tc>
          <w:tcPr>
            <w:tcW w:type="dxa" w:w="4320"/>
          </w:tcPr>
          <w:p>
            <w:r>
              <w:t>IT Operations &amp; Core Banking</w:t>
            </w:r>
          </w:p>
        </w:tc>
      </w:tr>
      <w:tr>
        <w:tc>
          <w:tcPr>
            <w:tcW w:type="dxa" w:w="4320"/>
          </w:tcPr>
          <w:p>
            <w:r>
              <w:t>Frequency</w:t>
            </w:r>
          </w:p>
        </w:tc>
        <w:tc>
          <w:tcPr>
            <w:tcW w:type="dxa" w:w="4320"/>
          </w:tcPr>
          <w:p>
            <w:r>
              <w:t>Daily — every business day after 5:00 PM EST</w:t>
            </w:r>
          </w:p>
        </w:tc>
      </w:tr>
      <w:tr>
        <w:tc>
          <w:tcPr>
            <w:tcW w:type="dxa" w:w="4320"/>
          </w:tcPr>
          <w:p>
            <w:r>
              <w:t>Applies To</w:t>
            </w:r>
          </w:p>
        </w:tc>
        <w:tc>
          <w:tcPr>
            <w:tcW w:type="dxa" w:w="4320"/>
          </w:tcPr>
          <w:p>
            <w:r>
              <w:t>FiServ Precision | Jack Henry Symitar | All Ancillary Systems</w:t>
            </w:r>
          </w:p>
        </w:tc>
      </w:tr>
    </w:tbl>
    <w:p/>
    <w:p>
      <w:pPr>
        <w:pStyle w:val="Heading2"/>
      </w:pPr>
      <w:r>
        <w:t>1. Purpose</w:t>
      </w:r>
    </w:p>
    <w:p>
      <w:r>
        <w:t>This SOP defines the daily end-of-day batch processing sequence for the core banking system. It ensures all transactions are posted, accounts are balanced, interest is accrued, reports are generated, and the system is prepared for the next business day — with clear escalation steps if any job fails.</w:t>
      </w:r>
    </w:p>
    <w:p>
      <w:pPr>
        <w:pStyle w:val="Heading2"/>
      </w:pPr>
      <w:r>
        <w:t>2. EOD Job Sequence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Seq</w:t>
            </w:r>
          </w:p>
        </w:tc>
        <w:tc>
          <w:tcPr>
            <w:tcW w:type="dxa" w:w="1440"/>
          </w:tcPr>
          <w:p>
            <w:r>
              <w:rPr>
                <w:b/>
              </w:rPr>
              <w:t>Job Name</w:t>
            </w:r>
          </w:p>
        </w:tc>
        <w:tc>
          <w:tcPr>
            <w:tcW w:type="dxa" w:w="1440"/>
          </w:tcPr>
          <w:p>
            <w:r>
              <w:rPr>
                <w:b/>
              </w:rPr>
              <w:t>Start Time</w:t>
            </w:r>
          </w:p>
        </w:tc>
        <w:tc>
          <w:tcPr>
            <w:tcW w:type="dxa" w:w="1440"/>
          </w:tcPr>
          <w:p>
            <w:r>
              <w:rPr>
                <w:b/>
              </w:rPr>
              <w:t>Duration</w:t>
            </w:r>
          </w:p>
        </w:tc>
        <w:tc>
          <w:tcPr>
            <w:tcW w:type="dxa" w:w="1440"/>
          </w:tcPr>
          <w:p>
            <w:r>
              <w:rPr>
                <w:b/>
              </w:rPr>
              <w:t>System</w:t>
            </w:r>
          </w:p>
        </w:tc>
        <w:tc>
          <w:tcPr>
            <w:tcW w:type="dxa" w:w="1440"/>
          </w:tcPr>
          <w:p>
            <w:r>
              <w:rPr>
                <w:b/>
              </w:rPr>
              <w:t>Owner</w:t>
            </w:r>
          </w:p>
        </w:tc>
      </w:tr>
      <w:tr>
        <w:tc>
          <w:tcPr>
            <w:tcW w:type="dxa" w:w="1440"/>
          </w:tcPr>
          <w:p>
            <w:r>
              <w:t>1</w:t>
            </w:r>
          </w:p>
        </w:tc>
        <w:tc>
          <w:tcPr>
            <w:tcW w:type="dxa" w:w="1440"/>
          </w:tcPr>
          <w:p>
            <w:r>
              <w:t>Transaction cutoff — freeze new postings</w:t>
            </w:r>
          </w:p>
        </w:tc>
        <w:tc>
          <w:tcPr>
            <w:tcW w:type="dxa" w:w="1440"/>
          </w:tcPr>
          <w:p>
            <w:r>
              <w:t>5:00 PM</w:t>
            </w:r>
          </w:p>
        </w:tc>
        <w:tc>
          <w:tcPr>
            <w:tcW w:type="dxa" w:w="1440"/>
          </w:tcPr>
          <w:p>
            <w:r>
              <w:t>5 min</w:t>
            </w:r>
          </w:p>
        </w:tc>
        <w:tc>
          <w:tcPr>
            <w:tcW w:type="dxa" w:w="1440"/>
          </w:tcPr>
          <w:p>
            <w:r>
              <w:t>Core Banking</w:t>
            </w:r>
          </w:p>
        </w:tc>
        <w:tc>
          <w:tcPr>
            <w:tcW w:type="dxa" w:w="1440"/>
          </w:tcPr>
          <w:p>
            <w:r>
              <w:t>Batch Operator</w:t>
            </w:r>
          </w:p>
        </w:tc>
      </w:tr>
      <w:tr>
        <w:tc>
          <w:tcPr>
            <w:tcW w:type="dxa" w:w="1440"/>
          </w:tcPr>
          <w:p>
            <w:r>
              <w:t>2</w:t>
            </w:r>
          </w:p>
        </w:tc>
        <w:tc>
          <w:tcPr>
            <w:tcW w:type="dxa" w:w="1440"/>
          </w:tcPr>
          <w:p>
            <w:r>
              <w:t>Teller &amp; branch balancing</w:t>
            </w:r>
          </w:p>
        </w:tc>
        <w:tc>
          <w:tcPr>
            <w:tcW w:type="dxa" w:w="1440"/>
          </w:tcPr>
          <w:p>
            <w:r>
              <w:t>5:05 PM</w:t>
            </w:r>
          </w:p>
        </w:tc>
        <w:tc>
          <w:tcPr>
            <w:tcW w:type="dxa" w:w="1440"/>
          </w:tcPr>
          <w:p>
            <w:r>
              <w:t>15 min</w:t>
            </w:r>
          </w:p>
        </w:tc>
        <w:tc>
          <w:tcPr>
            <w:tcW w:type="dxa" w:w="1440"/>
          </w:tcPr>
          <w:p>
            <w:r>
              <w:t>Core Banking</w:t>
            </w:r>
          </w:p>
        </w:tc>
        <w:tc>
          <w:tcPr>
            <w:tcW w:type="dxa" w:w="1440"/>
          </w:tcPr>
          <w:p>
            <w:r>
              <w:t>Branch Ops</w:t>
            </w:r>
          </w:p>
        </w:tc>
      </w:tr>
      <w:tr>
        <w:tc>
          <w:tcPr>
            <w:tcW w:type="dxa" w:w="1440"/>
          </w:tcPr>
          <w:p>
            <w:r>
              <w:t>3</w:t>
            </w:r>
          </w:p>
        </w:tc>
        <w:tc>
          <w:tcPr>
            <w:tcW w:type="dxa" w:w="1440"/>
          </w:tcPr>
          <w:p>
            <w:r>
              <w:t>ACH return file processing</w:t>
            </w:r>
          </w:p>
        </w:tc>
        <w:tc>
          <w:tcPr>
            <w:tcW w:type="dxa" w:w="1440"/>
          </w:tcPr>
          <w:p>
            <w:r>
              <w:t>5:20 PM</w:t>
            </w:r>
          </w:p>
        </w:tc>
        <w:tc>
          <w:tcPr>
            <w:tcW w:type="dxa" w:w="1440"/>
          </w:tcPr>
          <w:p>
            <w:r>
              <w:t>20 min</w:t>
            </w:r>
          </w:p>
        </w:tc>
        <w:tc>
          <w:tcPr>
            <w:tcW w:type="dxa" w:w="1440"/>
          </w:tcPr>
          <w:p>
            <w:r>
              <w:t>FedACH Interface</w:t>
            </w:r>
          </w:p>
        </w:tc>
        <w:tc>
          <w:tcPr>
            <w:tcW w:type="dxa" w:w="1440"/>
          </w:tcPr>
          <w:p>
            <w:r>
              <w:t>Payment Ops</w:t>
            </w:r>
          </w:p>
        </w:tc>
      </w:tr>
      <w:tr>
        <w:tc>
          <w:tcPr>
            <w:tcW w:type="dxa" w:w="1440"/>
          </w:tcPr>
          <w:p>
            <w:r>
              <w:t>4</w:t>
            </w:r>
          </w:p>
        </w:tc>
        <w:tc>
          <w:tcPr>
            <w:tcW w:type="dxa" w:w="1440"/>
          </w:tcPr>
          <w:p>
            <w:r>
              <w:t>Loan payment posting batch</w:t>
            </w:r>
          </w:p>
        </w:tc>
        <w:tc>
          <w:tcPr>
            <w:tcW w:type="dxa" w:w="1440"/>
          </w:tcPr>
          <w:p>
            <w:r>
              <w:t>5:40 PM</w:t>
            </w:r>
          </w:p>
        </w:tc>
        <w:tc>
          <w:tcPr>
            <w:tcW w:type="dxa" w:w="1440"/>
          </w:tcPr>
          <w:p>
            <w:r>
              <w:t>30 min</w:t>
            </w:r>
          </w:p>
        </w:tc>
        <w:tc>
          <w:tcPr>
            <w:tcW w:type="dxa" w:w="1440"/>
          </w:tcPr>
          <w:p>
            <w:r>
              <w:t>Loan Servicing</w:t>
            </w:r>
          </w:p>
        </w:tc>
        <w:tc>
          <w:tcPr>
            <w:tcW w:type="dxa" w:w="1440"/>
          </w:tcPr>
          <w:p>
            <w:r>
              <w:t>Batch Operator</w:t>
            </w:r>
          </w:p>
        </w:tc>
      </w:tr>
      <w:tr>
        <w:tc>
          <w:tcPr>
            <w:tcW w:type="dxa" w:w="1440"/>
          </w:tcPr>
          <w:p>
            <w:r>
              <w:t>5</w:t>
            </w:r>
          </w:p>
        </w:tc>
        <w:tc>
          <w:tcPr>
            <w:tcW w:type="dxa" w:w="1440"/>
          </w:tcPr>
          <w:p>
            <w:r>
              <w:t>Interest accrual calculation</w:t>
            </w:r>
          </w:p>
        </w:tc>
        <w:tc>
          <w:tcPr>
            <w:tcW w:type="dxa" w:w="1440"/>
          </w:tcPr>
          <w:p>
            <w:r>
              <w:t>6:10 PM</w:t>
            </w:r>
          </w:p>
        </w:tc>
        <w:tc>
          <w:tcPr>
            <w:tcW w:type="dxa" w:w="1440"/>
          </w:tcPr>
          <w:p>
            <w:r>
              <w:t>25 min</w:t>
            </w:r>
          </w:p>
        </w:tc>
        <w:tc>
          <w:tcPr>
            <w:tcW w:type="dxa" w:w="1440"/>
          </w:tcPr>
          <w:p>
            <w:r>
              <w:t>Core Banking</w:t>
            </w:r>
          </w:p>
        </w:tc>
        <w:tc>
          <w:tcPr>
            <w:tcW w:type="dxa" w:w="1440"/>
          </w:tcPr>
          <w:p>
            <w:r>
              <w:t>Batch Operator</w:t>
            </w:r>
          </w:p>
        </w:tc>
      </w:tr>
      <w:tr>
        <w:tc>
          <w:tcPr>
            <w:tcW w:type="dxa" w:w="1440"/>
          </w:tcPr>
          <w:p>
            <w:r>
              <w:t>6</w:t>
            </w:r>
          </w:p>
        </w:tc>
        <w:tc>
          <w:tcPr>
            <w:tcW w:type="dxa" w:w="1440"/>
          </w:tcPr>
          <w:p>
            <w:r>
              <w:t>Fee posting (NSF, maintenance, late fees)</w:t>
            </w:r>
          </w:p>
        </w:tc>
        <w:tc>
          <w:tcPr>
            <w:tcW w:type="dxa" w:w="1440"/>
          </w:tcPr>
          <w:p>
            <w:r>
              <w:t>6:35 PM</w:t>
            </w:r>
          </w:p>
        </w:tc>
        <w:tc>
          <w:tcPr>
            <w:tcW w:type="dxa" w:w="1440"/>
          </w:tcPr>
          <w:p>
            <w:r>
              <w:t>15 min</w:t>
            </w:r>
          </w:p>
        </w:tc>
        <w:tc>
          <w:tcPr>
            <w:tcW w:type="dxa" w:w="1440"/>
          </w:tcPr>
          <w:p>
            <w:r>
              <w:t>Core Banking</w:t>
            </w:r>
          </w:p>
        </w:tc>
        <w:tc>
          <w:tcPr>
            <w:tcW w:type="dxa" w:w="1440"/>
          </w:tcPr>
          <w:p>
            <w:r>
              <w:t>Batch Operator</w:t>
            </w:r>
          </w:p>
        </w:tc>
      </w:tr>
      <w:tr>
        <w:tc>
          <w:tcPr>
            <w:tcW w:type="dxa" w:w="1440"/>
          </w:tcPr>
          <w:p>
            <w:r>
              <w:t>7</w:t>
            </w:r>
          </w:p>
        </w:tc>
        <w:tc>
          <w:tcPr>
            <w:tcW w:type="dxa" w:w="1440"/>
          </w:tcPr>
          <w:p>
            <w:r>
              <w:t>GL posting and trial balance</w:t>
            </w:r>
          </w:p>
        </w:tc>
        <w:tc>
          <w:tcPr>
            <w:tcW w:type="dxa" w:w="1440"/>
          </w:tcPr>
          <w:p>
            <w:r>
              <w:t>6:50 PM</w:t>
            </w:r>
          </w:p>
        </w:tc>
        <w:tc>
          <w:tcPr>
            <w:tcW w:type="dxa" w:w="1440"/>
          </w:tcPr>
          <w:p>
            <w:r>
              <w:t>20 min</w:t>
            </w:r>
          </w:p>
        </w:tc>
        <w:tc>
          <w:tcPr>
            <w:tcW w:type="dxa" w:w="1440"/>
          </w:tcPr>
          <w:p>
            <w:r>
              <w:t>GL System</w:t>
            </w:r>
          </w:p>
        </w:tc>
        <w:tc>
          <w:tcPr>
            <w:tcW w:type="dxa" w:w="1440"/>
          </w:tcPr>
          <w:p>
            <w:r>
              <w:t>GL Recon Team</w:t>
            </w:r>
          </w:p>
        </w:tc>
      </w:tr>
      <w:tr>
        <w:tc>
          <w:tcPr>
            <w:tcW w:type="dxa" w:w="1440"/>
          </w:tcPr>
          <w:p>
            <w:r>
              <w:t>8</w:t>
            </w:r>
          </w:p>
        </w:tc>
        <w:tc>
          <w:tcPr>
            <w:tcW w:type="dxa" w:w="1440"/>
          </w:tcPr>
          <w:p>
            <w:r>
              <w:t>GL balancing check — must be ZERO</w:t>
            </w:r>
          </w:p>
        </w:tc>
        <w:tc>
          <w:tcPr>
            <w:tcW w:type="dxa" w:w="1440"/>
          </w:tcPr>
          <w:p>
            <w:r>
              <w:t>7:10 PM</w:t>
            </w:r>
          </w:p>
        </w:tc>
        <w:tc>
          <w:tcPr>
            <w:tcW w:type="dxa" w:w="1440"/>
          </w:tcPr>
          <w:p>
            <w:r>
              <w:t>10 min</w:t>
            </w:r>
          </w:p>
        </w:tc>
        <w:tc>
          <w:tcPr>
            <w:tcW w:type="dxa" w:w="1440"/>
          </w:tcPr>
          <w:p>
            <w:r>
              <w:t>GL System</w:t>
            </w:r>
          </w:p>
        </w:tc>
        <w:tc>
          <w:tcPr>
            <w:tcW w:type="dxa" w:w="1440"/>
          </w:tcPr>
          <w:p>
            <w:r>
              <w:t>GL Recon Team</w:t>
            </w:r>
          </w:p>
        </w:tc>
      </w:tr>
      <w:tr>
        <w:tc>
          <w:tcPr>
            <w:tcW w:type="dxa" w:w="1440"/>
          </w:tcPr>
          <w:p>
            <w:r>
              <w:t>9</w:t>
            </w:r>
          </w:p>
        </w:tc>
        <w:tc>
          <w:tcPr>
            <w:tcW w:type="dxa" w:w="1440"/>
          </w:tcPr>
          <w:p>
            <w:r>
              <w:t>Card authorization batch settlement</w:t>
            </w:r>
          </w:p>
        </w:tc>
        <w:tc>
          <w:tcPr>
            <w:tcW w:type="dxa" w:w="1440"/>
          </w:tcPr>
          <w:p>
            <w:r>
              <w:t>7:20 PM</w:t>
            </w:r>
          </w:p>
        </w:tc>
        <w:tc>
          <w:tcPr>
            <w:tcW w:type="dxa" w:w="1440"/>
          </w:tcPr>
          <w:p>
            <w:r>
              <w:t>30 min</w:t>
            </w:r>
          </w:p>
        </w:tc>
        <w:tc>
          <w:tcPr>
            <w:tcW w:type="dxa" w:w="1440"/>
          </w:tcPr>
          <w:p>
            <w:r>
              <w:t>Card Processing</w:t>
            </w:r>
          </w:p>
        </w:tc>
        <w:tc>
          <w:tcPr>
            <w:tcW w:type="dxa" w:w="1440"/>
          </w:tcPr>
          <w:p>
            <w:r>
              <w:t>Cards Team</w:t>
            </w:r>
          </w:p>
        </w:tc>
      </w:tr>
      <w:tr>
        <w:tc>
          <w:tcPr>
            <w:tcW w:type="dxa" w:w="1440"/>
          </w:tcPr>
          <w:p>
            <w:r>
              <w:t>10</w:t>
            </w:r>
          </w:p>
        </w:tc>
        <w:tc>
          <w:tcPr>
            <w:tcW w:type="dxa" w:w="1440"/>
          </w:tcPr>
          <w:p>
            <w:r>
              <w:t>Regulatory report extract</w:t>
            </w:r>
          </w:p>
        </w:tc>
        <w:tc>
          <w:tcPr>
            <w:tcW w:type="dxa" w:w="1440"/>
          </w:tcPr>
          <w:p>
            <w:r>
              <w:t>7:50 PM</w:t>
            </w:r>
          </w:p>
        </w:tc>
        <w:tc>
          <w:tcPr>
            <w:tcW w:type="dxa" w:w="1440"/>
          </w:tcPr>
          <w:p>
            <w:r>
              <w:t>20 min</w:t>
            </w:r>
          </w:p>
        </w:tc>
        <w:tc>
          <w:tcPr>
            <w:tcW w:type="dxa" w:w="1440"/>
          </w:tcPr>
          <w:p>
            <w:r>
              <w:t>Reporting System</w:t>
            </w:r>
          </w:p>
        </w:tc>
        <w:tc>
          <w:tcPr>
            <w:tcW w:type="dxa" w:w="1440"/>
          </w:tcPr>
          <w:p>
            <w:r>
              <w:t>Compliance</w:t>
            </w:r>
          </w:p>
        </w:tc>
      </w:tr>
      <w:tr>
        <w:tc>
          <w:tcPr>
            <w:tcW w:type="dxa" w:w="1440"/>
          </w:tcPr>
          <w:p>
            <w:r>
              <w:t>11</w:t>
            </w:r>
          </w:p>
        </w:tc>
        <w:tc>
          <w:tcPr>
            <w:tcW w:type="dxa" w:w="1440"/>
          </w:tcPr>
          <w:p>
            <w:r>
              <w:t>Statement generation</w:t>
            </w:r>
          </w:p>
        </w:tc>
        <w:tc>
          <w:tcPr>
            <w:tcW w:type="dxa" w:w="1440"/>
          </w:tcPr>
          <w:p>
            <w:r>
              <w:t>8:10 PM</w:t>
            </w:r>
          </w:p>
        </w:tc>
        <w:tc>
          <w:tcPr>
            <w:tcW w:type="dxa" w:w="1440"/>
          </w:tcPr>
          <w:p>
            <w:r>
              <w:t>45 min</w:t>
            </w:r>
          </w:p>
        </w:tc>
        <w:tc>
          <w:tcPr>
            <w:tcW w:type="dxa" w:w="1440"/>
          </w:tcPr>
          <w:p>
            <w:r>
              <w:t>Core Banking</w:t>
            </w:r>
          </w:p>
        </w:tc>
        <w:tc>
          <w:tcPr>
            <w:tcW w:type="dxa" w:w="1440"/>
          </w:tcPr>
          <w:p>
            <w:r>
              <w:t>Batch Operator</w:t>
            </w:r>
          </w:p>
        </w:tc>
      </w:tr>
      <w:tr>
        <w:tc>
          <w:tcPr>
            <w:tcW w:type="dxa" w:w="1440"/>
          </w:tcPr>
          <w:p>
            <w:r>
              <w:t>12</w:t>
            </w:r>
          </w:p>
        </w:tc>
        <w:tc>
          <w:tcPr>
            <w:tcW w:type="dxa" w:w="1440"/>
          </w:tcPr>
          <w:p>
            <w:r>
              <w:t>Ancillary system interface sync</w:t>
            </w:r>
          </w:p>
        </w:tc>
        <w:tc>
          <w:tcPr>
            <w:tcW w:type="dxa" w:w="1440"/>
          </w:tcPr>
          <w:p>
            <w:r>
              <w:t>8:55 PM</w:t>
            </w:r>
          </w:p>
        </w:tc>
        <w:tc>
          <w:tcPr>
            <w:tcW w:type="dxa" w:w="1440"/>
          </w:tcPr>
          <w:p>
            <w:r>
              <w:t>20 min</w:t>
            </w:r>
          </w:p>
        </w:tc>
        <w:tc>
          <w:tcPr>
            <w:tcW w:type="dxa" w:w="1440"/>
          </w:tcPr>
          <w:p>
            <w:r>
              <w:t>All interfaces</w:t>
            </w:r>
          </w:p>
        </w:tc>
        <w:tc>
          <w:tcPr>
            <w:tcW w:type="dxa" w:w="1440"/>
          </w:tcPr>
          <w:p>
            <w:r>
              <w:t>Core Banking Admin</w:t>
            </w:r>
          </w:p>
        </w:tc>
      </w:tr>
      <w:tr>
        <w:tc>
          <w:tcPr>
            <w:tcW w:type="dxa" w:w="1440"/>
          </w:tcPr>
          <w:p>
            <w:r>
              <w:t>13</w:t>
            </w:r>
          </w:p>
        </w:tc>
        <w:tc>
          <w:tcPr>
            <w:tcW w:type="dxa" w:w="1440"/>
          </w:tcPr>
          <w:p>
            <w:r>
              <w:t>Full system backup</w:t>
            </w:r>
          </w:p>
        </w:tc>
        <w:tc>
          <w:tcPr>
            <w:tcW w:type="dxa" w:w="1440"/>
          </w:tcPr>
          <w:p>
            <w:r>
              <w:t>9:15 PM</w:t>
            </w:r>
          </w:p>
        </w:tc>
        <w:tc>
          <w:tcPr>
            <w:tcW w:type="dxa" w:w="1440"/>
          </w:tcPr>
          <w:p>
            <w:r>
              <w:t>60 min</w:t>
            </w:r>
          </w:p>
        </w:tc>
        <w:tc>
          <w:tcPr>
            <w:tcW w:type="dxa" w:w="1440"/>
          </w:tcPr>
          <w:p>
            <w:r>
              <w:t>Backup Systems</w:t>
            </w:r>
          </w:p>
        </w:tc>
        <w:tc>
          <w:tcPr>
            <w:tcW w:type="dxa" w:w="1440"/>
          </w:tcPr>
          <w:p>
            <w:r>
              <w:t>IT Operations</w:t>
            </w:r>
          </w:p>
        </w:tc>
      </w:tr>
      <w:tr>
        <w:tc>
          <w:tcPr>
            <w:tcW w:type="dxa" w:w="1440"/>
          </w:tcPr>
          <w:p>
            <w:r>
              <w:t>14</w:t>
            </w:r>
          </w:p>
        </w:tc>
        <w:tc>
          <w:tcPr>
            <w:tcW w:type="dxa" w:w="1440"/>
          </w:tcPr>
          <w:p>
            <w:r>
              <w:t>System date roll to next business day</w:t>
            </w:r>
          </w:p>
        </w:tc>
        <w:tc>
          <w:tcPr>
            <w:tcW w:type="dxa" w:w="1440"/>
          </w:tcPr>
          <w:p>
            <w:r>
              <w:t>10:15 PM</w:t>
            </w:r>
          </w:p>
        </w:tc>
        <w:tc>
          <w:tcPr>
            <w:tcW w:type="dxa" w:w="1440"/>
          </w:tcPr>
          <w:p>
            <w:r>
              <w:t>5 min</w:t>
            </w:r>
          </w:p>
        </w:tc>
        <w:tc>
          <w:tcPr>
            <w:tcW w:type="dxa" w:w="1440"/>
          </w:tcPr>
          <w:p>
            <w:r>
              <w:t>Core Banking</w:t>
            </w:r>
          </w:p>
        </w:tc>
        <w:tc>
          <w:tcPr>
            <w:tcW w:type="dxa" w:w="1440"/>
          </w:tcPr>
          <w:p>
            <w:r>
              <w:t>Batch Operator</w:t>
            </w:r>
          </w:p>
        </w:tc>
      </w:tr>
      <w:tr>
        <w:tc>
          <w:tcPr>
            <w:tcW w:type="dxa" w:w="1440"/>
          </w:tcPr>
          <w:p>
            <w:r>
              <w:t>15</w:t>
            </w:r>
          </w:p>
        </w:tc>
        <w:tc>
          <w:tcPr>
            <w:tcW w:type="dxa" w:w="1440"/>
          </w:tcPr>
          <w:p>
            <w:r>
              <w:t>EOD completion report generated</w:t>
            </w:r>
          </w:p>
        </w:tc>
        <w:tc>
          <w:tcPr>
            <w:tcW w:type="dxa" w:w="1440"/>
          </w:tcPr>
          <w:p>
            <w:r>
              <w:t>10:20 PM</w:t>
            </w:r>
          </w:p>
        </w:tc>
        <w:tc>
          <w:tcPr>
            <w:tcW w:type="dxa" w:w="1440"/>
          </w:tcPr>
          <w:p>
            <w:r>
              <w:t>5 min</w:t>
            </w:r>
          </w:p>
        </w:tc>
        <w:tc>
          <w:tcPr>
            <w:tcW w:type="dxa" w:w="1440"/>
          </w:tcPr>
          <w:p>
            <w:r>
              <w:t>Reporting System</w:t>
            </w:r>
          </w:p>
        </w:tc>
        <w:tc>
          <w:tcPr>
            <w:tcW w:type="dxa" w:w="1440"/>
          </w:tcPr>
          <w:p>
            <w:r>
              <w:t>Batch Operator</w:t>
            </w:r>
          </w:p>
        </w:tc>
      </w:tr>
    </w:tbl>
    <w:p/>
    <w:p>
      <w:pPr>
        <w:pStyle w:val="Heading2"/>
      </w:pPr>
      <w:r>
        <w:t>3. Roles &amp;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Responsibility</w:t>
            </w:r>
          </w:p>
        </w:tc>
        <w:tc>
          <w:tcPr>
            <w:tcW w:type="dxa" w:w="2880"/>
          </w:tcPr>
          <w:p>
            <w:r>
              <w:rPr>
                <w:b/>
              </w:rPr>
              <w:t>Contact</w:t>
            </w:r>
          </w:p>
        </w:tc>
      </w:tr>
      <w:tr>
        <w:tc>
          <w:tcPr>
            <w:tcW w:type="dxa" w:w="2880"/>
          </w:tcPr>
          <w:p>
            <w:r>
              <w:t>EOD Batch Operator</w:t>
            </w:r>
          </w:p>
        </w:tc>
        <w:tc>
          <w:tcPr>
            <w:tcW w:type="dxa" w:w="2880"/>
          </w:tcPr>
          <w:p>
            <w:r>
              <w:t>Initiates and monitors EOD batch job sequence</w:t>
            </w:r>
          </w:p>
        </w:tc>
        <w:tc>
          <w:tcPr>
            <w:tcW w:type="dxa" w:w="2880"/>
          </w:tcPr>
          <w:p>
            <w:r>
              <w:t>eod.ops@bank.com</w:t>
            </w:r>
          </w:p>
        </w:tc>
      </w:tr>
      <w:tr>
        <w:tc>
          <w:tcPr>
            <w:tcW w:type="dxa" w:w="2880"/>
          </w:tcPr>
          <w:p>
            <w:r>
              <w:t>Core Banking Admin</w:t>
            </w:r>
          </w:p>
        </w:tc>
        <w:tc>
          <w:tcPr>
            <w:tcW w:type="dxa" w:w="2880"/>
          </w:tcPr>
          <w:p>
            <w:r>
              <w:t>Resolves job failures; manages system parameters</w:t>
            </w:r>
          </w:p>
        </w:tc>
        <w:tc>
          <w:tcPr>
            <w:tcW w:type="dxa" w:w="2880"/>
          </w:tcPr>
          <w:p>
            <w:r>
              <w:t>corebanking@bank.com</w:t>
            </w:r>
          </w:p>
        </w:tc>
      </w:tr>
      <w:tr>
        <w:tc>
          <w:tcPr>
            <w:tcW w:type="dxa" w:w="2880"/>
          </w:tcPr>
          <w:p>
            <w:r>
              <w:t>GL Reconciliation Team</w:t>
            </w:r>
          </w:p>
        </w:tc>
        <w:tc>
          <w:tcPr>
            <w:tcW w:type="dxa" w:w="2880"/>
          </w:tcPr>
          <w:p>
            <w:r>
              <w:t>Balances general ledger; investigates out-of-balance conditions</w:t>
            </w:r>
          </w:p>
        </w:tc>
        <w:tc>
          <w:tcPr>
            <w:tcW w:type="dxa" w:w="2880"/>
          </w:tcPr>
          <w:p>
            <w:r>
              <w:t>gl.recon@bank.com</w:t>
            </w:r>
          </w:p>
        </w:tc>
      </w:tr>
      <w:tr>
        <w:tc>
          <w:tcPr>
            <w:tcW w:type="dxa" w:w="2880"/>
          </w:tcPr>
          <w:p>
            <w:r>
              <w:t>IT Operations Manager</w:t>
            </w:r>
          </w:p>
        </w:tc>
        <w:tc>
          <w:tcPr>
            <w:tcW w:type="dxa" w:w="2880"/>
          </w:tcPr>
          <w:p>
            <w:r>
              <w:t>Escalation point for P1 batch failures; coordinates recovery</w:t>
            </w:r>
          </w:p>
        </w:tc>
        <w:tc>
          <w:tcPr>
            <w:tcW w:type="dxa" w:w="2880"/>
          </w:tcPr>
          <w:p>
            <w:r>
              <w:t>it.manager@bank.com</w:t>
            </w:r>
          </w:p>
        </w:tc>
      </w:tr>
      <w:tr>
        <w:tc>
          <w:tcPr>
            <w:tcW w:type="dxa" w:w="2880"/>
          </w:tcPr>
          <w:p>
            <w:r>
              <w:t>VP of IT Operations</w:t>
            </w:r>
          </w:p>
        </w:tc>
        <w:tc>
          <w:tcPr>
            <w:tcW w:type="dxa" w:w="2880"/>
          </w:tcPr>
          <w:p>
            <w:r>
              <w:t>Final escalation; approves emergency rollback or recovery</w:t>
            </w:r>
          </w:p>
        </w:tc>
        <w:tc>
          <w:tcPr>
            <w:tcW w:type="dxa" w:w="2880"/>
          </w:tcPr>
          <w:p>
            <w:r>
              <w:t>vp.itops@bank.com</w:t>
            </w:r>
          </w:p>
        </w:tc>
      </w:tr>
      <w:tr>
        <w:tc>
          <w:tcPr>
            <w:tcW w:type="dxa" w:w="2880"/>
          </w:tcPr>
          <w:p>
            <w:r>
              <w:t>Business Continuity Team</w:t>
            </w:r>
          </w:p>
        </w:tc>
        <w:tc>
          <w:tcPr>
            <w:tcW w:type="dxa" w:w="2880"/>
          </w:tcPr>
          <w:p>
            <w:r>
              <w:t>Activates DR plan if primary system fails</w:t>
            </w:r>
          </w:p>
        </w:tc>
        <w:tc>
          <w:tcPr>
            <w:tcW w:type="dxa" w:w="2880"/>
          </w:tcPr>
          <w:p>
            <w:r>
              <w:t>bcm@bank.com</w:t>
            </w:r>
          </w:p>
        </w:tc>
      </w:tr>
    </w:tbl>
    <w:p/>
    <w:p>
      <w:pPr>
        <w:pStyle w:val="Heading2"/>
      </w:pPr>
      <w:r>
        <w:t>4. Step-by-Step Process</w:t>
      </w:r>
    </w:p>
    <w:p>
      <w:pPr>
        <w:pStyle w:val="Heading3"/>
      </w:pPr>
      <w:r>
        <w:t>Step 1 – Pre-EOD Preparation (4:00 PM – 5:00 PM)</w:t>
      </w:r>
    </w:p>
    <w:p>
      <w:pPr>
        <w:pStyle w:val="ListNumber"/>
      </w:pPr>
      <w:r>
        <w:t>Confirm all branches submitted teller balancing by 4:45 PM.</w:t>
      </w:r>
    </w:p>
    <w:p>
      <w:pPr>
        <w:pStyle w:val="ListNumber"/>
      </w:pPr>
      <w:r>
        <w:t>Check for pending manual journal entries — must be approved and posted before 5:00 PM cutoff.</w:t>
      </w:r>
    </w:p>
    <w:p>
      <w:pPr>
        <w:pStyle w:val="ListNumber"/>
      </w:pPr>
      <w:r>
        <w:t>Confirm ACH files from FedACH have been received and staged.</w:t>
      </w:r>
    </w:p>
    <w:p>
      <w:pPr>
        <w:pStyle w:val="ListNumber"/>
      </w:pPr>
      <w:r>
        <w:t>Verify no open incidents in monitoring dashboard (Dynatrace/Nagios).</w:t>
      </w:r>
    </w:p>
    <w:p>
      <w:pPr>
        <w:pStyle w:val="ListNumber"/>
      </w:pPr>
      <w:r>
        <w:t>Send EOD start notification to all department heads at 5:00 PM.</w:t>
      </w:r>
    </w:p>
    <w:p>
      <w:pPr>
        <w:pStyle w:val="Heading3"/>
      </w:pPr>
      <w:r>
        <w:t>Step 2 – Run EOD Batch Sequence (5:00 PM – 10:20 PM)</w:t>
      </w:r>
    </w:p>
    <w:p>
      <w:pPr>
        <w:pStyle w:val="ListNumber"/>
      </w:pPr>
      <w:r>
        <w:t>Log into core banking operations console using EOD service account.</w:t>
      </w:r>
    </w:p>
    <w:p>
      <w:pPr>
        <w:pStyle w:val="ListNumber"/>
      </w:pPr>
      <w:r>
        <w:t>Execute jobs in the sequence listed in Section 2 — do NOT skip or reorder jobs.</w:t>
      </w:r>
    </w:p>
    <w:p>
      <w:pPr>
        <w:pStyle w:val="ListNumber"/>
      </w:pPr>
      <w:r>
        <w:t>After each job: verify status is SUCCESS in job scheduler (Control-M).</w:t>
      </w:r>
    </w:p>
    <w:p>
      <w:pPr>
        <w:pStyle w:val="ListNumber"/>
      </w:pPr>
      <w:r>
        <w:t>If any job shows WARNING: note it, continue sequence, investigate after completion.</w:t>
      </w:r>
    </w:p>
    <w:p>
      <w:pPr>
        <w:pStyle w:val="ListNumber"/>
      </w:pPr>
      <w:r>
        <w:t>If any job shows FAILURE: STOP sequence immediately — escalate per Step 3.</w:t>
      </w:r>
    </w:p>
    <w:p>
      <w:pPr>
        <w:pStyle w:val="Heading3"/>
      </w:pPr>
      <w:r>
        <w:t>Step 3 – Job Failure Escalation Procedure</w:t>
      </w:r>
    </w:p>
    <w:p>
      <w:pPr>
        <w:pStyle w:val="ListNumber"/>
      </w:pPr>
      <w:r>
        <w:t>Immediately stop EOD batch sequence.</w:t>
      </w:r>
    </w:p>
    <w:p>
      <w:pPr>
        <w:pStyle w:val="ListNumber"/>
      </w:pPr>
      <w:r>
        <w:t>Capture full error message and job logs from Control-M.</w:t>
      </w:r>
    </w:p>
    <w:p>
      <w:pPr>
        <w:pStyle w:val="ListNumber"/>
      </w:pPr>
      <w:r>
        <w:t>Notify Core Banking Admin within 5 minutes of failure.</w:t>
      </w:r>
    </w:p>
    <w:p>
      <w:pPr>
        <w:pStyle w:val="ListNumber"/>
      </w:pPr>
      <w:r>
        <w:t>Core Banking Admin has 20 minutes to diagnose and resolve.</w:t>
      </w:r>
    </w:p>
    <w:p>
      <w:pPr>
        <w:pStyle w:val="ListNumber"/>
      </w:pPr>
      <w:r>
        <w:t>If not resolved in 20 minutes: escalate to IT Operations Manager.</w:t>
      </w:r>
    </w:p>
    <w:p>
      <w:pPr>
        <w:pStyle w:val="ListNumber"/>
      </w:pPr>
      <w:r>
        <w:t>IT Operations Manager decides: fix and re-run, skip job (if non-critical), or activate recovery procedure.</w:t>
      </w:r>
    </w:p>
    <w:p>
      <w:pPr>
        <w:pStyle w:val="ListNumber"/>
      </w:pPr>
      <w:r>
        <w:t>VP of IT Operations must be notified for any failure that delays EOD past midnight.</w:t>
      </w:r>
    </w:p>
    <w:p>
      <w:pPr>
        <w:pStyle w:val="Heading3"/>
      </w:pPr>
      <w:r>
        <w:t>Step 4 – GL Balancing (Job 8)</w:t>
      </w:r>
    </w:p>
    <w:p>
      <w:pPr>
        <w:pStyle w:val="ListNumber"/>
      </w:pPr>
      <w:r>
        <w:t>GL Reconciliation Team pulls trial balance report after Job 7 completes.</w:t>
      </w:r>
    </w:p>
    <w:p>
      <w:pPr>
        <w:pStyle w:val="ListNumber"/>
      </w:pPr>
      <w:r>
        <w:t>Trial balance must net to ZERO — any out-of-balance is a P1 incident.</w:t>
      </w:r>
    </w:p>
    <w:p>
      <w:pPr>
        <w:pStyle w:val="ListNumber"/>
      </w:pPr>
      <w:r>
        <w:t>If out-of-balance: halt remaining EOD jobs; notify IT Operations Manager and CFO immediately.</w:t>
      </w:r>
    </w:p>
    <w:p>
      <w:pPr>
        <w:pStyle w:val="ListNumber"/>
      </w:pPr>
      <w:r>
        <w:t>GL must be in balance before system date roll (Job 14) — no exceptions.</w:t>
      </w:r>
    </w:p>
    <w:p>
      <w:pPr>
        <w:pStyle w:val="ListNumber"/>
      </w:pPr>
      <w:r>
        <w:t>If not resolved by 11:00 PM: CFO and VP of IT Ops jointly approve proceeding with suspense entry.</w:t>
      </w:r>
    </w:p>
    <w:p>
      <w:pPr>
        <w:pStyle w:val="Heading3"/>
      </w:pPr>
      <w:r>
        <w:t>Step 5 – EOD Completion &amp; Verification</w:t>
      </w:r>
    </w:p>
    <w:p>
      <w:pPr>
        <w:pStyle w:val="ListNumber"/>
      </w:pPr>
      <w:r>
        <w:t>After Job 15: Batch Operator reviews completion report for anomalies.</w:t>
      </w:r>
    </w:p>
    <w:p>
      <w:pPr>
        <w:pStyle w:val="ListNumber"/>
      </w:pPr>
      <w:r>
        <w:t>Verify: account count matches previous day, total deposit balance within expected range, all interfaces show SUCCESS.</w:t>
      </w:r>
    </w:p>
    <w:p>
      <w:pPr>
        <w:pStyle w:val="ListNumber"/>
      </w:pPr>
      <w:r>
        <w:t>Send EOD Completion Email to IT Ops Manager, CFO Office, and department heads by 10:30 PM.</w:t>
      </w:r>
    </w:p>
    <w:p>
      <w:pPr>
        <w:pStyle w:val="ListNumber"/>
      </w:pPr>
      <w:r>
        <w:t>File EOD Log in SharePoint: IT &gt; EOD Logs &gt; [Date]. Retain for 3 years.</w:t>
      </w:r>
    </w:p>
    <w:p>
      <w:pPr>
        <w:pStyle w:val="Heading3"/>
      </w:pPr>
      <w:r>
        <w:t>Step 6 – Next Business Day Preparation</w:t>
      </w:r>
    </w:p>
    <w:p>
      <w:pPr>
        <w:pStyle w:val="ListNumber"/>
      </w:pPr>
      <w:r>
        <w:t>Confirm system date has rolled to next business day.</w:t>
      </w:r>
    </w:p>
    <w:p>
      <w:pPr>
        <w:pStyle w:val="ListNumber"/>
      </w:pPr>
      <w:r>
        <w:t>Run morning readiness check at 7:00 AM: verify all interfaces online, online banking portal accessible, ATM network active.</w:t>
      </w:r>
    </w:p>
    <w:p>
      <w:pPr>
        <w:pStyle w:val="ListNumber"/>
      </w:pPr>
      <w:r>
        <w:t>Send Morning Readiness Report to IT Ops Manager and Branch Operations by 7:30 AM.</w:t>
      </w:r>
    </w:p>
    <w:p>
      <w:pPr>
        <w:pStyle w:val="ListNumber"/>
      </w:pPr>
      <w:r>
        <w:t>Branch tellers should not begin transactions until Morning Readiness confirmation received.</w:t>
      </w:r>
    </w:p>
    <w:p>
      <w:pPr>
        <w:pStyle w:val="Heading2"/>
      </w:pPr>
      <w:r>
        <w:t>5. What To Do If Stuck</w:t>
      </w:r>
    </w:p>
    <w:tbl>
      <w:tblPr>
        <w:tblStyle w:val="TableGrid"/>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Action</w:t>
            </w:r>
          </w:p>
        </w:tc>
      </w:tr>
      <w:tr>
        <w:tc>
          <w:tcPr>
            <w:tcW w:type="dxa" w:w="4320"/>
          </w:tcPr>
          <w:p>
            <w:r>
              <w:t>Job failure with unknown error</w:t>
            </w:r>
          </w:p>
        </w:tc>
        <w:tc>
          <w:tcPr>
            <w:tcW w:type="dxa" w:w="4320"/>
          </w:tcPr>
          <w:p>
            <w:r>
              <w:t>Capture logs; contact corebanking@bank.com; do not retry without guidance</w:t>
            </w:r>
          </w:p>
        </w:tc>
      </w:tr>
      <w:tr>
        <w:tc>
          <w:tcPr>
            <w:tcW w:type="dxa" w:w="4320"/>
          </w:tcPr>
          <w:p>
            <w:r>
              <w:t>EOD not completed by midnight</w:t>
            </w:r>
          </w:p>
        </w:tc>
        <w:tc>
          <w:tcPr>
            <w:tcW w:type="dxa" w:w="4320"/>
          </w:tcPr>
          <w:p>
            <w:r>
              <w:t>Notify VP of IT Ops and CFO; activate Business Continuity Plan</w:t>
            </w:r>
          </w:p>
        </w:tc>
      </w:tr>
      <w:tr>
        <w:tc>
          <w:tcPr>
            <w:tcW w:type="dxa" w:w="4320"/>
          </w:tcPr>
          <w:p>
            <w:r>
              <w:t>GL out-of-balance, cause unknown</w:t>
            </w:r>
          </w:p>
        </w:tc>
        <w:tc>
          <w:tcPr>
            <w:tcW w:type="dxa" w:w="4320"/>
          </w:tcPr>
          <w:p>
            <w:r>
              <w:t>Engage GL Recon Team + Core Banking Admin jointly; escalate to CFO if not resolved by 11 PM</w:t>
            </w:r>
          </w:p>
        </w:tc>
      </w:tr>
      <w:tr>
        <w:tc>
          <w:tcPr>
            <w:tcW w:type="dxa" w:w="4320"/>
          </w:tcPr>
          <w:p>
            <w:r>
              <w:t>Backup job fails</w:t>
            </w:r>
          </w:p>
        </w:tc>
        <w:tc>
          <w:tcPr>
            <w:tcW w:type="dxa" w:w="4320"/>
          </w:tcPr>
          <w:p>
            <w:r>
              <w:t>Do not roll system date until backup succeeds or VP of IT Ops approves exception</w:t>
            </w:r>
          </w:p>
        </w:tc>
      </w:tr>
      <w:tr>
        <w:tc>
          <w:tcPr>
            <w:tcW w:type="dxa" w:w="4320"/>
          </w:tcPr>
          <w:p>
            <w:r>
              <w:t>Core banking system unresponsive</w:t>
            </w:r>
          </w:p>
        </w:tc>
        <w:tc>
          <w:tcPr>
            <w:tcW w:type="dxa" w:w="4320"/>
          </w:tcPr>
          <w:p>
            <w:r>
              <w:t>Activate DR failover checklist; notify all department heads; do not attempt manual transactions</w:t>
            </w:r>
          </w:p>
        </w:tc>
      </w:tr>
    </w:tbl>
    <w:p/>
    <w:p>
      <w:pPr>
        <w:pStyle w:val="Heading2"/>
      </w:pPr>
      <w:r>
        <w:t>6. Key Contacts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Email</w:t>
            </w:r>
          </w:p>
        </w:tc>
        <w:tc>
          <w:tcPr>
            <w:tcW w:type="dxa" w:w="2880"/>
          </w:tcPr>
          <w:p>
            <w:r>
              <w:rPr>
                <w:b/>
              </w:rPr>
              <w:t>Phone</w:t>
            </w:r>
          </w:p>
        </w:tc>
      </w:tr>
      <w:tr>
        <w:tc>
          <w:tcPr>
            <w:tcW w:type="dxa" w:w="2880"/>
          </w:tcPr>
          <w:p>
            <w:r>
              <w:t>EOD Batch Operations</w:t>
            </w:r>
          </w:p>
        </w:tc>
        <w:tc>
          <w:tcPr>
            <w:tcW w:type="dxa" w:w="2880"/>
          </w:tcPr>
          <w:p>
            <w:r>
              <w:t>eod.ops@bank.com</w:t>
            </w:r>
          </w:p>
        </w:tc>
        <w:tc>
          <w:tcPr>
            <w:tcW w:type="dxa" w:w="2880"/>
          </w:tcPr>
          <w:p>
            <w:r>
              <w:t>+1-800-555-0501</w:t>
            </w:r>
          </w:p>
        </w:tc>
      </w:tr>
      <w:tr>
        <w:tc>
          <w:tcPr>
            <w:tcW w:type="dxa" w:w="2880"/>
          </w:tcPr>
          <w:p>
            <w:r>
              <w:t>Core Banking Admin</w:t>
            </w:r>
          </w:p>
        </w:tc>
        <w:tc>
          <w:tcPr>
            <w:tcW w:type="dxa" w:w="2880"/>
          </w:tcPr>
          <w:p>
            <w:r>
              <w:t>corebanking@bank.com</w:t>
            </w:r>
          </w:p>
        </w:tc>
        <w:tc>
          <w:tcPr>
            <w:tcW w:type="dxa" w:w="2880"/>
          </w:tcPr>
          <w:p>
            <w:r>
              <w:t>+1-800-555-0502</w:t>
            </w:r>
          </w:p>
        </w:tc>
      </w:tr>
      <w:tr>
        <w:tc>
          <w:tcPr>
            <w:tcW w:type="dxa" w:w="2880"/>
          </w:tcPr>
          <w:p>
            <w:r>
              <w:t>GL Reconciliation</w:t>
            </w:r>
          </w:p>
        </w:tc>
        <w:tc>
          <w:tcPr>
            <w:tcW w:type="dxa" w:w="2880"/>
          </w:tcPr>
          <w:p>
            <w:r>
              <w:t>gl.recon@bank.com</w:t>
            </w:r>
          </w:p>
        </w:tc>
        <w:tc>
          <w:tcPr>
            <w:tcW w:type="dxa" w:w="2880"/>
          </w:tcPr>
          <w:p>
            <w:r>
              <w:t>+1-800-555-0503</w:t>
            </w:r>
          </w:p>
        </w:tc>
      </w:tr>
      <w:tr>
        <w:tc>
          <w:tcPr>
            <w:tcW w:type="dxa" w:w="2880"/>
          </w:tcPr>
          <w:p>
            <w:r>
              <w:t>IT Operations Manager</w:t>
            </w:r>
          </w:p>
        </w:tc>
        <w:tc>
          <w:tcPr>
            <w:tcW w:type="dxa" w:w="2880"/>
          </w:tcPr>
          <w:p>
            <w:r>
              <w:t>it.manager@bank.com</w:t>
            </w:r>
          </w:p>
        </w:tc>
        <w:tc>
          <w:tcPr>
            <w:tcW w:type="dxa" w:w="2880"/>
          </w:tcPr>
          <w:p>
            <w:r>
              <w:t>+1-800-555-0510</w:t>
            </w:r>
          </w:p>
        </w:tc>
      </w:tr>
      <w:tr>
        <w:tc>
          <w:tcPr>
            <w:tcW w:type="dxa" w:w="2880"/>
          </w:tcPr>
          <w:p>
            <w:r>
              <w:t>VP of IT Operations</w:t>
            </w:r>
          </w:p>
        </w:tc>
        <w:tc>
          <w:tcPr>
            <w:tcW w:type="dxa" w:w="2880"/>
          </w:tcPr>
          <w:p>
            <w:r>
              <w:t>vp.itops@bank.com</w:t>
            </w:r>
          </w:p>
        </w:tc>
        <w:tc>
          <w:tcPr>
            <w:tcW w:type="dxa" w:w="2880"/>
          </w:tcPr>
          <w:p>
            <w:r>
              <w:t>+1-800-555-0515</w:t>
            </w:r>
          </w:p>
        </w:tc>
      </w:tr>
      <w:tr>
        <w:tc>
          <w:tcPr>
            <w:tcW w:type="dxa" w:w="2880"/>
          </w:tcPr>
          <w:p>
            <w:r>
              <w:t>On-Call IT</w:t>
            </w:r>
          </w:p>
        </w:tc>
        <w:tc>
          <w:tcPr>
            <w:tcW w:type="dxa" w:w="2880"/>
          </w:tcPr>
          <w:p>
            <w:r>
              <w:t>PagerDuty</w:t>
            </w:r>
          </w:p>
        </w:tc>
        <w:tc>
          <w:tcPr>
            <w:tcW w:type="dxa" w:w="2880"/>
          </w:tcPr>
          <w:p>
            <w:r>
              <w:t>Via PagerDuty app</w:t>
            </w:r>
          </w:p>
        </w:tc>
      </w:tr>
    </w:tbl>
    <w:p/>
    <w:p>
      <w:pPr>
        <w:pStyle w:val="Heading2"/>
      </w:pPr>
      <w:r>
        <w:t>7. Change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Apr 2018</w:t>
            </w:r>
          </w:p>
        </w:tc>
        <w:tc>
          <w:tcPr>
            <w:tcW w:type="dxa" w:w="2160"/>
          </w:tcPr>
          <w:p>
            <w:r>
              <w:t>IT Ops</w:t>
            </w:r>
          </w:p>
        </w:tc>
        <w:tc>
          <w:tcPr>
            <w:tcW w:type="dxa" w:w="2160"/>
          </w:tcPr>
          <w:p>
            <w:r>
              <w:t>Initial version</w:t>
            </w:r>
          </w:p>
        </w:tc>
      </w:tr>
      <w:tr>
        <w:tc>
          <w:tcPr>
            <w:tcW w:type="dxa" w:w="2160"/>
          </w:tcPr>
          <w:p>
            <w:r>
              <w:t>3.0</w:t>
            </w:r>
          </w:p>
        </w:tc>
        <w:tc>
          <w:tcPr>
            <w:tcW w:type="dxa" w:w="2160"/>
          </w:tcPr>
          <w:p>
            <w:r>
              <w:t>Feb 2022</w:t>
            </w:r>
          </w:p>
        </w:tc>
        <w:tc>
          <w:tcPr>
            <w:tcW w:type="dxa" w:w="2160"/>
          </w:tcPr>
          <w:p>
            <w:r>
              <w:t>Core Banking</w:t>
            </w:r>
          </w:p>
        </w:tc>
        <w:tc>
          <w:tcPr>
            <w:tcW w:type="dxa" w:w="2160"/>
          </w:tcPr>
          <w:p>
            <w:r>
              <w:t>Migrated to FiServ Precision</w:t>
            </w:r>
          </w:p>
        </w:tc>
      </w:tr>
      <w:tr>
        <w:tc>
          <w:tcPr>
            <w:tcW w:type="dxa" w:w="2160"/>
          </w:tcPr>
          <w:p>
            <w:r>
              <w:t>5.2</w:t>
            </w:r>
          </w:p>
        </w:tc>
        <w:tc>
          <w:tcPr>
            <w:tcW w:type="dxa" w:w="2160"/>
          </w:tcPr>
          <w:p>
            <w:r>
              <w:t>Jun 2026</w:t>
            </w:r>
          </w:p>
        </w:tc>
        <w:tc>
          <w:tcPr>
            <w:tcW w:type="dxa" w:w="2160"/>
          </w:tcPr>
          <w:p>
            <w:r>
              <w:t>VP IT Ops</w:t>
            </w:r>
          </w:p>
        </w:tc>
        <w:tc>
          <w:tcPr>
            <w:tcW w:type="dxa" w:w="2160"/>
          </w:tcPr>
          <w:p>
            <w:r>
              <w:t>Added DR failover procedures; updated GL balancing P1 definition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