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545" w:rsidRDefault="000B1545" w:rsidP="000B1545">
      <w:pPr>
        <w:spacing w:line="240" w:lineRule="auto"/>
        <w:rPr>
          <w:sz w:val="40"/>
          <w:szCs w:val="36"/>
        </w:rPr>
      </w:pPr>
      <w:r w:rsidRPr="000B1545">
        <w:rPr>
          <w:sz w:val="40"/>
          <w:szCs w:val="36"/>
        </w:rPr>
        <w:t>Business Insights – Supermarket Sales Analysis</w:t>
      </w:r>
    </w:p>
    <w:p w:rsidR="000B1545" w:rsidRPr="000B1545" w:rsidRDefault="000B1545" w:rsidP="000B1545">
      <w:pPr>
        <w:spacing w:line="240" w:lineRule="auto"/>
        <w:rPr>
          <w:sz w:val="40"/>
          <w:szCs w:val="36"/>
        </w:rPr>
      </w:pPr>
    </w:p>
    <w:p w:rsidR="000B1545" w:rsidRPr="000B1545" w:rsidRDefault="000B1545" w:rsidP="000B1545">
      <w:pPr>
        <w:spacing w:line="240" w:lineRule="auto"/>
        <w:rPr>
          <w:sz w:val="28"/>
          <w:szCs w:val="24"/>
        </w:rPr>
      </w:pPr>
      <w:r w:rsidRPr="000B1545">
        <w:rPr>
          <w:sz w:val="28"/>
          <w:szCs w:val="24"/>
        </w:rPr>
        <w:t>1. Revenue Overview</w:t>
      </w:r>
    </w:p>
    <w:p w:rsidR="000B1545" w:rsidRDefault="000B1545" w:rsidP="000B1545">
      <w:pPr>
        <w:spacing w:after="0"/>
      </w:pPr>
      <w:r>
        <w:t xml:space="preserve">The supermarket generates strong overall revenue with noticeable variation across branches. </w:t>
      </w:r>
    </w:p>
    <w:p w:rsidR="000B1545" w:rsidRDefault="000B1545" w:rsidP="000B1545">
      <w:pPr>
        <w:spacing w:after="0"/>
      </w:pPr>
      <w:r>
        <w:t>Some branches outperform others, indicating location-based demand differences.</w:t>
      </w:r>
    </w:p>
    <w:p w:rsidR="000B1545" w:rsidRDefault="000B1545" w:rsidP="000B1545"/>
    <w:p w:rsidR="000B1545" w:rsidRPr="000B1545" w:rsidRDefault="000B1545" w:rsidP="000B1545">
      <w:pPr>
        <w:rPr>
          <w:sz w:val="28"/>
          <w:szCs w:val="24"/>
        </w:rPr>
      </w:pPr>
      <w:r w:rsidRPr="000B1545">
        <w:rPr>
          <w:sz w:val="28"/>
          <w:szCs w:val="24"/>
        </w:rPr>
        <w:t>2. Branch Performance</w:t>
      </w:r>
    </w:p>
    <w:p w:rsidR="000B1545" w:rsidRDefault="000B1545" w:rsidP="000B1545">
      <w:r>
        <w:t xml:space="preserve">One branch contributes the highest share of revenue. </w:t>
      </w:r>
    </w:p>
    <w:p w:rsidR="000B1545" w:rsidRDefault="000B1545" w:rsidP="000B1545">
      <w:pPr>
        <w:spacing w:after="0"/>
      </w:pPr>
      <w:r>
        <w:t>This suggests:</w:t>
      </w:r>
    </w:p>
    <w:p w:rsidR="000B1545" w:rsidRDefault="000B1545" w:rsidP="000B1545">
      <w:pPr>
        <w:spacing w:after="0"/>
      </w:pPr>
      <w:r>
        <w:t>- Better customer footfall</w:t>
      </w:r>
    </w:p>
    <w:p w:rsidR="000B1545" w:rsidRDefault="000B1545" w:rsidP="000B1545">
      <w:pPr>
        <w:spacing w:after="0"/>
      </w:pPr>
      <w:r>
        <w:t>- Stronger local demand</w:t>
      </w:r>
    </w:p>
    <w:p w:rsidR="000B1545" w:rsidRDefault="000B1545" w:rsidP="000B1545">
      <w:pPr>
        <w:spacing w:after="0"/>
      </w:pPr>
      <w:r>
        <w:t>- Potential expansion opportunity</w:t>
      </w:r>
    </w:p>
    <w:p w:rsidR="000B1545" w:rsidRDefault="000B1545" w:rsidP="000B1545">
      <w:pPr>
        <w:spacing w:after="0"/>
      </w:pPr>
    </w:p>
    <w:p w:rsidR="000B1545" w:rsidRDefault="000B1545" w:rsidP="000B1545">
      <w:pPr>
        <w:spacing w:after="0"/>
      </w:pPr>
      <w:r>
        <w:t>Underperforming branches may require promotional strategies.</w:t>
      </w:r>
    </w:p>
    <w:p w:rsidR="000B1545" w:rsidRDefault="000B1545" w:rsidP="000B1545"/>
    <w:p w:rsidR="000B1545" w:rsidRPr="000B1545" w:rsidRDefault="000B1545" w:rsidP="000B1545">
      <w:pPr>
        <w:rPr>
          <w:sz w:val="28"/>
          <w:szCs w:val="24"/>
        </w:rPr>
      </w:pPr>
      <w:r w:rsidRPr="000B1545">
        <w:rPr>
          <w:sz w:val="28"/>
          <w:szCs w:val="24"/>
        </w:rPr>
        <w:t>3. Product Line Performance</w:t>
      </w:r>
    </w:p>
    <w:p w:rsidR="000B1545" w:rsidRDefault="000B1545" w:rsidP="000B1545">
      <w:pPr>
        <w:spacing w:after="0"/>
      </w:pPr>
      <w:r>
        <w:t xml:space="preserve">Certain product lines generate higher unit sales and revenue. </w:t>
      </w:r>
    </w:p>
    <w:p w:rsidR="000B1545" w:rsidRDefault="000B1545" w:rsidP="000B1545">
      <w:pPr>
        <w:spacing w:after="0"/>
      </w:pPr>
      <w:r>
        <w:t>These products should:</w:t>
      </w:r>
    </w:p>
    <w:p w:rsidR="000B1545" w:rsidRDefault="000B1545" w:rsidP="000B1545">
      <w:pPr>
        <w:spacing w:after="0"/>
      </w:pPr>
      <w:r>
        <w:t>- Be prioritized in inventory</w:t>
      </w:r>
    </w:p>
    <w:p w:rsidR="000B1545" w:rsidRDefault="000B1545" w:rsidP="000B1545">
      <w:pPr>
        <w:spacing w:after="0"/>
      </w:pPr>
      <w:r>
        <w:t>- Be promoted further</w:t>
      </w:r>
    </w:p>
    <w:p w:rsidR="000B1545" w:rsidRDefault="000B1545" w:rsidP="000B1545">
      <w:pPr>
        <w:spacing w:after="0"/>
      </w:pPr>
      <w:r>
        <w:t>- Have optimized stock levels</w:t>
      </w:r>
    </w:p>
    <w:p w:rsidR="000B1545" w:rsidRDefault="000B1545" w:rsidP="000B1545">
      <w:pPr>
        <w:spacing w:after="0"/>
      </w:pPr>
    </w:p>
    <w:p w:rsidR="000B1545" w:rsidRDefault="000B1545" w:rsidP="000B1545">
      <w:pPr>
        <w:spacing w:after="0"/>
      </w:pPr>
      <w:r>
        <w:t>Low-performing categories may require discounting or repositioning.</w:t>
      </w:r>
    </w:p>
    <w:p w:rsidR="000B1545" w:rsidRDefault="000B1545" w:rsidP="000B1545"/>
    <w:p w:rsidR="000B1545" w:rsidRPr="000B1545" w:rsidRDefault="000B1545" w:rsidP="000B1545">
      <w:pPr>
        <w:rPr>
          <w:sz w:val="28"/>
          <w:szCs w:val="24"/>
        </w:rPr>
      </w:pPr>
      <w:r w:rsidRPr="000B1545">
        <w:rPr>
          <w:sz w:val="28"/>
          <w:szCs w:val="24"/>
        </w:rPr>
        <w:t>4. Peak Sales Hours</w:t>
      </w:r>
    </w:p>
    <w:p w:rsidR="000B1545" w:rsidRDefault="000B1545" w:rsidP="000B1545">
      <w:pPr>
        <w:spacing w:after="0"/>
      </w:pPr>
      <w:r>
        <w:t>Sales activity peaks during evening hours.</w:t>
      </w:r>
    </w:p>
    <w:p w:rsidR="000B1545" w:rsidRDefault="000B1545" w:rsidP="000B1545">
      <w:pPr>
        <w:spacing w:after="0"/>
      </w:pPr>
      <w:r>
        <w:t>Implications:</w:t>
      </w:r>
    </w:p>
    <w:p w:rsidR="000B1545" w:rsidRDefault="000B1545" w:rsidP="000B1545">
      <w:pPr>
        <w:spacing w:after="0"/>
      </w:pPr>
      <w:r>
        <w:t>- Increase staff during peak hours</w:t>
      </w:r>
    </w:p>
    <w:p w:rsidR="000B1545" w:rsidRDefault="000B1545" w:rsidP="000B1545">
      <w:pPr>
        <w:spacing w:after="0"/>
      </w:pPr>
      <w:r>
        <w:t>- Ensure stock availability</w:t>
      </w:r>
    </w:p>
    <w:p w:rsidR="000B1545" w:rsidRDefault="000B1545" w:rsidP="000B1545">
      <w:pPr>
        <w:spacing w:after="0"/>
      </w:pPr>
      <w:r>
        <w:t>- Improve checkout efficiency</w:t>
      </w:r>
    </w:p>
    <w:p w:rsidR="000B1545" w:rsidRDefault="000B1545" w:rsidP="000B1545"/>
    <w:p w:rsidR="000B1545" w:rsidRDefault="000B1545" w:rsidP="000B1545"/>
    <w:p w:rsidR="000B1545" w:rsidRDefault="000B1545" w:rsidP="000B1545"/>
    <w:p w:rsidR="000B1545" w:rsidRDefault="000B1545" w:rsidP="000B1545"/>
    <w:p w:rsidR="000B1545" w:rsidRPr="000B1545" w:rsidRDefault="000B1545" w:rsidP="000B1545">
      <w:pPr>
        <w:rPr>
          <w:sz w:val="28"/>
          <w:szCs w:val="24"/>
        </w:rPr>
      </w:pPr>
      <w:r w:rsidRPr="000B1545">
        <w:rPr>
          <w:sz w:val="28"/>
          <w:szCs w:val="24"/>
        </w:rPr>
        <w:lastRenderedPageBreak/>
        <w:t>5. Payment Method Trends</w:t>
      </w:r>
    </w:p>
    <w:p w:rsidR="000B1545" w:rsidRDefault="000B1545" w:rsidP="000B1545">
      <w:pPr>
        <w:spacing w:after="0"/>
      </w:pPr>
      <w:r>
        <w:t>Digital payment methods are widely used.</w:t>
      </w:r>
    </w:p>
    <w:p w:rsidR="000B1545" w:rsidRDefault="000B1545" w:rsidP="000B1545">
      <w:pPr>
        <w:spacing w:after="0"/>
      </w:pPr>
      <w:r>
        <w:t>This indicates:</w:t>
      </w:r>
    </w:p>
    <w:p w:rsidR="000B1545" w:rsidRDefault="000B1545" w:rsidP="000B1545">
      <w:pPr>
        <w:spacing w:after="0"/>
      </w:pPr>
      <w:r>
        <w:t>- Strong adoption of cashless transactions</w:t>
      </w:r>
    </w:p>
    <w:p w:rsidR="000B1545" w:rsidRDefault="000B1545" w:rsidP="000B1545">
      <w:pPr>
        <w:spacing w:after="0"/>
      </w:pPr>
      <w:r>
        <w:t>- Need for smooth digital payment infrastructure</w:t>
      </w:r>
    </w:p>
    <w:p w:rsidR="000B1545" w:rsidRDefault="000B1545" w:rsidP="000B1545"/>
    <w:p w:rsidR="000B1545" w:rsidRPr="000B1545" w:rsidRDefault="000B1545" w:rsidP="000B1545">
      <w:pPr>
        <w:rPr>
          <w:sz w:val="28"/>
          <w:szCs w:val="24"/>
        </w:rPr>
      </w:pPr>
      <w:r w:rsidRPr="000B1545">
        <w:rPr>
          <w:sz w:val="28"/>
          <w:szCs w:val="24"/>
        </w:rPr>
        <w:t>6. Customer Type Analysis</w:t>
      </w:r>
    </w:p>
    <w:p w:rsidR="000B1545" w:rsidRDefault="000B1545" w:rsidP="000B1545">
      <w:pPr>
        <w:spacing w:after="0"/>
      </w:pPr>
      <w:r>
        <w:t>Members tend to spend more compared to normal customers.</w:t>
      </w:r>
    </w:p>
    <w:p w:rsidR="000B1545" w:rsidRDefault="000B1545" w:rsidP="000B1545">
      <w:pPr>
        <w:spacing w:after="0"/>
      </w:pPr>
      <w:r>
        <w:t>This suggests:</w:t>
      </w:r>
    </w:p>
    <w:p w:rsidR="000B1545" w:rsidRDefault="000B1545" w:rsidP="000B1545">
      <w:pPr>
        <w:spacing w:after="0"/>
      </w:pPr>
      <w:r>
        <w:t>- Loyalty programs are effective</w:t>
      </w:r>
    </w:p>
    <w:p w:rsidR="000B1545" w:rsidRDefault="000B1545" w:rsidP="000B1545">
      <w:pPr>
        <w:spacing w:after="0"/>
      </w:pPr>
      <w:r>
        <w:t>- Membership incentives should be enhanced</w:t>
      </w:r>
    </w:p>
    <w:p w:rsidR="000B1545" w:rsidRDefault="000B1545" w:rsidP="000B1545"/>
    <w:p w:rsidR="000B1545" w:rsidRPr="000B1545" w:rsidRDefault="000B1545" w:rsidP="000B1545">
      <w:pPr>
        <w:rPr>
          <w:sz w:val="28"/>
          <w:szCs w:val="24"/>
        </w:rPr>
      </w:pPr>
      <w:r w:rsidRPr="000B1545">
        <w:rPr>
          <w:sz w:val="28"/>
          <w:szCs w:val="24"/>
        </w:rPr>
        <w:t>Final Business Recommendation</w:t>
      </w:r>
      <w:bookmarkStart w:id="0" w:name="_GoBack"/>
      <w:bookmarkEnd w:id="0"/>
    </w:p>
    <w:p w:rsidR="000B1545" w:rsidRDefault="000B1545" w:rsidP="000B1545">
      <w:pPr>
        <w:spacing w:after="0"/>
      </w:pPr>
      <w:r>
        <w:t>The supermarket can improve profitability by:</w:t>
      </w:r>
    </w:p>
    <w:p w:rsidR="000B1545" w:rsidRDefault="000B1545" w:rsidP="000B1545">
      <w:pPr>
        <w:spacing w:after="0"/>
      </w:pPr>
      <w:r>
        <w:t>- Expanding high-performing branches</w:t>
      </w:r>
    </w:p>
    <w:p w:rsidR="000B1545" w:rsidRDefault="000B1545" w:rsidP="000B1545">
      <w:pPr>
        <w:spacing w:after="0"/>
      </w:pPr>
      <w:r>
        <w:t>- Promoting top-selling product lines</w:t>
      </w:r>
    </w:p>
    <w:p w:rsidR="000B1545" w:rsidRDefault="000B1545" w:rsidP="000B1545">
      <w:pPr>
        <w:spacing w:after="0"/>
      </w:pPr>
      <w:r>
        <w:t>- Optimizing staffing during peak hours</w:t>
      </w:r>
    </w:p>
    <w:p w:rsidR="009F02E0" w:rsidRDefault="000B1545" w:rsidP="000B1545">
      <w:pPr>
        <w:spacing w:after="0"/>
      </w:pPr>
      <w:r>
        <w:t>- Strengthening loyalty programs</w:t>
      </w:r>
    </w:p>
    <w:sectPr w:rsidR="009F0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216" w:rsidRDefault="006D5216" w:rsidP="000B1545">
      <w:pPr>
        <w:spacing w:after="0" w:line="240" w:lineRule="auto"/>
      </w:pPr>
      <w:r>
        <w:separator/>
      </w:r>
    </w:p>
  </w:endnote>
  <w:endnote w:type="continuationSeparator" w:id="0">
    <w:p w:rsidR="006D5216" w:rsidRDefault="006D5216" w:rsidP="000B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216" w:rsidRDefault="006D5216" w:rsidP="000B1545">
      <w:pPr>
        <w:spacing w:after="0" w:line="240" w:lineRule="auto"/>
      </w:pPr>
      <w:r>
        <w:separator/>
      </w:r>
    </w:p>
  </w:footnote>
  <w:footnote w:type="continuationSeparator" w:id="0">
    <w:p w:rsidR="006D5216" w:rsidRDefault="006D5216" w:rsidP="000B15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545"/>
    <w:rsid w:val="000B1545"/>
    <w:rsid w:val="006D5216"/>
    <w:rsid w:val="009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3DFE2-AA95-4574-AA22-6EA7DCCD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1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45"/>
  </w:style>
  <w:style w:type="paragraph" w:styleId="Footer">
    <w:name w:val="footer"/>
    <w:basedOn w:val="Normal"/>
    <w:link w:val="FooterChar"/>
    <w:uiPriority w:val="99"/>
    <w:unhideWhenUsed/>
    <w:rsid w:val="000B1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2026-02-22T10:46:00Z</dcterms:created>
  <dcterms:modified xsi:type="dcterms:W3CDTF">2026-02-22T10:51:00Z</dcterms:modified>
</cp:coreProperties>
</file>