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E179" w14:textId="66ED526D" w:rsidR="00E05833" w:rsidRDefault="00BD2DC9" w:rsidP="00BD2DC9">
      <w:pPr>
        <w:pStyle w:val="Heading1"/>
        <w:jc w:val="center"/>
      </w:pPr>
      <w:r>
        <w:t>Machine Learning in Computer-Aided Synthesis Planning</w:t>
      </w:r>
    </w:p>
    <w:p w14:paraId="7E09C9ED" w14:textId="77777777" w:rsidR="00BD2DC9" w:rsidRDefault="00BD2DC9" w:rsidP="00BD2DC9"/>
    <w:p w14:paraId="5261C361" w14:textId="05788164" w:rsidR="00BD2DC9" w:rsidRDefault="00724E37" w:rsidP="00BD2DC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w:t>
      </w:r>
      <w:r w:rsidR="00104029">
        <w:rPr>
          <w:rFonts w:ascii="Times New Roman" w:hAnsi="Times New Roman" w:cs="Times New Roman"/>
          <w:sz w:val="24"/>
          <w:szCs w:val="24"/>
        </w:rPr>
        <w:t>o</w:t>
      </w:r>
      <w:r>
        <w:rPr>
          <w:rFonts w:ascii="Times New Roman" w:hAnsi="Times New Roman" w:cs="Times New Roman"/>
          <w:sz w:val="24"/>
          <w:szCs w:val="24"/>
        </w:rPr>
        <w:t xml:space="preserve">nspectus: - </w:t>
      </w:r>
      <w:r w:rsidR="004F6AED">
        <w:rPr>
          <w:rFonts w:ascii="Times New Roman" w:hAnsi="Times New Roman" w:cs="Times New Roman"/>
          <w:sz w:val="24"/>
          <w:szCs w:val="24"/>
        </w:rPr>
        <w:t>computer-added synthesis planning (CASP) is focused on the goal of accelerating the process by which chemists decide how to synthesis small molecule compounds.</w:t>
      </w:r>
    </w:p>
    <w:p w14:paraId="26C2425C" w14:textId="2C0D3072" w:rsidR="004F6AED" w:rsidRDefault="00C331AF" w:rsidP="00BD2DC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ideal CASP program would take a molecular structure as input and output a sorted list to deta</w:t>
      </w:r>
      <w:r w:rsidR="00F84277">
        <w:rPr>
          <w:rFonts w:ascii="Times New Roman" w:hAnsi="Times New Roman" w:cs="Times New Roman"/>
          <w:sz w:val="24"/>
          <w:szCs w:val="24"/>
        </w:rPr>
        <w:t xml:space="preserve">iled reaction schemes that each connect that target to purchased starting materials via a </w:t>
      </w:r>
      <w:r w:rsidR="00942CCD">
        <w:rPr>
          <w:rFonts w:ascii="Times New Roman" w:hAnsi="Times New Roman" w:cs="Times New Roman"/>
          <w:sz w:val="24"/>
          <w:szCs w:val="24"/>
        </w:rPr>
        <w:t>series of chemically feasible reaction steps.</w:t>
      </w:r>
    </w:p>
    <w:p w14:paraId="1CFE834A" w14:textId="15B1FF10" w:rsidR="00970429" w:rsidRDefault="00970429" w:rsidP="0097042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Now it is possible to construct and validate purely data-driven approaches to synthesis planning. As a result, synthesis planning has been opened to machine learning techniques, and the field is advancing rapidly.</w:t>
      </w:r>
    </w:p>
    <w:p w14:paraId="5F3A40F8" w14:textId="60DBAE6D" w:rsidR="00970429" w:rsidRDefault="00613A71" w:rsidP="0097042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this research the researchers </w:t>
      </w:r>
      <w:r w:rsidR="00CD3C1B">
        <w:rPr>
          <w:rFonts w:ascii="Times New Roman" w:hAnsi="Times New Roman" w:cs="Times New Roman"/>
          <w:sz w:val="24"/>
          <w:szCs w:val="24"/>
        </w:rPr>
        <w:t>focus</w:t>
      </w:r>
      <w:r>
        <w:rPr>
          <w:rFonts w:ascii="Times New Roman" w:hAnsi="Times New Roman" w:cs="Times New Roman"/>
          <w:sz w:val="24"/>
          <w:szCs w:val="24"/>
        </w:rPr>
        <w:t xml:space="preserve"> on two </w:t>
      </w:r>
      <w:r w:rsidR="005020A7">
        <w:rPr>
          <w:rFonts w:ascii="Times New Roman" w:hAnsi="Times New Roman" w:cs="Times New Roman"/>
          <w:sz w:val="24"/>
          <w:szCs w:val="24"/>
        </w:rPr>
        <w:t xml:space="preserve">critical </w:t>
      </w:r>
      <w:r w:rsidR="00CD3C1B">
        <w:rPr>
          <w:rFonts w:ascii="Times New Roman" w:hAnsi="Times New Roman" w:cs="Times New Roman"/>
          <w:sz w:val="24"/>
          <w:szCs w:val="24"/>
        </w:rPr>
        <w:t>aspects</w:t>
      </w:r>
      <w:r w:rsidR="005020A7">
        <w:rPr>
          <w:rFonts w:ascii="Times New Roman" w:hAnsi="Times New Roman" w:cs="Times New Roman"/>
          <w:sz w:val="24"/>
          <w:szCs w:val="24"/>
        </w:rPr>
        <w:t xml:space="preserve"> of CASP and recent machine learning approaches to both challenges.</w:t>
      </w:r>
    </w:p>
    <w:p w14:paraId="1A2B6862" w14:textId="4790DAC5" w:rsidR="005020A7" w:rsidRDefault="005020A7" w:rsidP="0097042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First, they </w:t>
      </w:r>
      <w:r w:rsidR="00C06EC6">
        <w:rPr>
          <w:rFonts w:ascii="Times New Roman" w:hAnsi="Times New Roman" w:cs="Times New Roman"/>
          <w:sz w:val="24"/>
          <w:szCs w:val="24"/>
        </w:rPr>
        <w:t xml:space="preserve">discuss the problem of retrosynthesis planning, which requires a recommender system to propose synthetic disconnections starting </w:t>
      </w:r>
      <w:r w:rsidR="00CD3C1B">
        <w:rPr>
          <w:rFonts w:ascii="Times New Roman" w:hAnsi="Times New Roman" w:cs="Times New Roman"/>
          <w:sz w:val="24"/>
          <w:szCs w:val="24"/>
        </w:rPr>
        <w:t>from a target molecule.</w:t>
      </w:r>
    </w:p>
    <w:p w14:paraId="0A569F52" w14:textId="22670E1C" w:rsidR="00CD3C1B" w:rsidRDefault="00CD3C1B" w:rsidP="0097042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describe how the search </w:t>
      </w:r>
      <w:r w:rsidR="00AB46DB">
        <w:rPr>
          <w:rFonts w:ascii="Times New Roman" w:hAnsi="Times New Roman" w:cs="Times New Roman"/>
          <w:sz w:val="24"/>
          <w:szCs w:val="24"/>
        </w:rPr>
        <w:t xml:space="preserve">strategy, necessary to overcome the exponential growth of the search space with increasing number of </w:t>
      </w:r>
      <w:r w:rsidR="00A846F9">
        <w:rPr>
          <w:rFonts w:ascii="Times New Roman" w:hAnsi="Times New Roman" w:cs="Times New Roman"/>
          <w:sz w:val="24"/>
          <w:szCs w:val="24"/>
        </w:rPr>
        <w:t>reaction steps, can be assisted through a learned synthetic complexity metric.</w:t>
      </w:r>
    </w:p>
    <w:p w14:paraId="7C999022" w14:textId="738BE56E" w:rsidR="00A846F9" w:rsidRDefault="00AD4B85" w:rsidP="0097042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also describe how the recursive expansion can be performed by a straightforward nearest </w:t>
      </w:r>
      <w:r w:rsidR="00DF3660">
        <w:rPr>
          <w:rFonts w:ascii="Times New Roman" w:hAnsi="Times New Roman" w:cs="Times New Roman"/>
          <w:sz w:val="24"/>
          <w:szCs w:val="24"/>
        </w:rPr>
        <w:t>neighbor’s model that makes clever use of reaction data to generate high quality retrosynthesis disconnections.</w:t>
      </w:r>
    </w:p>
    <w:p w14:paraId="3D02E40B" w14:textId="57A364B5" w:rsidR="00DF3660" w:rsidRDefault="00CE6369" w:rsidP="0097042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Second, they introduce this task in the context of reaction validation, its utility </w:t>
      </w:r>
      <w:r w:rsidR="00AB0468">
        <w:rPr>
          <w:rFonts w:ascii="Times New Roman" w:hAnsi="Times New Roman" w:cs="Times New Roman"/>
          <w:sz w:val="24"/>
          <w:szCs w:val="24"/>
        </w:rPr>
        <w:t>extends to the prediction of side products and impurities, among other applications.</w:t>
      </w:r>
    </w:p>
    <w:p w14:paraId="7809805B" w14:textId="080C4170" w:rsidR="00AB0468" w:rsidRDefault="00794060" w:rsidP="0097042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Machine </w:t>
      </w:r>
      <w:r w:rsidR="00CB1929">
        <w:rPr>
          <w:rFonts w:ascii="Times New Roman" w:hAnsi="Times New Roman" w:cs="Times New Roman"/>
          <w:sz w:val="24"/>
          <w:szCs w:val="24"/>
        </w:rPr>
        <w:t xml:space="preserve">learning is rapidly transforming CASP, but there are several remaining challenges </w:t>
      </w:r>
      <w:r w:rsidR="00B5423B">
        <w:rPr>
          <w:rFonts w:ascii="Times New Roman" w:hAnsi="Times New Roman" w:cs="Times New Roman"/>
          <w:sz w:val="24"/>
          <w:szCs w:val="24"/>
        </w:rPr>
        <w:t xml:space="preserve">and opportunities, many pertaining to the </w:t>
      </w:r>
      <w:r w:rsidR="0040586F">
        <w:rPr>
          <w:rFonts w:ascii="Times New Roman" w:hAnsi="Times New Roman" w:cs="Times New Roman"/>
          <w:sz w:val="24"/>
          <w:szCs w:val="24"/>
        </w:rPr>
        <w:t>availability and standardization of both data and evaluation metrics</w:t>
      </w:r>
      <w:r w:rsidR="008600AC">
        <w:rPr>
          <w:rFonts w:ascii="Times New Roman" w:hAnsi="Times New Roman" w:cs="Times New Roman"/>
          <w:sz w:val="24"/>
          <w:szCs w:val="24"/>
        </w:rPr>
        <w:t>.</w:t>
      </w:r>
    </w:p>
    <w:p w14:paraId="30772152" w14:textId="2ADFCBCC" w:rsidR="008600AC" w:rsidRDefault="0058181B" w:rsidP="0097042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Introduction: - </w:t>
      </w:r>
      <w:r w:rsidR="003D7ADE">
        <w:rPr>
          <w:rFonts w:ascii="Times New Roman" w:hAnsi="Times New Roman" w:cs="Times New Roman"/>
          <w:sz w:val="24"/>
          <w:szCs w:val="24"/>
        </w:rPr>
        <w:t>what is synthesis planning – Synthesis planning is the process of determining how to synthesize a chemical compound from available starting materials through a series of chemically feasible reactions steps.</w:t>
      </w:r>
    </w:p>
    <w:p w14:paraId="419CD2E6" w14:textId="7294982B" w:rsidR="003D7ADE" w:rsidRDefault="0039501F" w:rsidP="0097042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E.J. Corey approaches this problem in reverse: begin</w:t>
      </w:r>
      <w:r w:rsidR="00FC63E0">
        <w:rPr>
          <w:rFonts w:ascii="Times New Roman" w:hAnsi="Times New Roman" w:cs="Times New Roman"/>
          <w:sz w:val="24"/>
          <w:szCs w:val="24"/>
        </w:rPr>
        <w:t>ning with the product and choosing suitable disconnections recursively.</w:t>
      </w:r>
    </w:p>
    <w:p w14:paraId="77D48BB6" w14:textId="5D2CCABE" w:rsidR="0006266D" w:rsidRDefault="0006266D" w:rsidP="0097042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Anatomy of a CASP Tool </w:t>
      </w:r>
      <w:r w:rsidR="00960EB9">
        <w:rPr>
          <w:rFonts w:ascii="Times New Roman" w:hAnsi="Times New Roman" w:cs="Times New Roman"/>
          <w:sz w:val="24"/>
          <w:szCs w:val="24"/>
        </w:rPr>
        <w:t>–</w:t>
      </w:r>
      <w:r>
        <w:rPr>
          <w:rFonts w:ascii="Times New Roman" w:hAnsi="Times New Roman" w:cs="Times New Roman"/>
          <w:sz w:val="24"/>
          <w:szCs w:val="24"/>
        </w:rPr>
        <w:t xml:space="preserve"> </w:t>
      </w:r>
      <w:r w:rsidR="00960EB9">
        <w:rPr>
          <w:rFonts w:ascii="Times New Roman" w:hAnsi="Times New Roman" w:cs="Times New Roman"/>
          <w:sz w:val="24"/>
          <w:szCs w:val="24"/>
        </w:rPr>
        <w:t>it consists of five major components:</w:t>
      </w:r>
    </w:p>
    <w:p w14:paraId="459D7D77" w14:textId="10D79AA8" w:rsidR="00960EB9" w:rsidRDefault="00960EB9" w:rsidP="00960EB9">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 template library containing the rules by which disconnections are proposed.</w:t>
      </w:r>
    </w:p>
    <w:p w14:paraId="66894F74" w14:textId="440952FD" w:rsidR="00960EB9" w:rsidRDefault="00960EB9" w:rsidP="00960EB9">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 recursive template application engine that generates candidate reactants for target product molecules.</w:t>
      </w:r>
    </w:p>
    <w:p w14:paraId="01424699" w14:textId="4D536569" w:rsidR="00960EB9" w:rsidRDefault="00960EB9" w:rsidP="00960EB9">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A database containing compounds that do not need to be expanded retrosynthetically </w:t>
      </w:r>
      <w:r w:rsidR="0017363E">
        <w:rPr>
          <w:rFonts w:ascii="Times New Roman" w:hAnsi="Times New Roman" w:cs="Times New Roman"/>
          <w:sz w:val="24"/>
          <w:szCs w:val="24"/>
        </w:rPr>
        <w:t>(e.g., are commercially available).</w:t>
      </w:r>
    </w:p>
    <w:p w14:paraId="58532579" w14:textId="3AFFAF7A" w:rsidR="0017363E" w:rsidRDefault="0017363E" w:rsidP="00960EB9">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A strategy </w:t>
      </w:r>
      <w:r w:rsidR="001F7F68">
        <w:rPr>
          <w:rFonts w:ascii="Times New Roman" w:hAnsi="Times New Roman" w:cs="Times New Roman"/>
          <w:sz w:val="24"/>
          <w:szCs w:val="24"/>
        </w:rPr>
        <w:t>to guide the retrosynthesis search toward chemicals in that database.</w:t>
      </w:r>
    </w:p>
    <w:p w14:paraId="3A92EC63" w14:textId="7A9F442D" w:rsidR="001F7F68" w:rsidRDefault="001B2BEC" w:rsidP="00960EB9">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A method for single-step or pathway-level scoring for example, a preference for fewer synthetic steps.</w:t>
      </w:r>
    </w:p>
    <w:p w14:paraId="34BC86A0" w14:textId="7EB43A22" w:rsidR="00452145" w:rsidRPr="00452145" w:rsidRDefault="00452145" w:rsidP="0045214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0E7F7C" wp14:editId="321F8814">
            <wp:extent cx="3215640" cy="1874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5640" cy="1874520"/>
                    </a:xfrm>
                    <a:prstGeom prst="rect">
                      <a:avLst/>
                    </a:prstGeom>
                    <a:noFill/>
                    <a:ln>
                      <a:noFill/>
                    </a:ln>
                  </pic:spPr>
                </pic:pic>
              </a:graphicData>
            </a:graphic>
          </wp:inline>
        </w:drawing>
      </w:r>
    </w:p>
    <w:p w14:paraId="73F108F0" w14:textId="07CC9665" w:rsidR="001B2BEC" w:rsidRDefault="00452145" w:rsidP="001B2B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Role of machine learning </w:t>
      </w:r>
      <w:r w:rsidR="002A6DF4">
        <w:rPr>
          <w:rFonts w:ascii="Times New Roman" w:hAnsi="Times New Roman" w:cs="Times New Roman"/>
          <w:sz w:val="24"/>
          <w:szCs w:val="24"/>
        </w:rPr>
        <w:t>–</w:t>
      </w:r>
      <w:r>
        <w:rPr>
          <w:rFonts w:ascii="Times New Roman" w:hAnsi="Times New Roman" w:cs="Times New Roman"/>
          <w:sz w:val="24"/>
          <w:szCs w:val="24"/>
        </w:rPr>
        <w:t xml:space="preserve"> </w:t>
      </w:r>
      <w:r w:rsidR="002A6DF4">
        <w:rPr>
          <w:rFonts w:ascii="Times New Roman" w:hAnsi="Times New Roman" w:cs="Times New Roman"/>
          <w:sz w:val="24"/>
          <w:szCs w:val="24"/>
        </w:rPr>
        <w:t xml:space="preserve">the machine learning techniques </w:t>
      </w:r>
      <w:r w:rsidR="00E352B6">
        <w:rPr>
          <w:rFonts w:ascii="Times New Roman" w:hAnsi="Times New Roman" w:cs="Times New Roman"/>
          <w:sz w:val="24"/>
          <w:szCs w:val="24"/>
        </w:rPr>
        <w:t>have the</w:t>
      </w:r>
      <w:r w:rsidR="009E2BFA">
        <w:rPr>
          <w:rFonts w:ascii="Times New Roman" w:hAnsi="Times New Roman" w:cs="Times New Roman"/>
          <w:sz w:val="24"/>
          <w:szCs w:val="24"/>
        </w:rPr>
        <w:t xml:space="preserve"> ability to approximate complex functions where the exact relationship between input and output variables is not easily codified.</w:t>
      </w:r>
    </w:p>
    <w:p w14:paraId="5F584EDA" w14:textId="1496E007" w:rsidR="009E2BFA" w:rsidRDefault="009A02F2" w:rsidP="001B2B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generally attributed to a combination of improvem</w:t>
      </w:r>
      <w:r w:rsidR="00266983">
        <w:rPr>
          <w:rFonts w:ascii="Times New Roman" w:hAnsi="Times New Roman" w:cs="Times New Roman"/>
          <w:sz w:val="24"/>
          <w:szCs w:val="24"/>
        </w:rPr>
        <w:t>ents in hardware capability and in data availability.</w:t>
      </w:r>
    </w:p>
    <w:p w14:paraId="28DAC08C" w14:textId="7603452A" w:rsidR="00266983" w:rsidRDefault="00BB3BD9" w:rsidP="001B2B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Focus </w:t>
      </w:r>
      <w:r w:rsidR="00120695">
        <w:rPr>
          <w:rFonts w:ascii="Times New Roman" w:hAnsi="Times New Roman" w:cs="Times New Roman"/>
          <w:sz w:val="24"/>
          <w:szCs w:val="24"/>
        </w:rPr>
        <w:t>–</w:t>
      </w:r>
      <w:r>
        <w:rPr>
          <w:rFonts w:ascii="Times New Roman" w:hAnsi="Times New Roman" w:cs="Times New Roman"/>
          <w:sz w:val="24"/>
          <w:szCs w:val="24"/>
        </w:rPr>
        <w:t xml:space="preserve"> </w:t>
      </w:r>
      <w:r w:rsidR="00120695">
        <w:rPr>
          <w:rFonts w:ascii="Times New Roman" w:hAnsi="Times New Roman" w:cs="Times New Roman"/>
          <w:sz w:val="24"/>
          <w:szCs w:val="24"/>
        </w:rPr>
        <w:t xml:space="preserve">the researchers </w:t>
      </w:r>
      <w:r w:rsidR="002E4AB3">
        <w:rPr>
          <w:rFonts w:ascii="Times New Roman" w:hAnsi="Times New Roman" w:cs="Times New Roman"/>
          <w:sz w:val="24"/>
          <w:szCs w:val="24"/>
        </w:rPr>
        <w:t>focus</w:t>
      </w:r>
      <w:r w:rsidR="00120695">
        <w:rPr>
          <w:rFonts w:ascii="Times New Roman" w:hAnsi="Times New Roman" w:cs="Times New Roman"/>
          <w:sz w:val="24"/>
          <w:szCs w:val="24"/>
        </w:rPr>
        <w:t xml:space="preserve"> on two </w:t>
      </w:r>
      <w:r w:rsidR="003C0BC0">
        <w:rPr>
          <w:rFonts w:ascii="Times New Roman" w:hAnsi="Times New Roman" w:cs="Times New Roman"/>
          <w:sz w:val="24"/>
          <w:szCs w:val="24"/>
        </w:rPr>
        <w:t>major domains within organic synthesis where machine learning can be and has been applied</w:t>
      </w:r>
      <w:r w:rsidR="002E4AB3">
        <w:rPr>
          <w:rFonts w:ascii="Times New Roman" w:hAnsi="Times New Roman" w:cs="Times New Roman"/>
          <w:sz w:val="24"/>
          <w:szCs w:val="24"/>
        </w:rPr>
        <w:t>:</w:t>
      </w:r>
    </w:p>
    <w:p w14:paraId="19A4492A" w14:textId="1233A334" w:rsidR="002E4AB3" w:rsidRDefault="002E4AB3" w:rsidP="002E4AB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Retrosynthesis, synthesis route planning</w:t>
      </w:r>
    </w:p>
    <w:p w14:paraId="0361E5FB" w14:textId="76200000" w:rsidR="002E4AB3" w:rsidRDefault="002E4AB3" w:rsidP="002E4AB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Forward synthesis, prediction of reaction outcomes.</w:t>
      </w:r>
    </w:p>
    <w:p w14:paraId="3BF91C1F" w14:textId="3962D929" w:rsidR="002E4AB3" w:rsidRDefault="00E44550" w:rsidP="002E4A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Machine learning is more broadly useful for inferring nonobvious relation</w:t>
      </w:r>
      <w:r w:rsidR="004138EC">
        <w:rPr>
          <w:rFonts w:ascii="Times New Roman" w:hAnsi="Times New Roman" w:cs="Times New Roman"/>
          <w:sz w:val="24"/>
          <w:szCs w:val="24"/>
        </w:rPr>
        <w:t>ships within high-dimensional data, which is increasingly relevant to chemistry as the field’s ability to rapidly generate high-fidelity experimental data im</w:t>
      </w:r>
      <w:r w:rsidR="008C2294">
        <w:rPr>
          <w:rFonts w:ascii="Times New Roman" w:hAnsi="Times New Roman" w:cs="Times New Roman"/>
          <w:sz w:val="24"/>
          <w:szCs w:val="24"/>
        </w:rPr>
        <w:t>proves.</w:t>
      </w:r>
    </w:p>
    <w:p w14:paraId="33AE584C" w14:textId="69EF9633" w:rsidR="008C2294" w:rsidRDefault="0085024F" w:rsidP="002E4A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Route Planning: - Introduction </w:t>
      </w:r>
      <w:r w:rsidR="003529D0">
        <w:rPr>
          <w:rFonts w:ascii="Times New Roman" w:hAnsi="Times New Roman" w:cs="Times New Roman"/>
          <w:sz w:val="24"/>
          <w:szCs w:val="24"/>
        </w:rPr>
        <w:t>–</w:t>
      </w:r>
      <w:r>
        <w:rPr>
          <w:rFonts w:ascii="Times New Roman" w:hAnsi="Times New Roman" w:cs="Times New Roman"/>
          <w:sz w:val="24"/>
          <w:szCs w:val="24"/>
        </w:rPr>
        <w:t xml:space="preserve"> </w:t>
      </w:r>
      <w:r w:rsidR="003529D0">
        <w:rPr>
          <w:rFonts w:ascii="Times New Roman" w:hAnsi="Times New Roman" w:cs="Times New Roman"/>
          <w:sz w:val="24"/>
          <w:szCs w:val="24"/>
        </w:rPr>
        <w:t>the researchers summarize contemporary strategies grouped into three categories: template library-based, template-free and focused template application.</w:t>
      </w:r>
    </w:p>
    <w:p w14:paraId="75AE0D39" w14:textId="1A6F9175" w:rsidR="003529D0" w:rsidRDefault="00C84821" w:rsidP="002E4A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Template library-based </w:t>
      </w:r>
      <w:r w:rsidR="00BF7961">
        <w:rPr>
          <w:rFonts w:ascii="Times New Roman" w:hAnsi="Times New Roman" w:cs="Times New Roman"/>
          <w:sz w:val="24"/>
          <w:szCs w:val="24"/>
        </w:rPr>
        <w:t>–</w:t>
      </w:r>
      <w:r>
        <w:rPr>
          <w:rFonts w:ascii="Times New Roman" w:hAnsi="Times New Roman" w:cs="Times New Roman"/>
          <w:sz w:val="24"/>
          <w:szCs w:val="24"/>
        </w:rPr>
        <w:t xml:space="preserve"> </w:t>
      </w:r>
      <w:r w:rsidR="00BF7961">
        <w:rPr>
          <w:rFonts w:ascii="Times New Roman" w:hAnsi="Times New Roman" w:cs="Times New Roman"/>
          <w:sz w:val="24"/>
          <w:szCs w:val="24"/>
        </w:rPr>
        <w:t xml:space="preserve">template </w:t>
      </w:r>
      <w:r w:rsidR="001F2EF6">
        <w:rPr>
          <w:rFonts w:ascii="Times New Roman" w:hAnsi="Times New Roman" w:cs="Times New Roman"/>
          <w:sz w:val="24"/>
          <w:szCs w:val="24"/>
        </w:rPr>
        <w:t>library-based</w:t>
      </w:r>
      <w:r w:rsidR="00BF7961">
        <w:rPr>
          <w:rFonts w:ascii="Times New Roman" w:hAnsi="Times New Roman" w:cs="Times New Roman"/>
          <w:sz w:val="24"/>
          <w:szCs w:val="24"/>
        </w:rPr>
        <w:t xml:space="preserve"> retrosynthesis involves matching generalized reaction rules to target molecules to yield one or more candidate precursors.</w:t>
      </w:r>
    </w:p>
    <w:p w14:paraId="073C4033" w14:textId="20BD8310" w:rsidR="00BF7961" w:rsidRDefault="00975E03" w:rsidP="002E4A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Contemporary approaches use algorithms template</w:t>
      </w:r>
      <w:r w:rsidR="005B191C">
        <w:rPr>
          <w:rFonts w:ascii="Times New Roman" w:hAnsi="Times New Roman" w:cs="Times New Roman"/>
          <w:sz w:val="24"/>
          <w:szCs w:val="24"/>
        </w:rPr>
        <w:t xml:space="preserve"> extraction from atom-mapped reaction examples.</w:t>
      </w:r>
    </w:p>
    <w:p w14:paraId="3EFD8916" w14:textId="5198D6A9" w:rsidR="00FD663E" w:rsidRDefault="00FD663E" w:rsidP="002E4A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extracted rule must contain atoms </w:t>
      </w:r>
      <w:r w:rsidR="002D7EC0">
        <w:rPr>
          <w:rFonts w:ascii="Times New Roman" w:hAnsi="Times New Roman" w:cs="Times New Roman"/>
          <w:sz w:val="24"/>
          <w:szCs w:val="24"/>
        </w:rPr>
        <w:t>that change connectivity, but the degree to which auxiliary atoms are included is flexible.</w:t>
      </w:r>
    </w:p>
    <w:p w14:paraId="3294DA7F" w14:textId="33F8752B" w:rsidR="002D7EC0" w:rsidRDefault="00653ADA" w:rsidP="002E4A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is an inevitable trade-off between specificity and speed: including too many neigh</w:t>
      </w:r>
      <w:r w:rsidR="00C54EA7">
        <w:rPr>
          <w:rFonts w:ascii="Times New Roman" w:hAnsi="Times New Roman" w:cs="Times New Roman"/>
          <w:sz w:val="24"/>
          <w:szCs w:val="24"/>
        </w:rPr>
        <w:t>boring atoms leads to large, poorly generalized template libraries, which are computationally expensive to apply; too few neglects the necessary context and leads to unfeas</w:t>
      </w:r>
      <w:r w:rsidR="002847AF">
        <w:rPr>
          <w:rFonts w:ascii="Times New Roman" w:hAnsi="Times New Roman" w:cs="Times New Roman"/>
          <w:sz w:val="24"/>
          <w:szCs w:val="24"/>
        </w:rPr>
        <w:t>ible disconnections.</w:t>
      </w:r>
    </w:p>
    <w:p w14:paraId="5205E716" w14:textId="046E8240" w:rsidR="002847AF" w:rsidRDefault="00DC0FAB" w:rsidP="002E4A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researchers find that using simple heuristic provides an appropriate balance.</w:t>
      </w:r>
      <w:r w:rsidR="00614C3F">
        <w:rPr>
          <w:rFonts w:ascii="Times New Roman" w:hAnsi="Times New Roman" w:cs="Times New Roman"/>
          <w:sz w:val="24"/>
          <w:szCs w:val="24"/>
        </w:rPr>
        <w:t xml:space="preserve"> They also remove the rare templates</w:t>
      </w:r>
      <w:r w:rsidR="00D8508E">
        <w:rPr>
          <w:rFonts w:ascii="Times New Roman" w:hAnsi="Times New Roman" w:cs="Times New Roman"/>
          <w:sz w:val="24"/>
          <w:szCs w:val="24"/>
        </w:rPr>
        <w:t xml:space="preserve"> because it will make the computational expensive.</w:t>
      </w:r>
    </w:p>
    <w:p w14:paraId="310DFAB5" w14:textId="475D01CB" w:rsidR="00DC0FAB" w:rsidRDefault="00C71D9A" w:rsidP="002E4A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Application of the full template library to a target produces candidate precursors, often numbering in the 100s or 1000s.</w:t>
      </w:r>
    </w:p>
    <w:p w14:paraId="5643CD04" w14:textId="058BB0C7" w:rsidR="00C71D9A" w:rsidRDefault="00C71D9A" w:rsidP="002E4A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Careful handling of stereochemistry </w:t>
      </w:r>
      <w:r w:rsidR="008459A0">
        <w:rPr>
          <w:rFonts w:ascii="Times New Roman" w:hAnsi="Times New Roman" w:cs="Times New Roman"/>
          <w:sz w:val="24"/>
          <w:szCs w:val="24"/>
        </w:rPr>
        <w:t>is required for faithful preservation, inversion, or destruction of tetrahedral centers and cis/trans chirality, e.g., using the open-source RDChiral wrapper for RDKit.</w:t>
      </w:r>
    </w:p>
    <w:p w14:paraId="12D2D0F1" w14:textId="6E841AB6" w:rsidR="008459A0" w:rsidRDefault="00893EE2" w:rsidP="002E4A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avoid the combinatorial explosion, recursive expansion must focus on only the most promising disconnections that yield easily synthesi</w:t>
      </w:r>
      <w:r w:rsidR="00796B45">
        <w:rPr>
          <w:rFonts w:ascii="Times New Roman" w:hAnsi="Times New Roman" w:cs="Times New Roman"/>
          <w:sz w:val="24"/>
          <w:szCs w:val="24"/>
        </w:rPr>
        <w:t>zable compounds.</w:t>
      </w:r>
    </w:p>
    <w:p w14:paraId="776707E7" w14:textId="56B2677A" w:rsidR="002F2750" w:rsidRPr="002F2750" w:rsidRDefault="00653E03"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Chematica uses user-definable Chemical Scoring Functions (CSFs): algeb</w:t>
      </w:r>
      <w:r w:rsidR="007237A1">
        <w:rPr>
          <w:rFonts w:ascii="Times New Roman" w:hAnsi="Times New Roman" w:cs="Times New Roman"/>
          <w:sz w:val="24"/>
          <w:szCs w:val="24"/>
        </w:rPr>
        <w:t>raic functions of molecular parameters (e.g., 2</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atoms</m:t>
            </m:r>
          </m:sub>
          <m:sup>
            <m:r>
              <w:rPr>
                <w:rFonts w:ascii="Cambria Math" w:hAnsi="Cambria Math" w:cs="Times New Roman"/>
                <w:sz w:val="24"/>
                <w:szCs w:val="24"/>
              </w:rPr>
              <m:t xml:space="preserve">            3/2</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ringbonds</m:t>
            </m:r>
          </m:sub>
          <m:sup>
            <m:r>
              <w:rPr>
                <w:rFonts w:ascii="Cambria Math" w:hAnsi="Cambria Math" w:cs="Times New Roman"/>
                <w:sz w:val="24"/>
                <w:szCs w:val="24"/>
              </w:rPr>
              <m:t xml:space="preserve">                     3/2</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chiral</m:t>
            </m:r>
          </m:sub>
          <m:sup>
            <m:r>
              <w:rPr>
                <w:rFonts w:ascii="Cambria Math" w:hAnsi="Cambria Math" w:cs="Times New Roman"/>
                <w:sz w:val="24"/>
                <w:szCs w:val="24"/>
              </w:rPr>
              <m:t xml:space="preserve">            2</m:t>
            </m:r>
          </m:sup>
        </m:sSubSup>
        <m:r>
          <w:rPr>
            <w:rFonts w:ascii="Cambria Math" w:hAnsi="Cambria Math" w:cs="Times New Roman"/>
            <w:sz w:val="24"/>
            <w:szCs w:val="24"/>
          </w:rPr>
          <m:t xml:space="preserve"> </m:t>
        </m:r>
      </m:oMath>
      <w:r w:rsidR="00BD2D05">
        <w:rPr>
          <w:rFonts w:ascii="Times New Roman" w:eastAsiaTheme="minorEastAsia" w:hAnsi="Times New Roman" w:cs="Times New Roman"/>
          <w:sz w:val="24"/>
          <w:szCs w:val="24"/>
        </w:rPr>
        <w:t>)</w:t>
      </w:r>
      <w:r w:rsidR="00A80591">
        <w:rPr>
          <w:rFonts w:ascii="Times New Roman" w:eastAsiaTheme="minorEastAsia" w:hAnsi="Times New Roman" w:cs="Times New Roman"/>
          <w:sz w:val="24"/>
          <w:szCs w:val="24"/>
        </w:rPr>
        <w:t xml:space="preserve">. The SA_Score is a more sophisticated </w:t>
      </w:r>
      <w:r w:rsidR="00C80D23">
        <w:rPr>
          <w:rFonts w:ascii="Times New Roman" w:eastAsiaTheme="minorEastAsia" w:hAnsi="Times New Roman" w:cs="Times New Roman"/>
          <w:sz w:val="24"/>
          <w:szCs w:val="24"/>
        </w:rPr>
        <w:t>fragment-contribution method that scores rare structural motifs as complex</w:t>
      </w:r>
      <w:r w:rsidR="009F6663">
        <w:rPr>
          <w:rFonts w:ascii="Times New Roman" w:eastAsiaTheme="minorEastAsia" w:hAnsi="Times New Roman" w:cs="Times New Roman"/>
          <w:sz w:val="24"/>
          <w:szCs w:val="24"/>
        </w:rPr>
        <w:t>. An alternative to these state-a</w:t>
      </w:r>
      <w:r w:rsidR="002F2750">
        <w:rPr>
          <w:rFonts w:ascii="Times New Roman" w:eastAsiaTheme="minorEastAsia" w:hAnsi="Times New Roman" w:cs="Times New Roman"/>
          <w:sz w:val="24"/>
          <w:szCs w:val="24"/>
        </w:rPr>
        <w:t>gnostic metrics is the use of proof-number search.</w:t>
      </w:r>
    </w:p>
    <w:p w14:paraId="571E3749" w14:textId="51DB195C" w:rsidR="002F2750" w:rsidRDefault="001B2FFC"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Unfortunately</w:t>
      </w:r>
      <w:r w:rsidR="00802790">
        <w:rPr>
          <w:rFonts w:ascii="Times New Roman" w:hAnsi="Times New Roman" w:cs="Times New Roman"/>
          <w:sz w:val="24"/>
          <w:szCs w:val="24"/>
        </w:rPr>
        <w:t xml:space="preserve">, </w:t>
      </w:r>
      <w:r w:rsidR="004649B7">
        <w:rPr>
          <w:rFonts w:ascii="Times New Roman" w:hAnsi="Times New Roman" w:cs="Times New Roman"/>
          <w:sz w:val="24"/>
          <w:szCs w:val="24"/>
        </w:rPr>
        <w:t>these heuristics</w:t>
      </w:r>
      <w:r w:rsidR="00802790">
        <w:rPr>
          <w:rFonts w:ascii="Times New Roman" w:hAnsi="Times New Roman" w:cs="Times New Roman"/>
          <w:sz w:val="24"/>
          <w:szCs w:val="24"/>
        </w:rPr>
        <w:t xml:space="preserve"> are not suited to retrosyn</w:t>
      </w:r>
      <w:r w:rsidR="00814350">
        <w:rPr>
          <w:rFonts w:ascii="Times New Roman" w:hAnsi="Times New Roman" w:cs="Times New Roman"/>
          <w:sz w:val="24"/>
          <w:szCs w:val="24"/>
        </w:rPr>
        <w:t xml:space="preserve">thesis due to the nonequivalence of </w:t>
      </w:r>
      <w:r w:rsidR="00814350">
        <w:rPr>
          <w:rFonts w:ascii="Times New Roman" w:hAnsi="Times New Roman" w:cs="Times New Roman"/>
          <w:i/>
          <w:iCs/>
          <w:sz w:val="24"/>
          <w:szCs w:val="24"/>
        </w:rPr>
        <w:t>structural</w:t>
      </w:r>
      <w:r w:rsidR="00814350">
        <w:rPr>
          <w:rFonts w:ascii="Times New Roman" w:hAnsi="Times New Roman" w:cs="Times New Roman"/>
          <w:sz w:val="24"/>
          <w:szCs w:val="24"/>
        </w:rPr>
        <w:t xml:space="preserve"> complexity and </w:t>
      </w:r>
      <w:r w:rsidR="004649B7">
        <w:rPr>
          <w:rFonts w:ascii="Times New Roman" w:hAnsi="Times New Roman" w:cs="Times New Roman"/>
          <w:i/>
          <w:iCs/>
          <w:sz w:val="24"/>
          <w:szCs w:val="24"/>
        </w:rPr>
        <w:t>synthetic</w:t>
      </w:r>
      <w:r w:rsidR="004649B7">
        <w:rPr>
          <w:rFonts w:ascii="Times New Roman" w:hAnsi="Times New Roman" w:cs="Times New Roman"/>
          <w:sz w:val="24"/>
          <w:szCs w:val="24"/>
        </w:rPr>
        <w:t xml:space="preserve"> complexity.</w:t>
      </w:r>
    </w:p>
    <w:p w14:paraId="688A35C9" w14:textId="718BAB32" w:rsidR="004649B7" w:rsidRDefault="00244A1D" w:rsidP="002F2750">
      <w:pPr>
        <w:pStyle w:val="ListParagraph"/>
        <w:numPr>
          <w:ilvl w:val="0"/>
          <w:numId w:val="2"/>
        </w:numPr>
        <w:jc w:val="both"/>
        <w:rPr>
          <w:rFonts w:ascii="Times New Roman" w:hAnsi="Times New Roman" w:cs="Times New Roman"/>
          <w:sz w:val="24"/>
          <w:szCs w:val="24"/>
        </w:rPr>
      </w:pPr>
      <w:r w:rsidRPr="00B53657">
        <w:rPr>
          <w:rFonts w:ascii="Times New Roman" w:hAnsi="Times New Roman" w:cs="Times New Roman"/>
          <w:sz w:val="24"/>
          <w:szCs w:val="24"/>
        </w:rPr>
        <w:t>The re</w:t>
      </w:r>
      <w:r w:rsidR="00B53657">
        <w:rPr>
          <w:rFonts w:ascii="Times New Roman" w:hAnsi="Times New Roman" w:cs="Times New Roman"/>
          <w:sz w:val="24"/>
          <w:szCs w:val="24"/>
        </w:rPr>
        <w:t xml:space="preserve">tro-deprotections are always considered “uphill” moves, </w:t>
      </w:r>
      <w:r w:rsidR="00873992">
        <w:rPr>
          <w:rFonts w:ascii="Times New Roman" w:hAnsi="Times New Roman" w:cs="Times New Roman"/>
          <w:sz w:val="24"/>
          <w:szCs w:val="24"/>
        </w:rPr>
        <w:t>because the molecule becomes larger, when they may actually be “downhill” that is productive.</w:t>
      </w:r>
    </w:p>
    <w:p w14:paraId="55682E0D" w14:textId="51F8631B" w:rsidR="00873992" w:rsidRDefault="0010478E"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sidR="00606E4D">
        <w:rPr>
          <w:rFonts w:ascii="Times New Roman" w:hAnsi="Times New Roman" w:cs="Times New Roman"/>
          <w:sz w:val="24"/>
          <w:szCs w:val="24"/>
        </w:rPr>
        <w:t>researchers</w:t>
      </w:r>
      <w:r>
        <w:rPr>
          <w:rFonts w:ascii="Times New Roman" w:hAnsi="Times New Roman" w:cs="Times New Roman"/>
          <w:sz w:val="24"/>
          <w:szCs w:val="24"/>
        </w:rPr>
        <w:t xml:space="preserve"> develop the SCScore as a data-driven metric designed to described real syntheses,</w:t>
      </w:r>
      <w:r w:rsidR="000879CF">
        <w:rPr>
          <w:rFonts w:ascii="Times New Roman" w:hAnsi="Times New Roman" w:cs="Times New Roman"/>
          <w:sz w:val="24"/>
          <w:szCs w:val="24"/>
        </w:rPr>
        <w:t xml:space="preserve"> modeled after the premise that the products of published reactions should, on average, be more </w:t>
      </w:r>
      <w:r w:rsidR="00606E4D">
        <w:rPr>
          <w:rFonts w:ascii="Times New Roman" w:hAnsi="Times New Roman" w:cs="Times New Roman"/>
          <w:i/>
          <w:iCs/>
          <w:sz w:val="24"/>
          <w:szCs w:val="24"/>
        </w:rPr>
        <w:t>synthetically</w:t>
      </w:r>
      <w:r w:rsidR="00606E4D">
        <w:rPr>
          <w:rFonts w:ascii="Times New Roman" w:hAnsi="Times New Roman" w:cs="Times New Roman"/>
          <w:sz w:val="24"/>
          <w:szCs w:val="24"/>
        </w:rPr>
        <w:t xml:space="preserve"> complex than each of their reactants.</w:t>
      </w:r>
    </w:p>
    <w:p w14:paraId="75B57666" w14:textId="173D9FB9" w:rsidR="00606E4D" w:rsidRDefault="00BE3BAF"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feed-forward </w:t>
      </w:r>
      <w:r w:rsidR="006115C0">
        <w:rPr>
          <w:rFonts w:ascii="Times New Roman" w:hAnsi="Times New Roman" w:cs="Times New Roman"/>
          <w:sz w:val="24"/>
          <w:szCs w:val="24"/>
        </w:rPr>
        <w:t xml:space="preserve">neural network model was constructed to computer </w:t>
      </w:r>
      <w:r w:rsidR="00AE2999">
        <w:rPr>
          <w:rFonts w:ascii="Times New Roman" w:hAnsi="Times New Roman" w:cs="Times New Roman"/>
          <w:sz w:val="24"/>
          <w:szCs w:val="24"/>
        </w:rPr>
        <w:t>a synthetic complexity score from an extended-connectivity fingerprint (ECFP) and trained using a hinge loss function to promote separation between scores assigned to the molecules in each pair.</w:t>
      </w:r>
    </w:p>
    <w:p w14:paraId="5BFE6C11" w14:textId="6DF9C2C1" w:rsidR="00AE2999" w:rsidRDefault="00E14FE7"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With this pairwise ranking objective, the model implicitly learns what structures and motifs are more prevalent as reactants.</w:t>
      </w:r>
    </w:p>
    <w:p w14:paraId="293136E8" w14:textId="6520E824" w:rsidR="00E14FE7" w:rsidRDefault="003D69A3"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Template-Free </w:t>
      </w:r>
      <w:r w:rsidR="00231B6F">
        <w:rPr>
          <w:rFonts w:ascii="Times New Roman" w:hAnsi="Times New Roman" w:cs="Times New Roman"/>
          <w:sz w:val="24"/>
          <w:szCs w:val="24"/>
        </w:rPr>
        <w:t>–</w:t>
      </w:r>
      <w:r>
        <w:rPr>
          <w:rFonts w:ascii="Times New Roman" w:hAnsi="Times New Roman" w:cs="Times New Roman"/>
          <w:sz w:val="24"/>
          <w:szCs w:val="24"/>
        </w:rPr>
        <w:t xml:space="preserve"> </w:t>
      </w:r>
      <w:r w:rsidR="00231B6F">
        <w:rPr>
          <w:rFonts w:ascii="Times New Roman" w:hAnsi="Times New Roman" w:cs="Times New Roman"/>
          <w:sz w:val="24"/>
          <w:szCs w:val="24"/>
        </w:rPr>
        <w:t xml:space="preserve">it is an alternative attractive for several reasons. </w:t>
      </w:r>
      <w:r w:rsidR="00D845D7">
        <w:rPr>
          <w:rFonts w:ascii="Times New Roman" w:hAnsi="Times New Roman" w:cs="Times New Roman"/>
          <w:sz w:val="24"/>
          <w:szCs w:val="24"/>
        </w:rPr>
        <w:t>First, calculating subgraph isomorphism is computationally expensive, especially subgraph isomorphism is computationally expensive, especially for large libraries.</w:t>
      </w:r>
    </w:p>
    <w:p w14:paraId="734792D4" w14:textId="187F9144" w:rsidR="00D845D7" w:rsidRDefault="00D845D7"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Second, the degree of template generality/specificity can lead to either low-quality or incomplete recommendations. </w:t>
      </w:r>
    </w:p>
    <w:p w14:paraId="74552225" w14:textId="3A10DC56" w:rsidR="00D845D7" w:rsidRDefault="00D845D7"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And third and last </w:t>
      </w:r>
      <w:r w:rsidR="001F2E17">
        <w:rPr>
          <w:rFonts w:ascii="Times New Roman" w:hAnsi="Times New Roman" w:cs="Times New Roman"/>
          <w:sz w:val="24"/>
          <w:szCs w:val="24"/>
        </w:rPr>
        <w:t>is that the template-based methods cannot propose fundamentally novel disconnections.</w:t>
      </w:r>
    </w:p>
    <w:p w14:paraId="71D00B6E" w14:textId="0DCDA370" w:rsidR="001F2E17" w:rsidRDefault="007C1793"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Retrosynthesis requires the prediction of reactant molecules. </w:t>
      </w:r>
      <w:r w:rsidR="005E2F25">
        <w:rPr>
          <w:rFonts w:ascii="Times New Roman" w:hAnsi="Times New Roman" w:cs="Times New Roman"/>
          <w:sz w:val="24"/>
          <w:szCs w:val="24"/>
        </w:rPr>
        <w:t xml:space="preserve">Liu et al. </w:t>
      </w:r>
      <w:r w:rsidR="00AA46B3">
        <w:rPr>
          <w:rFonts w:ascii="Times New Roman" w:hAnsi="Times New Roman" w:cs="Times New Roman"/>
          <w:sz w:val="24"/>
          <w:szCs w:val="24"/>
        </w:rPr>
        <w:t xml:space="preserve">sequence-to-sequence model convert a product SMILES to reactant(s) SMILES. </w:t>
      </w:r>
      <w:r w:rsidR="005972F0">
        <w:rPr>
          <w:rFonts w:ascii="Times New Roman" w:hAnsi="Times New Roman" w:cs="Times New Roman"/>
          <w:sz w:val="24"/>
          <w:szCs w:val="24"/>
        </w:rPr>
        <w:t xml:space="preserve">While no significant </w:t>
      </w:r>
      <w:r w:rsidR="00922681">
        <w:rPr>
          <w:rFonts w:ascii="Times New Roman" w:hAnsi="Times New Roman" w:cs="Times New Roman"/>
          <w:sz w:val="24"/>
          <w:szCs w:val="24"/>
        </w:rPr>
        <w:t>benefit in accuracy, the ability to propose the true, recorded reactants as high-ranked suggestions, over template library application was reported</w:t>
      </w:r>
      <w:r w:rsidR="00AA0339">
        <w:rPr>
          <w:rFonts w:ascii="Times New Roman" w:hAnsi="Times New Roman" w:cs="Times New Roman"/>
          <w:sz w:val="24"/>
          <w:szCs w:val="24"/>
        </w:rPr>
        <w:t>, neural translation has been successfully applied to the inverse problem of reaction prediction, suggesting that straightforward model improvements might improve its performance.</w:t>
      </w:r>
    </w:p>
    <w:p w14:paraId="6B9CDA3D" w14:textId="03E92A31" w:rsidR="00AA0339" w:rsidRDefault="00173FD4"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Focused Template Application </w:t>
      </w:r>
      <w:r w:rsidR="002E28D8">
        <w:rPr>
          <w:rFonts w:ascii="Times New Roman" w:hAnsi="Times New Roman" w:cs="Times New Roman"/>
          <w:sz w:val="24"/>
          <w:szCs w:val="24"/>
        </w:rPr>
        <w:t>–</w:t>
      </w:r>
      <w:r>
        <w:rPr>
          <w:rFonts w:ascii="Times New Roman" w:hAnsi="Times New Roman" w:cs="Times New Roman"/>
          <w:sz w:val="24"/>
          <w:szCs w:val="24"/>
        </w:rPr>
        <w:t xml:space="preserve"> </w:t>
      </w:r>
      <w:r w:rsidR="002E28D8">
        <w:rPr>
          <w:rFonts w:ascii="Times New Roman" w:hAnsi="Times New Roman" w:cs="Times New Roman"/>
          <w:sz w:val="24"/>
          <w:szCs w:val="24"/>
        </w:rPr>
        <w:t xml:space="preserve">rather than forego templates entirely, focused template methods select </w:t>
      </w:r>
      <w:r w:rsidR="002E28D8">
        <w:rPr>
          <w:rFonts w:ascii="Times New Roman" w:hAnsi="Times New Roman" w:cs="Times New Roman"/>
          <w:i/>
          <w:iCs/>
          <w:sz w:val="24"/>
          <w:szCs w:val="24"/>
        </w:rPr>
        <w:t>relevant</w:t>
      </w:r>
      <w:r w:rsidR="002E28D8">
        <w:rPr>
          <w:rFonts w:ascii="Times New Roman" w:hAnsi="Times New Roman" w:cs="Times New Roman"/>
          <w:sz w:val="24"/>
          <w:szCs w:val="24"/>
        </w:rPr>
        <w:t xml:space="preserve"> templates to apply, mitigating the computational expense of full library </w:t>
      </w:r>
      <w:r w:rsidR="001179F1">
        <w:rPr>
          <w:rFonts w:ascii="Times New Roman" w:hAnsi="Times New Roman" w:cs="Times New Roman"/>
          <w:sz w:val="24"/>
          <w:szCs w:val="24"/>
        </w:rPr>
        <w:t>application.</w:t>
      </w:r>
    </w:p>
    <w:p w14:paraId="762F844E" w14:textId="2280E802" w:rsidR="001B6DD4" w:rsidRDefault="001B6DD4"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t>
      </w:r>
      <w:r w:rsidR="001442E0">
        <w:rPr>
          <w:rFonts w:ascii="Times New Roman" w:hAnsi="Times New Roman" w:cs="Times New Roman"/>
          <w:sz w:val="24"/>
          <w:szCs w:val="24"/>
        </w:rPr>
        <w:t xml:space="preserve">does not overcome the question of generalization during templates </w:t>
      </w:r>
      <w:r w:rsidR="00193B7E">
        <w:rPr>
          <w:rFonts w:ascii="Times New Roman" w:hAnsi="Times New Roman" w:cs="Times New Roman"/>
          <w:sz w:val="24"/>
          <w:szCs w:val="24"/>
        </w:rPr>
        <w:t>extraction, however, nor the need to exclude rare templates.</w:t>
      </w:r>
    </w:p>
    <w:p w14:paraId="3BAFB1FF" w14:textId="1BB0B5DD" w:rsidR="00193B7E" w:rsidRDefault="000B6410"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overcome these </w:t>
      </w:r>
      <w:r w:rsidR="009520B4">
        <w:rPr>
          <w:rFonts w:ascii="Times New Roman" w:hAnsi="Times New Roman" w:cs="Times New Roman"/>
          <w:sz w:val="24"/>
          <w:szCs w:val="24"/>
        </w:rPr>
        <w:t xml:space="preserve">challenges, the researcher devised a strategy for retrosynthesis expansion based on the concept of molecular similarity </w:t>
      </w:r>
      <w:r w:rsidR="007052A4">
        <w:rPr>
          <w:rFonts w:ascii="Times New Roman" w:hAnsi="Times New Roman" w:cs="Times New Roman"/>
          <w:sz w:val="24"/>
          <w:szCs w:val="24"/>
        </w:rPr>
        <w:t>reminiscent of a nearest neighbor model.</w:t>
      </w:r>
    </w:p>
    <w:p w14:paraId="0ADA1EF9" w14:textId="4DCCDC4C" w:rsidR="007052A4" w:rsidRDefault="00E00634"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researchers first calculate the structural similarity between the target and all known products to recall relevant precedents from a reaction corpus.</w:t>
      </w:r>
    </w:p>
    <w:p w14:paraId="05B78183" w14:textId="651E2DC1" w:rsidR="00E00634" w:rsidRDefault="003B48FC" w:rsidP="002F27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 any resulting </w:t>
      </w:r>
      <w:r w:rsidR="00DF2C1A">
        <w:rPr>
          <w:rFonts w:ascii="Times New Roman" w:hAnsi="Times New Roman" w:cs="Times New Roman"/>
          <w:sz w:val="24"/>
          <w:szCs w:val="24"/>
        </w:rPr>
        <w:t>precursor sets, their structural similarity to the reaction precedent’s reactants is calculated and multipl</w:t>
      </w:r>
      <w:r w:rsidR="009E1374">
        <w:rPr>
          <w:rFonts w:ascii="Times New Roman" w:hAnsi="Times New Roman" w:cs="Times New Roman"/>
          <w:sz w:val="24"/>
          <w:szCs w:val="24"/>
        </w:rPr>
        <w:t xml:space="preserve">ied by the product similarity to provide an overall </w:t>
      </w:r>
      <w:r w:rsidR="00736023">
        <w:rPr>
          <w:rFonts w:ascii="Times New Roman" w:hAnsi="Times New Roman" w:cs="Times New Roman"/>
          <w:sz w:val="24"/>
          <w:szCs w:val="24"/>
        </w:rPr>
        <w:t>score.</w:t>
      </w:r>
    </w:p>
    <w:p w14:paraId="38030A8B" w14:textId="2C183725" w:rsidR="00B91707" w:rsidRDefault="00924380"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Similarity-based scoring implicitly considers potential functional group conf</w:t>
      </w:r>
      <w:r w:rsidR="00B91707">
        <w:rPr>
          <w:rFonts w:ascii="Times New Roman" w:hAnsi="Times New Roman" w:cs="Times New Roman"/>
          <w:sz w:val="24"/>
          <w:szCs w:val="24"/>
        </w:rPr>
        <w:t>licts or missing activating groups.</w:t>
      </w:r>
      <w:r w:rsidR="003C4E54">
        <w:rPr>
          <w:rFonts w:ascii="Times New Roman" w:hAnsi="Times New Roman" w:cs="Times New Roman"/>
          <w:sz w:val="24"/>
          <w:szCs w:val="24"/>
        </w:rPr>
        <w:t xml:space="preserve"> This approach outperforms the</w:t>
      </w:r>
      <w:r w:rsidR="00F40065">
        <w:rPr>
          <w:rFonts w:ascii="Times New Roman" w:hAnsi="Times New Roman" w:cs="Times New Roman"/>
          <w:sz w:val="24"/>
          <w:szCs w:val="24"/>
        </w:rPr>
        <w:t xml:space="preserve"> template-free seq2seq model and extends to full route planning when applied recursively.</w:t>
      </w:r>
    </w:p>
    <w:p w14:paraId="314BFF65" w14:textId="309BF430" w:rsidR="00F40065" w:rsidRDefault="00F40065"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Prediction of Reaction Outcomes: - Introduction </w:t>
      </w:r>
      <w:r w:rsidR="007E2782">
        <w:rPr>
          <w:rFonts w:ascii="Times New Roman" w:hAnsi="Times New Roman" w:cs="Times New Roman"/>
          <w:sz w:val="24"/>
          <w:szCs w:val="24"/>
        </w:rPr>
        <w:t>–</w:t>
      </w:r>
      <w:r>
        <w:rPr>
          <w:rFonts w:ascii="Times New Roman" w:hAnsi="Times New Roman" w:cs="Times New Roman"/>
          <w:sz w:val="24"/>
          <w:szCs w:val="24"/>
        </w:rPr>
        <w:t xml:space="preserve"> </w:t>
      </w:r>
      <w:r w:rsidR="007E2782">
        <w:rPr>
          <w:rFonts w:ascii="Times New Roman" w:hAnsi="Times New Roman" w:cs="Times New Roman"/>
          <w:sz w:val="24"/>
          <w:szCs w:val="24"/>
        </w:rPr>
        <w:t xml:space="preserve">advancements in data-driven retrosynthesis planning have helped avoid manual curation of template libraries </w:t>
      </w:r>
      <w:r w:rsidR="00E4244A">
        <w:rPr>
          <w:rFonts w:ascii="Times New Roman" w:hAnsi="Times New Roman" w:cs="Times New Roman"/>
          <w:sz w:val="24"/>
          <w:szCs w:val="24"/>
        </w:rPr>
        <w:t>and improve computational speed.</w:t>
      </w:r>
    </w:p>
    <w:p w14:paraId="4136CF64" w14:textId="281BE366" w:rsidR="00E4244A" w:rsidRDefault="004873B6"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additional benefit is increased confidence in template applicability without explicitly encoding </w:t>
      </w:r>
      <w:r w:rsidR="001603EB">
        <w:rPr>
          <w:rFonts w:ascii="Times New Roman" w:hAnsi="Times New Roman" w:cs="Times New Roman"/>
          <w:sz w:val="24"/>
          <w:szCs w:val="24"/>
        </w:rPr>
        <w:t xml:space="preserve">reactivity conflicts. </w:t>
      </w:r>
    </w:p>
    <w:p w14:paraId="0EB6E87E" w14:textId="37158DC1" w:rsidR="001603EB" w:rsidRDefault="001603EB"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important goal of recommender systems is this reduction of false positive: proposed reaction incorrectly thought to be chemically feasible.</w:t>
      </w:r>
    </w:p>
    <w:p w14:paraId="0492F701" w14:textId="30E587E1" w:rsidR="001603EB" w:rsidRDefault="00673F42"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validate retrosynthesis suggestions, one can solve the inverse problem of forward synthesis: given specific experimental parameters</w:t>
      </w:r>
      <w:r w:rsidR="00824051">
        <w:rPr>
          <w:rFonts w:ascii="Times New Roman" w:hAnsi="Times New Roman" w:cs="Times New Roman"/>
          <w:sz w:val="24"/>
          <w:szCs w:val="24"/>
        </w:rPr>
        <w:t>, what is the product distribution?</w:t>
      </w:r>
    </w:p>
    <w:p w14:paraId="7533B9EB" w14:textId="25DB296A" w:rsidR="00824051" w:rsidRDefault="006C5DCD"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limitations are the absence of detailed con</w:t>
      </w:r>
      <w:r w:rsidR="00B34587">
        <w:rPr>
          <w:rFonts w:ascii="Times New Roman" w:hAnsi="Times New Roman" w:cs="Times New Roman"/>
          <w:sz w:val="24"/>
          <w:szCs w:val="24"/>
        </w:rPr>
        <w:t xml:space="preserve">centration information in reaction databases necessitates simplification to only reactants and reagents, perhaps also including </w:t>
      </w:r>
      <w:r w:rsidR="00A45FA1">
        <w:rPr>
          <w:rFonts w:ascii="Times New Roman" w:hAnsi="Times New Roman" w:cs="Times New Roman"/>
          <w:sz w:val="24"/>
          <w:szCs w:val="24"/>
        </w:rPr>
        <w:t xml:space="preserve">catalysts, solvents, and reagents, perhaps also including </w:t>
      </w:r>
      <w:r w:rsidR="00AD45C3">
        <w:rPr>
          <w:rFonts w:ascii="Times New Roman" w:hAnsi="Times New Roman" w:cs="Times New Roman"/>
          <w:sz w:val="24"/>
          <w:szCs w:val="24"/>
        </w:rPr>
        <w:t>catalysts, solvents, and temperature.</w:t>
      </w:r>
    </w:p>
    <w:p w14:paraId="5A1E150B" w14:textId="56DBE070" w:rsidR="00AD45C3" w:rsidRDefault="00AD45C3"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other limitation is </w:t>
      </w:r>
      <w:r w:rsidR="00246E3F">
        <w:rPr>
          <w:rFonts w:ascii="Times New Roman" w:hAnsi="Times New Roman" w:cs="Times New Roman"/>
          <w:sz w:val="24"/>
          <w:szCs w:val="24"/>
        </w:rPr>
        <w:t>the absence of side-product information; prediction of the full product distribution must be recast as prediction of the majo</w:t>
      </w:r>
      <w:r w:rsidR="00027620">
        <w:rPr>
          <w:rFonts w:ascii="Times New Roman" w:hAnsi="Times New Roman" w:cs="Times New Roman"/>
          <w:sz w:val="24"/>
          <w:szCs w:val="24"/>
        </w:rPr>
        <w:t>r project.</w:t>
      </w:r>
    </w:p>
    <w:p w14:paraId="02C2BD68" w14:textId="66216587" w:rsidR="00027620" w:rsidRDefault="00D62BD3"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Classifying reaction feasibility </w:t>
      </w:r>
      <w:r w:rsidR="001C61E8">
        <w:rPr>
          <w:rFonts w:ascii="Times New Roman" w:hAnsi="Times New Roman" w:cs="Times New Roman"/>
          <w:sz w:val="24"/>
          <w:szCs w:val="24"/>
        </w:rPr>
        <w:t>–</w:t>
      </w:r>
      <w:r>
        <w:rPr>
          <w:rFonts w:ascii="Times New Roman" w:hAnsi="Times New Roman" w:cs="Times New Roman"/>
          <w:sz w:val="24"/>
          <w:szCs w:val="24"/>
        </w:rPr>
        <w:t xml:space="preserve"> </w:t>
      </w:r>
      <w:r w:rsidR="001C61E8">
        <w:rPr>
          <w:rFonts w:ascii="Times New Roman" w:hAnsi="Times New Roman" w:cs="Times New Roman"/>
          <w:sz w:val="24"/>
          <w:szCs w:val="24"/>
        </w:rPr>
        <w:t>Segler et al. describe such a neural network model that classif</w:t>
      </w:r>
      <w:r w:rsidR="00A32D64">
        <w:rPr>
          <w:rFonts w:ascii="Times New Roman" w:hAnsi="Times New Roman" w:cs="Times New Roman"/>
          <w:sz w:val="24"/>
          <w:szCs w:val="24"/>
        </w:rPr>
        <w:t>ies reactions as true or false based on their fingerprint representations, trained using true experimental data augmented by synthetic negative data.</w:t>
      </w:r>
    </w:p>
    <w:p w14:paraId="14ABE17B" w14:textId="023E3AB3" w:rsidR="00A32D64" w:rsidRDefault="00206739"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Predicting Mechanistic Steps </w:t>
      </w:r>
      <w:r w:rsidR="0039504D">
        <w:rPr>
          <w:rFonts w:ascii="Times New Roman" w:hAnsi="Times New Roman" w:cs="Times New Roman"/>
          <w:sz w:val="24"/>
          <w:szCs w:val="24"/>
        </w:rPr>
        <w:t>–</w:t>
      </w:r>
      <w:r>
        <w:rPr>
          <w:rFonts w:ascii="Times New Roman" w:hAnsi="Times New Roman" w:cs="Times New Roman"/>
          <w:sz w:val="24"/>
          <w:szCs w:val="24"/>
        </w:rPr>
        <w:t xml:space="preserve"> </w:t>
      </w:r>
      <w:r w:rsidR="0039504D">
        <w:rPr>
          <w:rFonts w:ascii="Times New Roman" w:hAnsi="Times New Roman" w:cs="Times New Roman"/>
          <w:sz w:val="24"/>
          <w:szCs w:val="24"/>
        </w:rPr>
        <w:t xml:space="preserve">the baldi group </w:t>
      </w:r>
      <w:r w:rsidR="00B65968">
        <w:rPr>
          <w:rFonts w:ascii="Times New Roman" w:hAnsi="Times New Roman" w:cs="Times New Roman"/>
          <w:sz w:val="24"/>
          <w:szCs w:val="24"/>
        </w:rPr>
        <w:t xml:space="preserve">approaches reaction prediction with a mechanistic perspective. Their ReactionPredictor identifies electron sources and sinks, enumerates possible interactions, and ranks those interactions using graph-based representations of molecules with pseudomolecular </w:t>
      </w:r>
      <w:r w:rsidR="00917490">
        <w:rPr>
          <w:rFonts w:ascii="Times New Roman" w:hAnsi="Times New Roman" w:cs="Times New Roman"/>
          <w:sz w:val="24"/>
          <w:szCs w:val="24"/>
        </w:rPr>
        <w:t>orbital considerations.</w:t>
      </w:r>
    </w:p>
    <w:p w14:paraId="4F4CC734" w14:textId="6F9D4C8A" w:rsidR="00917490" w:rsidRDefault="00917490"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limitation is the need to manual encode mechanistic rules for artificial data generation.</w:t>
      </w:r>
    </w:p>
    <w:p w14:paraId="6DBB1781" w14:textId="5D710770" w:rsidR="00917490" w:rsidRDefault="00461B56"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Ranking Template </w:t>
      </w:r>
      <w:r w:rsidR="00545828">
        <w:rPr>
          <w:rFonts w:ascii="Times New Roman" w:hAnsi="Times New Roman" w:cs="Times New Roman"/>
          <w:sz w:val="24"/>
          <w:szCs w:val="24"/>
        </w:rPr>
        <w:t>–</w:t>
      </w:r>
      <w:r>
        <w:rPr>
          <w:rFonts w:ascii="Times New Roman" w:hAnsi="Times New Roman" w:cs="Times New Roman"/>
          <w:sz w:val="24"/>
          <w:szCs w:val="24"/>
        </w:rPr>
        <w:t xml:space="preserve"> </w:t>
      </w:r>
      <w:r w:rsidR="00545828">
        <w:rPr>
          <w:rFonts w:ascii="Times New Roman" w:hAnsi="Times New Roman" w:cs="Times New Roman"/>
          <w:sz w:val="24"/>
          <w:szCs w:val="24"/>
        </w:rPr>
        <w:t xml:space="preserve">Wei et al. develop a proof-of-concept for using machine learning to predict </w:t>
      </w:r>
      <w:r w:rsidR="00F54276">
        <w:rPr>
          <w:rFonts w:ascii="Times New Roman" w:hAnsi="Times New Roman" w:cs="Times New Roman"/>
          <w:sz w:val="24"/>
          <w:szCs w:val="24"/>
        </w:rPr>
        <w:t xml:space="preserve">template applicability. Their model, given reactant </w:t>
      </w:r>
      <w:r w:rsidR="00A2783C">
        <w:rPr>
          <w:rFonts w:ascii="Times New Roman" w:hAnsi="Times New Roman" w:cs="Times New Roman"/>
          <w:sz w:val="24"/>
          <w:szCs w:val="24"/>
        </w:rPr>
        <w:t xml:space="preserve">and reagents, predicts which of the 16 rules is most relevant, using simulated data generated </w:t>
      </w:r>
      <w:r w:rsidR="00995AC8">
        <w:rPr>
          <w:rFonts w:ascii="Times New Roman" w:hAnsi="Times New Roman" w:cs="Times New Roman"/>
          <w:sz w:val="24"/>
          <w:szCs w:val="24"/>
        </w:rPr>
        <w:t>by these rules.</w:t>
      </w:r>
    </w:p>
    <w:p w14:paraId="66D5936A" w14:textId="3622E6D8" w:rsidR="00995AC8" w:rsidRDefault="00995AC8"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Segler and Waller extended this approach, </w:t>
      </w:r>
      <w:r w:rsidR="00040214">
        <w:rPr>
          <w:rFonts w:ascii="Times New Roman" w:hAnsi="Times New Roman" w:cs="Times New Roman"/>
          <w:sz w:val="24"/>
          <w:szCs w:val="24"/>
        </w:rPr>
        <w:t xml:space="preserve">but neither approach directly predicts the major </w:t>
      </w:r>
      <w:r w:rsidR="00391200">
        <w:rPr>
          <w:rFonts w:ascii="Times New Roman" w:hAnsi="Times New Roman" w:cs="Times New Roman"/>
          <w:sz w:val="24"/>
          <w:szCs w:val="24"/>
        </w:rPr>
        <w:t>product, as application of the highest-ranked template may yield several non</w:t>
      </w:r>
      <w:r w:rsidR="00741654">
        <w:rPr>
          <w:rFonts w:ascii="Times New Roman" w:hAnsi="Times New Roman" w:cs="Times New Roman"/>
          <w:sz w:val="24"/>
          <w:szCs w:val="24"/>
        </w:rPr>
        <w:t>equivalent product species, for example, when site selectivity is ambiguous as in a halogenation where multiple ar</w:t>
      </w:r>
      <w:r w:rsidR="006F31E7">
        <w:rPr>
          <w:rFonts w:ascii="Times New Roman" w:hAnsi="Times New Roman" w:cs="Times New Roman"/>
          <w:sz w:val="24"/>
          <w:szCs w:val="24"/>
        </w:rPr>
        <w:t>omatic C-H bonds could be activated.</w:t>
      </w:r>
    </w:p>
    <w:p w14:paraId="0FB45A41" w14:textId="025ABE41" w:rsidR="006F31E7" w:rsidRDefault="002C3B26"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Ranking Products </w:t>
      </w:r>
      <w:r w:rsidR="007500F8">
        <w:rPr>
          <w:rFonts w:ascii="Times New Roman" w:hAnsi="Times New Roman" w:cs="Times New Roman"/>
          <w:sz w:val="24"/>
          <w:szCs w:val="24"/>
        </w:rPr>
        <w:t>–</w:t>
      </w:r>
      <w:r>
        <w:rPr>
          <w:rFonts w:ascii="Times New Roman" w:hAnsi="Times New Roman" w:cs="Times New Roman"/>
          <w:sz w:val="24"/>
          <w:szCs w:val="24"/>
        </w:rPr>
        <w:t xml:space="preserve"> </w:t>
      </w:r>
      <w:r w:rsidR="007500F8">
        <w:rPr>
          <w:rFonts w:ascii="Times New Roman" w:hAnsi="Times New Roman" w:cs="Times New Roman"/>
          <w:sz w:val="24"/>
          <w:szCs w:val="24"/>
        </w:rPr>
        <w:t>the researchers work on forward prediction began with a hybrid system that dire</w:t>
      </w:r>
      <w:r w:rsidR="0049242A">
        <w:rPr>
          <w:rFonts w:ascii="Times New Roman" w:hAnsi="Times New Roman" w:cs="Times New Roman"/>
          <w:sz w:val="24"/>
          <w:szCs w:val="24"/>
        </w:rPr>
        <w:t>ctly predicts product(s) of chemical reactions, rather than templates.</w:t>
      </w:r>
    </w:p>
    <w:p w14:paraId="5F436D62" w14:textId="0F664759" w:rsidR="0049242A" w:rsidRDefault="00DE7273"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t>
      </w:r>
      <w:r w:rsidR="00E21914">
        <w:rPr>
          <w:rFonts w:ascii="Times New Roman" w:hAnsi="Times New Roman" w:cs="Times New Roman"/>
          <w:sz w:val="24"/>
          <w:szCs w:val="24"/>
        </w:rPr>
        <w:t>has</w:t>
      </w:r>
      <w:r>
        <w:rPr>
          <w:rFonts w:ascii="Times New Roman" w:hAnsi="Times New Roman" w:cs="Times New Roman"/>
          <w:sz w:val="24"/>
          <w:szCs w:val="24"/>
        </w:rPr>
        <w:t xml:space="preserve"> </w:t>
      </w:r>
      <w:r w:rsidR="00E21914">
        <w:rPr>
          <w:rFonts w:ascii="Times New Roman" w:hAnsi="Times New Roman" w:cs="Times New Roman"/>
          <w:sz w:val="24"/>
          <w:szCs w:val="24"/>
        </w:rPr>
        <w:t>two framework that is template-based forward enumeration and machine learning-based candidate ranking.</w:t>
      </w:r>
    </w:p>
    <w:p w14:paraId="0FCCD5E7" w14:textId="4FB29983" w:rsidR="00E21914" w:rsidRDefault="00AA64A9"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This </w:t>
      </w:r>
      <w:r w:rsidR="005C4615">
        <w:rPr>
          <w:rFonts w:ascii="Times New Roman" w:hAnsi="Times New Roman" w:cs="Times New Roman"/>
          <w:sz w:val="24"/>
          <w:szCs w:val="24"/>
        </w:rPr>
        <w:t>two-approach</w:t>
      </w:r>
      <w:r>
        <w:rPr>
          <w:rFonts w:ascii="Times New Roman" w:hAnsi="Times New Roman" w:cs="Times New Roman"/>
          <w:sz w:val="24"/>
          <w:szCs w:val="24"/>
        </w:rPr>
        <w:t xml:space="preserve"> overcome the </w:t>
      </w:r>
      <w:r w:rsidR="009770E8">
        <w:rPr>
          <w:rFonts w:ascii="Times New Roman" w:hAnsi="Times New Roman" w:cs="Times New Roman"/>
          <w:sz w:val="24"/>
          <w:szCs w:val="24"/>
        </w:rPr>
        <w:t xml:space="preserve">bias toward positive reaction examples. The alternate action </w:t>
      </w:r>
      <w:r w:rsidR="005C4615">
        <w:rPr>
          <w:rFonts w:ascii="Times New Roman" w:hAnsi="Times New Roman" w:cs="Times New Roman"/>
          <w:sz w:val="24"/>
          <w:szCs w:val="24"/>
        </w:rPr>
        <w:t>outcomes that most help the model learn chemical reactivity are those that seem chemically plausible.</w:t>
      </w:r>
    </w:p>
    <w:p w14:paraId="468FCD59" w14:textId="3B8A9911" w:rsidR="00276CD7" w:rsidRDefault="00276CD7"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Applying the reaction templates defines the </w:t>
      </w:r>
      <w:r>
        <w:rPr>
          <w:rFonts w:ascii="Times New Roman" w:hAnsi="Times New Roman" w:cs="Times New Roman"/>
          <w:i/>
          <w:iCs/>
          <w:sz w:val="24"/>
          <w:szCs w:val="24"/>
        </w:rPr>
        <w:t>scope</w:t>
      </w:r>
      <w:r>
        <w:rPr>
          <w:rFonts w:ascii="Times New Roman" w:hAnsi="Times New Roman" w:cs="Times New Roman"/>
          <w:sz w:val="24"/>
          <w:szCs w:val="24"/>
        </w:rPr>
        <w:t xml:space="preserve"> of chemically valid outcomes; they are overgeneralized to increase product coverage at the expense of specificity.</w:t>
      </w:r>
    </w:p>
    <w:p w14:paraId="6F7A1DB0" w14:textId="1AD2FE94" w:rsidR="00276CD7" w:rsidRDefault="00B61684"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Due </w:t>
      </w:r>
      <w:r w:rsidR="00F518B2">
        <w:rPr>
          <w:rFonts w:ascii="Times New Roman" w:hAnsi="Times New Roman" w:cs="Times New Roman"/>
          <w:sz w:val="24"/>
          <w:szCs w:val="24"/>
        </w:rPr>
        <w:t>to limited performance using standard fingerprint</w:t>
      </w:r>
      <w:r w:rsidR="00B9585C">
        <w:rPr>
          <w:rFonts w:ascii="Times New Roman" w:hAnsi="Times New Roman" w:cs="Times New Roman"/>
          <w:sz w:val="24"/>
          <w:szCs w:val="24"/>
        </w:rPr>
        <w:t xml:space="preserve">s, the researchers </w:t>
      </w:r>
      <w:r w:rsidR="006E2B6A">
        <w:rPr>
          <w:rFonts w:ascii="Times New Roman" w:hAnsi="Times New Roman" w:cs="Times New Roman"/>
          <w:sz w:val="24"/>
          <w:szCs w:val="24"/>
        </w:rPr>
        <w:t xml:space="preserve">devised an “edit-based” representation to enable richer, more explicit encoding of prior </w:t>
      </w:r>
      <w:r w:rsidR="00DC2A5F">
        <w:rPr>
          <w:rFonts w:ascii="Times New Roman" w:hAnsi="Times New Roman" w:cs="Times New Roman"/>
          <w:sz w:val="24"/>
          <w:szCs w:val="24"/>
        </w:rPr>
        <w:t>chemical knowledge.</w:t>
      </w:r>
    </w:p>
    <w:p w14:paraId="7D1A92E3" w14:textId="7446CF72" w:rsidR="00DC2A5F" w:rsidRDefault="00D0620C"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Reactions are represented by atom- and bond-level features of atoms gaining/losing hydrogen atoms and pairs </w:t>
      </w:r>
      <w:r w:rsidR="00F617FA">
        <w:rPr>
          <w:rFonts w:ascii="Times New Roman" w:hAnsi="Times New Roman" w:cs="Times New Roman"/>
          <w:sz w:val="24"/>
          <w:szCs w:val="24"/>
        </w:rPr>
        <w:t>of atoms gaining/losing bonds.</w:t>
      </w:r>
    </w:p>
    <w:p w14:paraId="70CF3961" w14:textId="33B9FEB2" w:rsidR="00F617FA" w:rsidRDefault="00F617FA"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features vectors constitute the inputs to a feedforward neural network model, which </w:t>
      </w:r>
      <w:r w:rsidR="009565A7">
        <w:rPr>
          <w:rFonts w:ascii="Times New Roman" w:hAnsi="Times New Roman" w:cs="Times New Roman"/>
          <w:sz w:val="24"/>
          <w:szCs w:val="24"/>
        </w:rPr>
        <w:t xml:space="preserve">embeds each edit separately before sum-pooling their latent representations and further transforming that combined </w:t>
      </w:r>
      <w:r w:rsidR="003C71A3">
        <w:rPr>
          <w:rFonts w:ascii="Times New Roman" w:hAnsi="Times New Roman" w:cs="Times New Roman"/>
          <w:sz w:val="24"/>
          <w:szCs w:val="24"/>
        </w:rPr>
        <w:t>representation into one aggregated score.</w:t>
      </w:r>
    </w:p>
    <w:p w14:paraId="4195D496" w14:textId="1DCE6637" w:rsidR="003C71A3" w:rsidRDefault="001E4103"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model was trained to maximize the log-probability assigned to the true major product.</w:t>
      </w:r>
    </w:p>
    <w:p w14:paraId="72ECB9DE" w14:textId="62F4665E" w:rsidR="001E4103" w:rsidRDefault="00730BEB"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researchers’ study was the first large-scale </w:t>
      </w:r>
      <w:r w:rsidR="00A70038">
        <w:rPr>
          <w:rFonts w:ascii="Times New Roman" w:hAnsi="Times New Roman" w:cs="Times New Roman"/>
          <w:sz w:val="24"/>
          <w:szCs w:val="24"/>
        </w:rPr>
        <w:t xml:space="preserve">demonstration of product prediction using experimental data, but predictions cannot be made outside the template library scope, </w:t>
      </w:r>
      <w:r w:rsidR="00FE3672">
        <w:rPr>
          <w:rFonts w:ascii="Times New Roman" w:hAnsi="Times New Roman" w:cs="Times New Roman"/>
          <w:sz w:val="24"/>
          <w:szCs w:val="24"/>
        </w:rPr>
        <w:t>and using templates for data augmentation limits scalability.</w:t>
      </w:r>
    </w:p>
    <w:p w14:paraId="32B835C4" w14:textId="167529E3" w:rsidR="00FE3672" w:rsidRDefault="00FE3672"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Generating Products </w:t>
      </w:r>
      <w:r w:rsidR="00533C81">
        <w:rPr>
          <w:rFonts w:ascii="Times New Roman" w:hAnsi="Times New Roman" w:cs="Times New Roman"/>
          <w:sz w:val="24"/>
          <w:szCs w:val="24"/>
        </w:rPr>
        <w:t>–</w:t>
      </w:r>
      <w:r>
        <w:rPr>
          <w:rFonts w:ascii="Times New Roman" w:hAnsi="Times New Roman" w:cs="Times New Roman"/>
          <w:sz w:val="24"/>
          <w:szCs w:val="24"/>
        </w:rPr>
        <w:t xml:space="preserve"> </w:t>
      </w:r>
      <w:r w:rsidR="00533C81">
        <w:rPr>
          <w:rFonts w:ascii="Times New Roman" w:hAnsi="Times New Roman" w:cs="Times New Roman"/>
          <w:sz w:val="24"/>
          <w:szCs w:val="24"/>
        </w:rPr>
        <w:t xml:space="preserve">To overcome the drawbacks of the hybrid template/neural network approach, the researchers’ study forwent </w:t>
      </w:r>
      <w:r w:rsidR="0045081C">
        <w:rPr>
          <w:rFonts w:ascii="Times New Roman" w:hAnsi="Times New Roman" w:cs="Times New Roman"/>
          <w:sz w:val="24"/>
          <w:szCs w:val="24"/>
        </w:rPr>
        <w:t>templates and used a trainable model for candidate enumeration in addition to ranking.</w:t>
      </w:r>
    </w:p>
    <w:p w14:paraId="215F2931" w14:textId="244BEC9F" w:rsidR="0045081C" w:rsidRDefault="00106021"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Molecules are repres</w:t>
      </w:r>
      <w:r w:rsidR="00F61FE1">
        <w:rPr>
          <w:rFonts w:ascii="Times New Roman" w:hAnsi="Times New Roman" w:cs="Times New Roman"/>
          <w:sz w:val="24"/>
          <w:szCs w:val="24"/>
        </w:rPr>
        <w:t>ented as attributed graphs, with atom- and bond-level features as before. Atom features are iteratively embedded using a Wei</w:t>
      </w:r>
      <w:r w:rsidR="00D87525">
        <w:rPr>
          <w:rFonts w:ascii="Times New Roman" w:hAnsi="Times New Roman" w:cs="Times New Roman"/>
          <w:sz w:val="24"/>
          <w:szCs w:val="24"/>
        </w:rPr>
        <w:t xml:space="preserve">sfeller-Lehman Network (WLN), a graph convolutional neural </w:t>
      </w:r>
      <w:r w:rsidR="007A4488">
        <w:rPr>
          <w:rFonts w:ascii="Times New Roman" w:hAnsi="Times New Roman" w:cs="Times New Roman"/>
          <w:sz w:val="24"/>
          <w:szCs w:val="24"/>
        </w:rPr>
        <w:t>network, which incorporates information from neighboring atoms into each atoms’ representation.</w:t>
      </w:r>
    </w:p>
    <w:p w14:paraId="09D4CC6E" w14:textId="3B9AE3A2" w:rsidR="007A4488" w:rsidRDefault="003D475A"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Pairwise reactivity scores are calculated for each atom pair based on their </w:t>
      </w:r>
      <w:r w:rsidR="0033617C">
        <w:rPr>
          <w:rFonts w:ascii="Times New Roman" w:hAnsi="Times New Roman" w:cs="Times New Roman"/>
          <w:sz w:val="24"/>
          <w:szCs w:val="24"/>
        </w:rPr>
        <w:t>feature vectors, quantifying the propensity of that interaction to change.</w:t>
      </w:r>
    </w:p>
    <w:p w14:paraId="7CC55C69" w14:textId="00EE80A7" w:rsidR="0033617C" w:rsidRDefault="006D5655"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model is trained to predict which </w:t>
      </w:r>
      <w:r w:rsidR="00740D4F">
        <w:rPr>
          <w:rFonts w:ascii="Times New Roman" w:hAnsi="Times New Roman" w:cs="Times New Roman"/>
          <w:sz w:val="24"/>
          <w:szCs w:val="24"/>
        </w:rPr>
        <w:t xml:space="preserve">pairs of atoms belong to the reaction center. Top pairs are used to </w:t>
      </w:r>
      <w:r w:rsidR="006C698E">
        <w:rPr>
          <w:rFonts w:ascii="Times New Roman" w:hAnsi="Times New Roman" w:cs="Times New Roman"/>
          <w:sz w:val="24"/>
          <w:szCs w:val="24"/>
        </w:rPr>
        <w:t>combinatorically enumerate</w:t>
      </w:r>
      <w:r w:rsidR="003C4281">
        <w:rPr>
          <w:rFonts w:ascii="Times New Roman" w:hAnsi="Times New Roman" w:cs="Times New Roman"/>
          <w:sz w:val="24"/>
          <w:szCs w:val="24"/>
        </w:rPr>
        <w:t xml:space="preserve"> possible bond changes; structural and valence requirements restrict candidates to chemically valid </w:t>
      </w:r>
      <w:r w:rsidR="006C698E">
        <w:rPr>
          <w:rFonts w:ascii="Times New Roman" w:hAnsi="Times New Roman" w:cs="Times New Roman"/>
          <w:sz w:val="24"/>
          <w:szCs w:val="24"/>
        </w:rPr>
        <w:t>molecules.</w:t>
      </w:r>
    </w:p>
    <w:p w14:paraId="78409FCE" w14:textId="636D6478" w:rsidR="006C698E" w:rsidRDefault="006C698E"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fully </w:t>
      </w:r>
      <w:r w:rsidR="00955F7E">
        <w:rPr>
          <w:rFonts w:ascii="Times New Roman" w:hAnsi="Times New Roman" w:cs="Times New Roman"/>
          <w:sz w:val="24"/>
          <w:szCs w:val="24"/>
        </w:rPr>
        <w:t xml:space="preserve">learned approach achieves significantly higher accuracy than the template-based approach and operates order of magnitude faster, enabling its application to a large data set of </w:t>
      </w:r>
      <w:r w:rsidR="00BD2EC9">
        <w:rPr>
          <w:rFonts w:ascii="Times New Roman" w:hAnsi="Times New Roman" w:cs="Times New Roman"/>
          <w:sz w:val="24"/>
          <w:szCs w:val="24"/>
        </w:rPr>
        <w:t>ca. 400,000 reactions.</w:t>
      </w:r>
    </w:p>
    <w:p w14:paraId="79D14B8B" w14:textId="58E66B53" w:rsidR="00BD2EC9" w:rsidRDefault="00D3199A"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Applying translation models to reaction prediction was first demonstrated by Nam and Kim, who trained a sequence-to-sequence model to predict product SMILES </w:t>
      </w:r>
      <w:r w:rsidR="0064269A">
        <w:rPr>
          <w:rFonts w:ascii="Times New Roman" w:hAnsi="Times New Roman" w:cs="Times New Roman"/>
          <w:sz w:val="24"/>
          <w:szCs w:val="24"/>
        </w:rPr>
        <w:t>strings from reactant SMILES using a combination of real and synthetic data, tested only on textbook problems.</w:t>
      </w:r>
    </w:p>
    <w:p w14:paraId="767443A9" w14:textId="55585E7A" w:rsidR="0064269A" w:rsidRDefault="008D2BAB"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Language-</w:t>
      </w:r>
      <w:r w:rsidR="00F33B33">
        <w:rPr>
          <w:rFonts w:ascii="Times New Roman" w:hAnsi="Times New Roman" w:cs="Times New Roman"/>
          <w:sz w:val="24"/>
          <w:szCs w:val="24"/>
        </w:rPr>
        <w:t xml:space="preserve">based models have unique limitations that warrant mention. </w:t>
      </w:r>
      <w:r w:rsidR="00990E45">
        <w:rPr>
          <w:rFonts w:ascii="Times New Roman" w:hAnsi="Times New Roman" w:cs="Times New Roman"/>
          <w:sz w:val="24"/>
          <w:szCs w:val="24"/>
        </w:rPr>
        <w:t>Mistakes may be linguistic, rather than chemical, so the second-ranked outcome is not necess</w:t>
      </w:r>
      <w:r w:rsidR="009002D1">
        <w:rPr>
          <w:rFonts w:ascii="Times New Roman" w:hAnsi="Times New Roman" w:cs="Times New Roman"/>
          <w:sz w:val="24"/>
          <w:szCs w:val="24"/>
        </w:rPr>
        <w:t>arily the next-most chemically plausible.</w:t>
      </w:r>
    </w:p>
    <w:p w14:paraId="7904BE3B" w14:textId="75679887" w:rsidR="009002D1" w:rsidRDefault="005F5F91"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model predictions are of the next SMILES character/token to append to the current sequence, not of reactive atoms and bonds, so inferring quantitative reactivity trends requires additional analysis and atom-to-atom mapping; in contrast, template-based and graph-based model can be directly analyzed </w:t>
      </w:r>
      <w:r w:rsidR="000F1807">
        <w:rPr>
          <w:rFonts w:ascii="Times New Roman" w:hAnsi="Times New Roman" w:cs="Times New Roman"/>
          <w:sz w:val="24"/>
          <w:szCs w:val="24"/>
        </w:rPr>
        <w:t>via scores assigned to different modes of reactivity or interactions to understand what is perceived as chemically likely.</w:t>
      </w:r>
    </w:p>
    <w:p w14:paraId="722EFB09" w14:textId="50EDF471" w:rsidR="000F1807" w:rsidRDefault="000F1807"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Outlook: - Data availability </w:t>
      </w:r>
      <w:r w:rsidR="00053E76">
        <w:rPr>
          <w:rFonts w:ascii="Times New Roman" w:hAnsi="Times New Roman" w:cs="Times New Roman"/>
          <w:sz w:val="24"/>
          <w:szCs w:val="24"/>
        </w:rPr>
        <w:t>–</w:t>
      </w:r>
      <w:r>
        <w:rPr>
          <w:rFonts w:ascii="Times New Roman" w:hAnsi="Times New Roman" w:cs="Times New Roman"/>
          <w:sz w:val="24"/>
          <w:szCs w:val="24"/>
        </w:rPr>
        <w:t xml:space="preserve"> </w:t>
      </w:r>
      <w:r w:rsidR="00053E76">
        <w:rPr>
          <w:rFonts w:ascii="Times New Roman" w:hAnsi="Times New Roman" w:cs="Times New Roman"/>
          <w:sz w:val="24"/>
          <w:szCs w:val="24"/>
        </w:rPr>
        <w:t xml:space="preserve">an important collection is </w:t>
      </w:r>
      <w:r w:rsidR="00C57A97">
        <w:rPr>
          <w:rFonts w:ascii="Times New Roman" w:hAnsi="Times New Roman" w:cs="Times New Roman"/>
          <w:sz w:val="24"/>
          <w:szCs w:val="24"/>
        </w:rPr>
        <w:t xml:space="preserve">USPTO dataset. Elsevier’s commercial Reaxys database comprises a much larger collection of reactions extracted from the chemical literature. </w:t>
      </w:r>
    </w:p>
    <w:p w14:paraId="7B81A1CB" w14:textId="6E4C9CFD" w:rsidR="00001E1D" w:rsidRDefault="00001E1D"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However, its most entries do not contain atom mapping or information about reaction conditions or yield, nor is any attempt made to include, concentrations or equivalence ratios, despite these being specified in the original articles.</w:t>
      </w:r>
    </w:p>
    <w:p w14:paraId="15854BFB" w14:textId="7AECED87" w:rsidR="00001E1D" w:rsidRDefault="00A22C6B"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standardization and competition-style challe</w:t>
      </w:r>
      <w:r w:rsidR="002855EE">
        <w:rPr>
          <w:rFonts w:ascii="Times New Roman" w:hAnsi="Times New Roman" w:cs="Times New Roman"/>
          <w:sz w:val="24"/>
          <w:szCs w:val="24"/>
        </w:rPr>
        <w:t>nges would accelerate further development of this field.</w:t>
      </w:r>
    </w:p>
    <w:p w14:paraId="255758BE" w14:textId="3DBE4091" w:rsidR="002855EE" w:rsidRDefault="009279D6"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 Sharing </w:t>
      </w:r>
      <w:r w:rsidR="00EC05E6">
        <w:rPr>
          <w:rFonts w:ascii="Times New Roman" w:hAnsi="Times New Roman" w:cs="Times New Roman"/>
          <w:sz w:val="24"/>
          <w:szCs w:val="24"/>
        </w:rPr>
        <w:t>–</w:t>
      </w:r>
      <w:r>
        <w:rPr>
          <w:rFonts w:ascii="Times New Roman" w:hAnsi="Times New Roman" w:cs="Times New Roman"/>
          <w:sz w:val="24"/>
          <w:szCs w:val="24"/>
        </w:rPr>
        <w:t xml:space="preserve"> </w:t>
      </w:r>
      <w:r w:rsidR="00EC05E6">
        <w:rPr>
          <w:rFonts w:ascii="Times New Roman" w:hAnsi="Times New Roman" w:cs="Times New Roman"/>
          <w:sz w:val="24"/>
          <w:szCs w:val="24"/>
        </w:rPr>
        <w:t>the literature bias toward reporting only successful reactions, access to negative reaction data would present tremendous opportunities for future research.</w:t>
      </w:r>
    </w:p>
    <w:p w14:paraId="461816D8" w14:textId="46C32216" w:rsidR="00EC05E6" w:rsidRDefault="001F3836"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Failed </w:t>
      </w:r>
      <w:r w:rsidR="00131A5E">
        <w:rPr>
          <w:rFonts w:ascii="Times New Roman" w:hAnsi="Times New Roman" w:cs="Times New Roman"/>
          <w:sz w:val="24"/>
          <w:szCs w:val="24"/>
        </w:rPr>
        <w:t>reaction data has proved useful in materials discovery and could offer greater insight into chemical reactivity than can synthetic negative reaction data.</w:t>
      </w:r>
    </w:p>
    <w:p w14:paraId="7643346C" w14:textId="77777777" w:rsidR="00874570" w:rsidRDefault="009078BE"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 Applicability </w:t>
      </w:r>
      <w:r w:rsidR="002E6019">
        <w:rPr>
          <w:rFonts w:ascii="Times New Roman" w:hAnsi="Times New Roman" w:cs="Times New Roman"/>
          <w:sz w:val="24"/>
          <w:szCs w:val="24"/>
        </w:rPr>
        <w:t>–</w:t>
      </w:r>
      <w:r>
        <w:rPr>
          <w:rFonts w:ascii="Times New Roman" w:hAnsi="Times New Roman" w:cs="Times New Roman"/>
          <w:sz w:val="24"/>
          <w:szCs w:val="24"/>
        </w:rPr>
        <w:t xml:space="preserve"> </w:t>
      </w:r>
      <w:r w:rsidR="002E6019">
        <w:rPr>
          <w:rFonts w:ascii="Times New Roman" w:hAnsi="Times New Roman" w:cs="Times New Roman"/>
          <w:sz w:val="24"/>
          <w:szCs w:val="24"/>
        </w:rPr>
        <w:t xml:space="preserve">for outcome </w:t>
      </w:r>
      <w:r w:rsidR="00BC7F2A">
        <w:rPr>
          <w:rFonts w:ascii="Times New Roman" w:hAnsi="Times New Roman" w:cs="Times New Roman"/>
          <w:sz w:val="24"/>
          <w:szCs w:val="24"/>
        </w:rPr>
        <w:t xml:space="preserve">prediction, existing data is insufficient to accurately capture effects </w:t>
      </w:r>
      <w:r w:rsidR="00416D62">
        <w:rPr>
          <w:rFonts w:ascii="Times New Roman" w:hAnsi="Times New Roman" w:cs="Times New Roman"/>
          <w:sz w:val="24"/>
          <w:szCs w:val="24"/>
        </w:rPr>
        <w:t xml:space="preserve">of different reaction conditions. Synthetic negative examples necessarily use the same reactants and conditions as positive examples; </w:t>
      </w:r>
      <w:r w:rsidR="00C10FF9">
        <w:rPr>
          <w:rFonts w:ascii="Times New Roman" w:hAnsi="Times New Roman" w:cs="Times New Roman"/>
          <w:sz w:val="24"/>
          <w:szCs w:val="24"/>
        </w:rPr>
        <w:t xml:space="preserve">this can lead </w:t>
      </w:r>
      <w:r w:rsidR="00F77596">
        <w:rPr>
          <w:rFonts w:ascii="Times New Roman" w:hAnsi="Times New Roman" w:cs="Times New Roman"/>
          <w:sz w:val="24"/>
          <w:szCs w:val="24"/>
        </w:rPr>
        <w:t xml:space="preserve">to models that mimic patterns in the data instead of learning actual </w:t>
      </w:r>
      <w:r w:rsidR="00874570">
        <w:rPr>
          <w:rFonts w:ascii="Times New Roman" w:hAnsi="Times New Roman" w:cs="Times New Roman"/>
          <w:sz w:val="24"/>
          <w:szCs w:val="24"/>
        </w:rPr>
        <w:t>reactivity trends.</w:t>
      </w:r>
    </w:p>
    <w:p w14:paraId="4F8B7BCF" w14:textId="351985A6" w:rsidR="00794D40" w:rsidRDefault="00794D40"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Reaction run under atypical conditions, even those with poor yields, provide complementary information to those run under standard conditions.</w:t>
      </w:r>
    </w:p>
    <w:p w14:paraId="556BD594" w14:textId="77777777" w:rsidR="00AE4E77" w:rsidRDefault="00485516"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Evaluation </w:t>
      </w:r>
      <w:r w:rsidR="00E46CD3">
        <w:rPr>
          <w:rFonts w:ascii="Times New Roman" w:hAnsi="Times New Roman" w:cs="Times New Roman"/>
          <w:sz w:val="24"/>
          <w:szCs w:val="24"/>
        </w:rPr>
        <w:t>–</w:t>
      </w:r>
      <w:r>
        <w:rPr>
          <w:rFonts w:ascii="Times New Roman" w:hAnsi="Times New Roman" w:cs="Times New Roman"/>
          <w:sz w:val="24"/>
          <w:szCs w:val="24"/>
        </w:rPr>
        <w:t xml:space="preserve"> </w:t>
      </w:r>
      <w:r w:rsidR="00E46CD3">
        <w:rPr>
          <w:rFonts w:ascii="Times New Roman" w:hAnsi="Times New Roman" w:cs="Times New Roman"/>
          <w:sz w:val="24"/>
          <w:szCs w:val="24"/>
        </w:rPr>
        <w:t xml:space="preserve">standardization of evaluation is essential. Forward prediction models have a </w:t>
      </w:r>
      <w:r w:rsidR="003D7594">
        <w:rPr>
          <w:rFonts w:ascii="Times New Roman" w:hAnsi="Times New Roman" w:cs="Times New Roman"/>
          <w:sz w:val="24"/>
          <w:szCs w:val="24"/>
        </w:rPr>
        <w:t xml:space="preserve">natural evaluation metric: in the list of predicted outcomes, how highly is the true (recorded) outcome ranked? </w:t>
      </w:r>
    </w:p>
    <w:p w14:paraId="3A7AD29E" w14:textId="77777777" w:rsidR="00FD1F7E" w:rsidRDefault="00FD1F7E"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For retrosynthesis, quantitative evaluation is challenging because experiments are required for definitive proof of success. As a single-step evaluation, an effective program should propose and rank highly the reactants of published reactions when their products are treated as target compounds.</w:t>
      </w:r>
    </w:p>
    <w:p w14:paraId="5DDDEBD8" w14:textId="5C95E795" w:rsidR="00D71F10" w:rsidRDefault="008A2AF3"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Programs should </w:t>
      </w:r>
      <w:r w:rsidR="00F67A19">
        <w:rPr>
          <w:rFonts w:ascii="Times New Roman" w:hAnsi="Times New Roman" w:cs="Times New Roman"/>
          <w:sz w:val="24"/>
          <w:szCs w:val="24"/>
        </w:rPr>
        <w:t xml:space="preserve">also not </w:t>
      </w:r>
      <w:r w:rsidR="00464BBD">
        <w:rPr>
          <w:rFonts w:ascii="Times New Roman" w:hAnsi="Times New Roman" w:cs="Times New Roman"/>
          <w:sz w:val="24"/>
          <w:szCs w:val="24"/>
        </w:rPr>
        <w:t>be evaluated</w:t>
      </w:r>
      <w:r w:rsidR="00F67A19">
        <w:rPr>
          <w:rFonts w:ascii="Times New Roman" w:hAnsi="Times New Roman" w:cs="Times New Roman"/>
          <w:sz w:val="24"/>
          <w:szCs w:val="24"/>
        </w:rPr>
        <w:t xml:space="preserve"> on whether or how quickly pathways are found, as this is </w:t>
      </w:r>
      <w:r w:rsidR="00D71F10">
        <w:rPr>
          <w:rFonts w:ascii="Times New Roman" w:hAnsi="Times New Roman" w:cs="Times New Roman"/>
          <w:sz w:val="24"/>
          <w:szCs w:val="24"/>
        </w:rPr>
        <w:t>orthogonal to the quality of suggestions and neglects consideration of proposals feasibilities.</w:t>
      </w:r>
    </w:p>
    <w:p w14:paraId="152C8BDE" w14:textId="77777777" w:rsidR="002B085C" w:rsidRDefault="00464BBD"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Reliance on human chemists is problematic </w:t>
      </w:r>
      <w:r w:rsidR="002B085C">
        <w:rPr>
          <w:rFonts w:ascii="Times New Roman" w:hAnsi="Times New Roman" w:cs="Times New Roman"/>
          <w:sz w:val="24"/>
          <w:szCs w:val="24"/>
        </w:rPr>
        <w:t xml:space="preserve">in terms of standardization and scalability. </w:t>
      </w:r>
    </w:p>
    <w:p w14:paraId="33106E5C" w14:textId="77777777" w:rsidR="002B085C" w:rsidRDefault="002B085C"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is no best pathway: a discovery-focused medicinal chemist might want a disconnection that enables the synthesis of several diverse analogues, while a process chemist might care more strongly about cost, toxicity of side products, E-factors, etc.</w:t>
      </w:r>
    </w:p>
    <w:p w14:paraId="4EA6F350" w14:textId="77777777" w:rsidR="002D622F" w:rsidRDefault="009524EC"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Interpretability </w:t>
      </w:r>
      <w:r w:rsidR="002D622F">
        <w:rPr>
          <w:rFonts w:ascii="Times New Roman" w:hAnsi="Times New Roman" w:cs="Times New Roman"/>
          <w:sz w:val="24"/>
          <w:szCs w:val="24"/>
        </w:rPr>
        <w:t>–</w:t>
      </w:r>
      <w:r>
        <w:rPr>
          <w:rFonts w:ascii="Times New Roman" w:hAnsi="Times New Roman" w:cs="Times New Roman"/>
          <w:sz w:val="24"/>
          <w:szCs w:val="24"/>
        </w:rPr>
        <w:t xml:space="preserve"> </w:t>
      </w:r>
      <w:r w:rsidR="002D622F">
        <w:rPr>
          <w:rFonts w:ascii="Times New Roman" w:hAnsi="Times New Roman" w:cs="Times New Roman"/>
          <w:sz w:val="24"/>
          <w:szCs w:val="24"/>
        </w:rPr>
        <w:t>the increased performance associated with deep neural networks compared to simpler models often comes at the cost of interpretability.</w:t>
      </w:r>
    </w:p>
    <w:p w14:paraId="4CB1173C" w14:textId="77777777" w:rsidR="00813A8C" w:rsidRDefault="00783023"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sidR="00F427A0">
        <w:rPr>
          <w:rFonts w:ascii="Times New Roman" w:hAnsi="Times New Roman" w:cs="Times New Roman"/>
          <w:sz w:val="24"/>
          <w:szCs w:val="24"/>
        </w:rPr>
        <w:t>approaches to rationale extraction in other domains benefit</w:t>
      </w:r>
      <w:r w:rsidR="00813A8C">
        <w:rPr>
          <w:rFonts w:ascii="Times New Roman" w:hAnsi="Times New Roman" w:cs="Times New Roman"/>
          <w:sz w:val="24"/>
          <w:szCs w:val="24"/>
        </w:rPr>
        <w:t xml:space="preserve"> from fundamental changes to network architectures.</w:t>
      </w:r>
    </w:p>
    <w:p w14:paraId="64FC1A94" w14:textId="77777777" w:rsidR="00FA718C" w:rsidRDefault="00813A8C"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Acceptance and Adoption </w:t>
      </w:r>
      <w:r w:rsidR="00815BF2">
        <w:rPr>
          <w:rFonts w:ascii="Times New Roman" w:hAnsi="Times New Roman" w:cs="Times New Roman"/>
          <w:sz w:val="24"/>
          <w:szCs w:val="24"/>
        </w:rPr>
        <w:t>–</w:t>
      </w:r>
      <w:r>
        <w:rPr>
          <w:rFonts w:ascii="Times New Roman" w:hAnsi="Times New Roman" w:cs="Times New Roman"/>
          <w:sz w:val="24"/>
          <w:szCs w:val="24"/>
        </w:rPr>
        <w:t xml:space="preserve"> </w:t>
      </w:r>
      <w:r w:rsidR="00815BF2">
        <w:rPr>
          <w:rFonts w:ascii="Times New Roman" w:hAnsi="Times New Roman" w:cs="Times New Roman"/>
          <w:sz w:val="24"/>
          <w:szCs w:val="24"/>
        </w:rPr>
        <w:t xml:space="preserve">many chemists still </w:t>
      </w:r>
      <w:r w:rsidR="00701768">
        <w:rPr>
          <w:rFonts w:ascii="Times New Roman" w:hAnsi="Times New Roman" w:cs="Times New Roman"/>
          <w:sz w:val="24"/>
          <w:szCs w:val="24"/>
        </w:rPr>
        <w:t xml:space="preserve">not accept ML and see it with skeptical. To </w:t>
      </w:r>
      <w:r w:rsidR="00CE3678">
        <w:rPr>
          <w:rFonts w:ascii="Times New Roman" w:hAnsi="Times New Roman" w:cs="Times New Roman"/>
          <w:sz w:val="24"/>
          <w:szCs w:val="24"/>
        </w:rPr>
        <w:t xml:space="preserve">overcome this requires not only developing useful tools but also communicating </w:t>
      </w:r>
      <w:r w:rsidR="00FA718C">
        <w:rPr>
          <w:rFonts w:ascii="Times New Roman" w:hAnsi="Times New Roman" w:cs="Times New Roman"/>
          <w:sz w:val="24"/>
          <w:szCs w:val="24"/>
        </w:rPr>
        <w:t>the benefits and drawbacks of machine learning. Basic misconceptions can lead to inaccurate claims about limitations of its utility.</w:t>
      </w:r>
    </w:p>
    <w:p w14:paraId="3813A02D" w14:textId="77777777" w:rsidR="000F3306" w:rsidRDefault="00FA718C"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Conclusion</w:t>
      </w:r>
      <w:r w:rsidR="00293B9B">
        <w:rPr>
          <w:rFonts w:ascii="Times New Roman" w:hAnsi="Times New Roman" w:cs="Times New Roman"/>
          <w:sz w:val="24"/>
          <w:szCs w:val="24"/>
        </w:rPr>
        <w:t xml:space="preserve"> – the</w:t>
      </w:r>
      <w:r w:rsidR="008049AC">
        <w:rPr>
          <w:rFonts w:ascii="Times New Roman" w:hAnsi="Times New Roman" w:cs="Times New Roman"/>
          <w:sz w:val="24"/>
          <w:szCs w:val="24"/>
        </w:rPr>
        <w:t xml:space="preserve">re are opportunities for the application of ML and AI </w:t>
      </w:r>
      <w:r w:rsidR="00A30DAF">
        <w:rPr>
          <w:rFonts w:ascii="Times New Roman" w:hAnsi="Times New Roman" w:cs="Times New Roman"/>
          <w:sz w:val="24"/>
          <w:szCs w:val="24"/>
        </w:rPr>
        <w:t xml:space="preserve">techniques to organic synthesis and synthesis planning, including countless applications beyond </w:t>
      </w:r>
      <w:r w:rsidR="000F3306">
        <w:rPr>
          <w:rFonts w:ascii="Times New Roman" w:hAnsi="Times New Roman" w:cs="Times New Roman"/>
          <w:sz w:val="24"/>
          <w:szCs w:val="24"/>
        </w:rPr>
        <w:t xml:space="preserve">those mentioned in research. </w:t>
      </w:r>
    </w:p>
    <w:p w14:paraId="246648C3" w14:textId="77777777" w:rsidR="00B12428" w:rsidRDefault="000F3306"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potential payoff </w:t>
      </w:r>
      <w:r w:rsidR="007C2CF0">
        <w:rPr>
          <w:rFonts w:ascii="Times New Roman" w:hAnsi="Times New Roman" w:cs="Times New Roman"/>
          <w:sz w:val="24"/>
          <w:szCs w:val="24"/>
        </w:rPr>
        <w:t xml:space="preserve">for computer-aided synthesis planning is higher than ever. It has a very good future and the researchers hope one day </w:t>
      </w:r>
      <w:r w:rsidR="00346A76">
        <w:rPr>
          <w:rFonts w:ascii="Times New Roman" w:hAnsi="Times New Roman" w:cs="Times New Roman"/>
          <w:sz w:val="24"/>
          <w:szCs w:val="24"/>
        </w:rPr>
        <w:t>a fully autonomous synthesis: a true realization of the “robo</w:t>
      </w:r>
      <w:r w:rsidR="00B12428">
        <w:rPr>
          <w:rFonts w:ascii="Times New Roman" w:hAnsi="Times New Roman" w:cs="Times New Roman"/>
          <w:sz w:val="24"/>
          <w:szCs w:val="24"/>
        </w:rPr>
        <w:t>-chemist” will made.</w:t>
      </w:r>
    </w:p>
    <w:p w14:paraId="162CAE39" w14:textId="3AC4AC3D" w:rsidR="006A62D3" w:rsidRDefault="00B12428" w:rsidP="003C4E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But we also need to overcome the few researchers </w:t>
      </w:r>
      <w:r w:rsidR="006A62D3">
        <w:rPr>
          <w:rFonts w:ascii="Times New Roman" w:hAnsi="Times New Roman" w:cs="Times New Roman"/>
          <w:sz w:val="24"/>
          <w:szCs w:val="24"/>
        </w:rPr>
        <w:t>concerns</w:t>
      </w:r>
      <w:r>
        <w:rPr>
          <w:rFonts w:ascii="Times New Roman" w:hAnsi="Times New Roman" w:cs="Times New Roman"/>
          <w:sz w:val="24"/>
          <w:szCs w:val="24"/>
        </w:rPr>
        <w:t>.</w:t>
      </w:r>
    </w:p>
    <w:p w14:paraId="512B9352" w14:textId="59389A3F" w:rsidR="00131A5E" w:rsidRDefault="00131A5E" w:rsidP="006A62D3">
      <w:pPr>
        <w:jc w:val="center"/>
        <w:rPr>
          <w:rFonts w:ascii="Times New Roman" w:hAnsi="Times New Roman" w:cs="Times New Roman"/>
          <w:sz w:val="24"/>
          <w:szCs w:val="24"/>
        </w:rPr>
      </w:pPr>
    </w:p>
    <w:p w14:paraId="0276CE2C" w14:textId="3ECDC569" w:rsidR="006A62D3" w:rsidRPr="006A62D3" w:rsidRDefault="006A62D3" w:rsidP="006A62D3">
      <w:pPr>
        <w:jc w:val="center"/>
        <w:rPr>
          <w:rFonts w:ascii="Times New Roman" w:hAnsi="Times New Roman" w:cs="Times New Roman"/>
          <w:sz w:val="24"/>
          <w:szCs w:val="24"/>
        </w:rPr>
      </w:pPr>
      <w:r>
        <w:rPr>
          <w:rFonts w:ascii="Times New Roman" w:hAnsi="Times New Roman" w:cs="Times New Roman"/>
          <w:sz w:val="24"/>
          <w:szCs w:val="24"/>
        </w:rPr>
        <w:t>Connor W. Coley, William H. Green and Klavs F. Jensen</w:t>
      </w:r>
    </w:p>
    <w:sectPr w:rsidR="006A62D3" w:rsidRPr="006A6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4ADA"/>
    <w:multiLevelType w:val="hybridMultilevel"/>
    <w:tmpl w:val="A6CC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03F2E"/>
    <w:multiLevelType w:val="hybridMultilevel"/>
    <w:tmpl w:val="358CB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7171">
    <w:abstractNumId w:val="0"/>
  </w:num>
  <w:num w:numId="2" w16cid:durableId="10053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wMTA0MDIwszAwMTZV0lEKTi0uzszPAykwrQUAvcYcWiwAAAA="/>
  </w:docVars>
  <w:rsids>
    <w:rsidRoot w:val="00E82B16"/>
    <w:rsid w:val="00001E1D"/>
    <w:rsid w:val="00027620"/>
    <w:rsid w:val="00040214"/>
    <w:rsid w:val="00053E76"/>
    <w:rsid w:val="0006266D"/>
    <w:rsid w:val="00064601"/>
    <w:rsid w:val="0006686B"/>
    <w:rsid w:val="000879CF"/>
    <w:rsid w:val="000B6410"/>
    <w:rsid w:val="000F1807"/>
    <w:rsid w:val="000F3306"/>
    <w:rsid w:val="00104029"/>
    <w:rsid w:val="0010478E"/>
    <w:rsid w:val="00106021"/>
    <w:rsid w:val="001179F1"/>
    <w:rsid w:val="00120695"/>
    <w:rsid w:val="00131A5E"/>
    <w:rsid w:val="001442E0"/>
    <w:rsid w:val="001603EB"/>
    <w:rsid w:val="00161450"/>
    <w:rsid w:val="0017363E"/>
    <w:rsid w:val="00173FD4"/>
    <w:rsid w:val="00193B7E"/>
    <w:rsid w:val="001B2BEC"/>
    <w:rsid w:val="001B2FFC"/>
    <w:rsid w:val="001B6DD4"/>
    <w:rsid w:val="001C61E8"/>
    <w:rsid w:val="001E4103"/>
    <w:rsid w:val="001F2E17"/>
    <w:rsid w:val="001F2EF6"/>
    <w:rsid w:val="001F3836"/>
    <w:rsid w:val="001F7F68"/>
    <w:rsid w:val="00206739"/>
    <w:rsid w:val="00231B6F"/>
    <w:rsid w:val="00244A1D"/>
    <w:rsid w:val="00246E3F"/>
    <w:rsid w:val="00250F10"/>
    <w:rsid w:val="00266983"/>
    <w:rsid w:val="00276CD7"/>
    <w:rsid w:val="002847AF"/>
    <w:rsid w:val="002855EE"/>
    <w:rsid w:val="00293B9B"/>
    <w:rsid w:val="002965C5"/>
    <w:rsid w:val="002A6DF4"/>
    <w:rsid w:val="002B085C"/>
    <w:rsid w:val="002C3B26"/>
    <w:rsid w:val="002D622F"/>
    <w:rsid w:val="002D7EC0"/>
    <w:rsid w:val="002E28D8"/>
    <w:rsid w:val="002E4AB3"/>
    <w:rsid w:val="002E6019"/>
    <w:rsid w:val="002F2750"/>
    <w:rsid w:val="0033617C"/>
    <w:rsid w:val="00346A76"/>
    <w:rsid w:val="003529D0"/>
    <w:rsid w:val="00391200"/>
    <w:rsid w:val="0039501F"/>
    <w:rsid w:val="0039504D"/>
    <w:rsid w:val="003B48FC"/>
    <w:rsid w:val="003C0BC0"/>
    <w:rsid w:val="003C4281"/>
    <w:rsid w:val="003C4E54"/>
    <w:rsid w:val="003C71A3"/>
    <w:rsid w:val="003D475A"/>
    <w:rsid w:val="003D69A3"/>
    <w:rsid w:val="003D7594"/>
    <w:rsid w:val="003D7ADE"/>
    <w:rsid w:val="0040586F"/>
    <w:rsid w:val="004138EC"/>
    <w:rsid w:val="00416D62"/>
    <w:rsid w:val="00436D83"/>
    <w:rsid w:val="0045081C"/>
    <w:rsid w:val="00452145"/>
    <w:rsid w:val="00461B56"/>
    <w:rsid w:val="004649B7"/>
    <w:rsid w:val="00464BBD"/>
    <w:rsid w:val="00466E85"/>
    <w:rsid w:val="00485516"/>
    <w:rsid w:val="004873B6"/>
    <w:rsid w:val="0049242A"/>
    <w:rsid w:val="004F6AED"/>
    <w:rsid w:val="005020A7"/>
    <w:rsid w:val="00533C81"/>
    <w:rsid w:val="00545828"/>
    <w:rsid w:val="0058181B"/>
    <w:rsid w:val="005972F0"/>
    <w:rsid w:val="005B191C"/>
    <w:rsid w:val="005B7123"/>
    <w:rsid w:val="005C4615"/>
    <w:rsid w:val="005E2F25"/>
    <w:rsid w:val="005F5F91"/>
    <w:rsid w:val="00606E4D"/>
    <w:rsid w:val="006115C0"/>
    <w:rsid w:val="00613A71"/>
    <w:rsid w:val="00614C3F"/>
    <w:rsid w:val="0064269A"/>
    <w:rsid w:val="00653ADA"/>
    <w:rsid w:val="00653E03"/>
    <w:rsid w:val="00673F42"/>
    <w:rsid w:val="006A62D3"/>
    <w:rsid w:val="006B2E82"/>
    <w:rsid w:val="006C5DCD"/>
    <w:rsid w:val="006C698E"/>
    <w:rsid w:val="006D5655"/>
    <w:rsid w:val="006E0FA3"/>
    <w:rsid w:val="006E2B6A"/>
    <w:rsid w:val="006F31E7"/>
    <w:rsid w:val="00701768"/>
    <w:rsid w:val="007052A4"/>
    <w:rsid w:val="007237A1"/>
    <w:rsid w:val="00724E37"/>
    <w:rsid w:val="00730BEB"/>
    <w:rsid w:val="00736023"/>
    <w:rsid w:val="00740D4F"/>
    <w:rsid w:val="00741654"/>
    <w:rsid w:val="00744D3E"/>
    <w:rsid w:val="007500F8"/>
    <w:rsid w:val="00783023"/>
    <w:rsid w:val="00794060"/>
    <w:rsid w:val="00794D40"/>
    <w:rsid w:val="00796B45"/>
    <w:rsid w:val="007A4488"/>
    <w:rsid w:val="007C1793"/>
    <w:rsid w:val="007C2CF0"/>
    <w:rsid w:val="007E2782"/>
    <w:rsid w:val="00802790"/>
    <w:rsid w:val="008049AC"/>
    <w:rsid w:val="00813A8C"/>
    <w:rsid w:val="00814350"/>
    <w:rsid w:val="00815BF2"/>
    <w:rsid w:val="00824051"/>
    <w:rsid w:val="008459A0"/>
    <w:rsid w:val="0085024F"/>
    <w:rsid w:val="008600AC"/>
    <w:rsid w:val="00873992"/>
    <w:rsid w:val="00874570"/>
    <w:rsid w:val="00893EE2"/>
    <w:rsid w:val="008A2AF3"/>
    <w:rsid w:val="008C2294"/>
    <w:rsid w:val="008D2BAB"/>
    <w:rsid w:val="009002D1"/>
    <w:rsid w:val="009078BE"/>
    <w:rsid w:val="00917490"/>
    <w:rsid w:val="00922681"/>
    <w:rsid w:val="00924380"/>
    <w:rsid w:val="009279D6"/>
    <w:rsid w:val="00942CCD"/>
    <w:rsid w:val="009520B4"/>
    <w:rsid w:val="009524EC"/>
    <w:rsid w:val="00955F7E"/>
    <w:rsid w:val="009565A7"/>
    <w:rsid w:val="00960EB9"/>
    <w:rsid w:val="00970429"/>
    <w:rsid w:val="00975E03"/>
    <w:rsid w:val="009770E8"/>
    <w:rsid w:val="00990E45"/>
    <w:rsid w:val="00995AC8"/>
    <w:rsid w:val="009A02F2"/>
    <w:rsid w:val="009A6293"/>
    <w:rsid w:val="009E1374"/>
    <w:rsid w:val="009E2BFA"/>
    <w:rsid w:val="009F6663"/>
    <w:rsid w:val="00A22C6B"/>
    <w:rsid w:val="00A26D0B"/>
    <w:rsid w:val="00A2783C"/>
    <w:rsid w:val="00A30DAF"/>
    <w:rsid w:val="00A32D64"/>
    <w:rsid w:val="00A45FA1"/>
    <w:rsid w:val="00A57084"/>
    <w:rsid w:val="00A70038"/>
    <w:rsid w:val="00A80591"/>
    <w:rsid w:val="00A846F9"/>
    <w:rsid w:val="00AA0339"/>
    <w:rsid w:val="00AA46B3"/>
    <w:rsid w:val="00AA64A9"/>
    <w:rsid w:val="00AB0468"/>
    <w:rsid w:val="00AB2A05"/>
    <w:rsid w:val="00AB46DB"/>
    <w:rsid w:val="00AC6494"/>
    <w:rsid w:val="00AD45C3"/>
    <w:rsid w:val="00AD4B85"/>
    <w:rsid w:val="00AE2999"/>
    <w:rsid w:val="00AE4E77"/>
    <w:rsid w:val="00B12428"/>
    <w:rsid w:val="00B312D9"/>
    <w:rsid w:val="00B34587"/>
    <w:rsid w:val="00B53657"/>
    <w:rsid w:val="00B5423B"/>
    <w:rsid w:val="00B61684"/>
    <w:rsid w:val="00B65968"/>
    <w:rsid w:val="00B91707"/>
    <w:rsid w:val="00B9585C"/>
    <w:rsid w:val="00BB3BD9"/>
    <w:rsid w:val="00BC2B09"/>
    <w:rsid w:val="00BC7F2A"/>
    <w:rsid w:val="00BD2D05"/>
    <w:rsid w:val="00BD2DC9"/>
    <w:rsid w:val="00BD2EC9"/>
    <w:rsid w:val="00BE3BAF"/>
    <w:rsid w:val="00BF7961"/>
    <w:rsid w:val="00C06EC6"/>
    <w:rsid w:val="00C10024"/>
    <w:rsid w:val="00C10FF9"/>
    <w:rsid w:val="00C331AF"/>
    <w:rsid w:val="00C54EA7"/>
    <w:rsid w:val="00C57A97"/>
    <w:rsid w:val="00C71D9A"/>
    <w:rsid w:val="00C80D23"/>
    <w:rsid w:val="00C84821"/>
    <w:rsid w:val="00C87652"/>
    <w:rsid w:val="00CB1929"/>
    <w:rsid w:val="00CD3C1B"/>
    <w:rsid w:val="00CE3678"/>
    <w:rsid w:val="00CE6369"/>
    <w:rsid w:val="00D0620C"/>
    <w:rsid w:val="00D22C93"/>
    <w:rsid w:val="00D3199A"/>
    <w:rsid w:val="00D62BD3"/>
    <w:rsid w:val="00D71F10"/>
    <w:rsid w:val="00D845D7"/>
    <w:rsid w:val="00D8508E"/>
    <w:rsid w:val="00D87525"/>
    <w:rsid w:val="00D87C85"/>
    <w:rsid w:val="00DC0FAB"/>
    <w:rsid w:val="00DC2A5F"/>
    <w:rsid w:val="00DE7273"/>
    <w:rsid w:val="00DF2C1A"/>
    <w:rsid w:val="00DF3660"/>
    <w:rsid w:val="00E00634"/>
    <w:rsid w:val="00E05833"/>
    <w:rsid w:val="00E14FE7"/>
    <w:rsid w:val="00E21914"/>
    <w:rsid w:val="00E352B6"/>
    <w:rsid w:val="00E4244A"/>
    <w:rsid w:val="00E44550"/>
    <w:rsid w:val="00E46CD3"/>
    <w:rsid w:val="00E82B16"/>
    <w:rsid w:val="00EC05E6"/>
    <w:rsid w:val="00EE3070"/>
    <w:rsid w:val="00F33B33"/>
    <w:rsid w:val="00F40065"/>
    <w:rsid w:val="00F427A0"/>
    <w:rsid w:val="00F518B2"/>
    <w:rsid w:val="00F54276"/>
    <w:rsid w:val="00F617FA"/>
    <w:rsid w:val="00F61FE1"/>
    <w:rsid w:val="00F67A19"/>
    <w:rsid w:val="00F77596"/>
    <w:rsid w:val="00F80B4B"/>
    <w:rsid w:val="00F84277"/>
    <w:rsid w:val="00FA718C"/>
    <w:rsid w:val="00FC63E0"/>
    <w:rsid w:val="00FD1F7E"/>
    <w:rsid w:val="00FD663E"/>
    <w:rsid w:val="00FE36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FE2F"/>
  <w15:chartTrackingRefBased/>
  <w15:docId w15:val="{28DA35DE-310B-43DC-940B-3594B876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B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B1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26D0B"/>
    <w:pPr>
      <w:ind w:left="720"/>
      <w:contextualSpacing/>
    </w:pPr>
  </w:style>
  <w:style w:type="character" w:styleId="PlaceholderText">
    <w:name w:val="Placeholder Text"/>
    <w:basedOn w:val="DefaultParagraphFont"/>
    <w:uiPriority w:val="99"/>
    <w:semiHidden/>
    <w:rsid w:val="00723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7</Pages>
  <Words>2634</Words>
  <Characters>15020</Characters>
  <Application>Microsoft Office Word</Application>
  <DocSecurity>0</DocSecurity>
  <Lines>125</Lines>
  <Paragraphs>35</Paragraphs>
  <ScaleCrop>false</ScaleCrop>
  <Company>home</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256</cp:revision>
  <dcterms:created xsi:type="dcterms:W3CDTF">2022-11-02T05:21:00Z</dcterms:created>
  <dcterms:modified xsi:type="dcterms:W3CDTF">2022-11-05T07:19:00Z</dcterms:modified>
</cp:coreProperties>
</file>