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C081" w14:textId="46006DF1" w:rsidR="00D87C85" w:rsidRDefault="00FC07CB" w:rsidP="00FC07CB">
      <w:pPr>
        <w:pStyle w:val="Heading1"/>
        <w:jc w:val="center"/>
      </w:pPr>
      <w:r>
        <w:t>RetroXpert: Decompose Retrosynthesis Prediction Like A Chemist</w:t>
      </w:r>
    </w:p>
    <w:p w14:paraId="79901887" w14:textId="2809FD70" w:rsidR="00FC07CB" w:rsidRDefault="00FC07CB" w:rsidP="00FC07CB"/>
    <w:p w14:paraId="224C780C" w14:textId="67D99B09" w:rsidR="00FC07CB" w:rsidRDefault="006A06CC"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Abstract: - retrosynthesis is the process of recursively decomposing target molecules into available building blocks. </w:t>
      </w:r>
    </w:p>
    <w:p w14:paraId="65BB484D" w14:textId="12135A18" w:rsidR="006A06CC" w:rsidRDefault="00881D22"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Most of the retrosynthesis algorithms lack </w:t>
      </w:r>
      <w:r w:rsidR="0096750F">
        <w:rPr>
          <w:rFonts w:ascii="Times New Roman" w:hAnsi="Times New Roman" w:cs="Times New Roman"/>
          <w:sz w:val="24"/>
          <w:szCs w:val="24"/>
        </w:rPr>
        <w:t xml:space="preserve">interpretability about their predictions. In this paper the researchers </w:t>
      </w:r>
      <w:r w:rsidR="006C3FB2">
        <w:rPr>
          <w:rFonts w:ascii="Times New Roman" w:hAnsi="Times New Roman" w:cs="Times New Roman"/>
          <w:sz w:val="24"/>
          <w:szCs w:val="24"/>
        </w:rPr>
        <w:t>try to devise a novel template-free algorithm for automatic retrosynthesis expansion</w:t>
      </w:r>
      <w:r w:rsidR="00781013">
        <w:rPr>
          <w:rFonts w:ascii="Times New Roman" w:hAnsi="Times New Roman" w:cs="Times New Roman"/>
          <w:sz w:val="24"/>
          <w:szCs w:val="24"/>
        </w:rPr>
        <w:t>.</w:t>
      </w:r>
    </w:p>
    <w:p w14:paraId="7DFF5DE8" w14:textId="2B183365" w:rsidR="00781013" w:rsidRDefault="00781013"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Their method disassembles retrosynthesis into two steps: (i) identity the potential reaction center of </w:t>
      </w:r>
      <w:r w:rsidR="00CF3FC3">
        <w:rPr>
          <w:rFonts w:ascii="Times New Roman" w:hAnsi="Times New Roman" w:cs="Times New Roman"/>
          <w:sz w:val="24"/>
          <w:szCs w:val="24"/>
        </w:rPr>
        <w:t xml:space="preserve">the target molecule through a novel graph neural network and generate </w:t>
      </w:r>
      <w:r w:rsidR="003B2A10">
        <w:rPr>
          <w:rFonts w:ascii="Times New Roman" w:hAnsi="Times New Roman" w:cs="Times New Roman"/>
          <w:sz w:val="24"/>
          <w:szCs w:val="24"/>
        </w:rPr>
        <w:t xml:space="preserve">intermediate synthons, and (ii) generate the reactants associated with synthons via a robust </w:t>
      </w:r>
      <w:r w:rsidR="004E5B79">
        <w:rPr>
          <w:rFonts w:ascii="Times New Roman" w:hAnsi="Times New Roman" w:cs="Times New Roman"/>
          <w:sz w:val="24"/>
          <w:szCs w:val="24"/>
        </w:rPr>
        <w:t>reactant generation model.</w:t>
      </w:r>
    </w:p>
    <w:p w14:paraId="5BA2D25B" w14:textId="1C667DD1" w:rsidR="004E5B79" w:rsidRDefault="004E5B79"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0254B5">
        <w:rPr>
          <w:rFonts w:ascii="Times New Roman" w:hAnsi="Times New Roman" w:cs="Times New Roman"/>
          <w:sz w:val="24"/>
          <w:szCs w:val="24"/>
        </w:rPr>
        <w:t>retro</w:t>
      </w:r>
      <w:r w:rsidR="0013110B">
        <w:rPr>
          <w:rFonts w:ascii="Times New Roman" w:hAnsi="Times New Roman" w:cs="Times New Roman"/>
          <w:sz w:val="24"/>
          <w:szCs w:val="24"/>
        </w:rPr>
        <w:t>synthesis mode was formalized in the pioneering work, and now have become one of the fundamental paradigms in the modern chemical society.</w:t>
      </w:r>
    </w:p>
    <w:p w14:paraId="3F4DF7EC" w14:textId="1FFCF8D2" w:rsidR="0013110B" w:rsidRDefault="00895165"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organic knowledge consists of in the order of 10</w:t>
      </w:r>
      <w:r w:rsidRPr="00792A5E">
        <w:rPr>
          <w:rFonts w:ascii="Times New Roman" w:hAnsi="Times New Roman" w:cs="Times New Roman"/>
          <w:sz w:val="24"/>
          <w:szCs w:val="24"/>
          <w:vertAlign w:val="superscript"/>
        </w:rPr>
        <w:t>7</w:t>
      </w:r>
      <w:r>
        <w:rPr>
          <w:rFonts w:ascii="Times New Roman" w:hAnsi="Times New Roman" w:cs="Times New Roman"/>
          <w:sz w:val="24"/>
          <w:szCs w:val="24"/>
        </w:rPr>
        <w:t xml:space="preserve"> reactions and compounds</w:t>
      </w:r>
      <w:r w:rsidR="00792A5E">
        <w:rPr>
          <w:rFonts w:ascii="Times New Roman" w:hAnsi="Times New Roman" w:cs="Times New Roman"/>
          <w:sz w:val="24"/>
          <w:szCs w:val="24"/>
        </w:rPr>
        <w:t>, also the incomplete understanding of the reaction mechanism also increase the difficulty of retrosynthesis, which is typically undertaken by human expert.</w:t>
      </w:r>
    </w:p>
    <w:p w14:paraId="71880549" w14:textId="0AD1F0CE" w:rsidR="00792A5E" w:rsidRDefault="00B92743"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feasibility of a route is often determined by multiple factors, such as the availability of potential reactants, reaction conditions, reaction yield, and potential toxic byproducts.</w:t>
      </w:r>
    </w:p>
    <w:p w14:paraId="18ACCDF2" w14:textId="18C2CB5F" w:rsidR="00B92743" w:rsidRDefault="005048EC"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906986">
        <w:rPr>
          <w:rFonts w:ascii="Times New Roman" w:hAnsi="Times New Roman" w:cs="Times New Roman"/>
          <w:sz w:val="24"/>
          <w:szCs w:val="24"/>
        </w:rPr>
        <w:t>researcher’s</w:t>
      </w:r>
      <w:r>
        <w:rPr>
          <w:rFonts w:ascii="Times New Roman" w:hAnsi="Times New Roman" w:cs="Times New Roman"/>
          <w:sz w:val="24"/>
          <w:szCs w:val="24"/>
        </w:rPr>
        <w:t xml:space="preserve"> method can be decomposed into two sub-tasks</w:t>
      </w:r>
      <w:r w:rsidR="009B4E48">
        <w:rPr>
          <w:rFonts w:ascii="Times New Roman" w:hAnsi="Times New Roman" w:cs="Times New Roman"/>
          <w:sz w:val="24"/>
          <w:szCs w:val="24"/>
        </w:rPr>
        <w:t xml:space="preserve">: (i) </w:t>
      </w:r>
      <w:r w:rsidR="009B4E48">
        <w:rPr>
          <w:rFonts w:ascii="Times New Roman" w:hAnsi="Times New Roman" w:cs="Times New Roman"/>
          <w:i/>
          <w:iCs/>
          <w:sz w:val="24"/>
          <w:szCs w:val="24"/>
        </w:rPr>
        <w:t>Breaking down</w:t>
      </w:r>
      <w:r w:rsidR="009B4E48">
        <w:rPr>
          <w:rFonts w:ascii="Times New Roman" w:hAnsi="Times New Roman" w:cs="Times New Roman"/>
          <w:sz w:val="24"/>
          <w:szCs w:val="24"/>
        </w:rPr>
        <w:t xml:space="preserve"> the given target molecule into a set of synthons which are hypothetical units representing potential st</w:t>
      </w:r>
      <w:r w:rsidR="00212185">
        <w:rPr>
          <w:rFonts w:ascii="Times New Roman" w:hAnsi="Times New Roman" w:cs="Times New Roman"/>
          <w:sz w:val="24"/>
          <w:szCs w:val="24"/>
        </w:rPr>
        <w:t>ar</w:t>
      </w:r>
      <w:r w:rsidR="009B4E48">
        <w:rPr>
          <w:rFonts w:ascii="Times New Roman" w:hAnsi="Times New Roman" w:cs="Times New Roman"/>
          <w:sz w:val="24"/>
          <w:szCs w:val="24"/>
        </w:rPr>
        <w:t xml:space="preserve">ting </w:t>
      </w:r>
      <w:r w:rsidR="00212185">
        <w:rPr>
          <w:rFonts w:ascii="Times New Roman" w:hAnsi="Times New Roman" w:cs="Times New Roman"/>
          <w:sz w:val="24"/>
          <w:szCs w:val="24"/>
        </w:rPr>
        <w:t xml:space="preserve">reactants in the retrosynthesis of the target, and (ii) </w:t>
      </w:r>
      <w:r w:rsidR="00906986">
        <w:rPr>
          <w:rFonts w:ascii="Times New Roman" w:hAnsi="Times New Roman" w:cs="Times New Roman"/>
          <w:i/>
          <w:iCs/>
          <w:sz w:val="24"/>
          <w:szCs w:val="24"/>
        </w:rPr>
        <w:t>Calibrating</w:t>
      </w:r>
      <w:r w:rsidR="00906986">
        <w:rPr>
          <w:rFonts w:ascii="Times New Roman" w:hAnsi="Times New Roman" w:cs="Times New Roman"/>
          <w:sz w:val="24"/>
          <w:szCs w:val="24"/>
        </w:rPr>
        <w:t xml:space="preserve"> the obtained synthons into a set of reactants, each of which corresponds to an available molecule.</w:t>
      </w:r>
    </w:p>
    <w:p w14:paraId="2D2D8758" w14:textId="3D9276C0" w:rsidR="00906986" w:rsidRDefault="001D4249"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Template-based methods plan retrosynthesis based on hand-encoded rules or reaction templ</w:t>
      </w:r>
      <w:r w:rsidR="004575D6">
        <w:rPr>
          <w:rFonts w:ascii="Times New Roman" w:hAnsi="Times New Roman" w:cs="Times New Roman"/>
          <w:sz w:val="24"/>
          <w:szCs w:val="24"/>
        </w:rPr>
        <w:t xml:space="preserve">ates. </w:t>
      </w:r>
    </w:p>
    <w:p w14:paraId="3B67D3CA" w14:textId="2C9BB6B1" w:rsidR="00CD4B5B" w:rsidRDefault="00CD4B5B"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Reaction templates are often automatically </w:t>
      </w:r>
      <w:r w:rsidR="009D6369">
        <w:rPr>
          <w:rFonts w:ascii="Times New Roman" w:hAnsi="Times New Roman" w:cs="Times New Roman"/>
          <w:sz w:val="24"/>
          <w:szCs w:val="24"/>
        </w:rPr>
        <w:t>extracted from the reaction databases and appro</w:t>
      </w:r>
      <w:r w:rsidR="007E5F42">
        <w:rPr>
          <w:rFonts w:ascii="Times New Roman" w:hAnsi="Times New Roman" w:cs="Times New Roman"/>
          <w:sz w:val="24"/>
          <w:szCs w:val="24"/>
        </w:rPr>
        <w:t>priate templates are selected to apply to the target. The key process of these appro</w:t>
      </w:r>
      <w:r w:rsidR="00E7627D">
        <w:rPr>
          <w:rFonts w:ascii="Times New Roman" w:hAnsi="Times New Roman" w:cs="Times New Roman"/>
          <w:sz w:val="24"/>
          <w:szCs w:val="24"/>
        </w:rPr>
        <w:t>aches is to select relevant templates for the given target.</w:t>
      </w:r>
    </w:p>
    <w:p w14:paraId="15E400E4" w14:textId="4774A780" w:rsidR="00E7627D" w:rsidRDefault="00186373"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common limitation is that these methods can only infer </w:t>
      </w:r>
      <w:r w:rsidR="00CB6B4B">
        <w:rPr>
          <w:rFonts w:ascii="Times New Roman" w:hAnsi="Times New Roman" w:cs="Times New Roman"/>
          <w:sz w:val="24"/>
          <w:szCs w:val="24"/>
        </w:rPr>
        <w:t>reactions within the chemical space covered by the template database, preventing them from discovering novel reactions.</w:t>
      </w:r>
    </w:p>
    <w:p w14:paraId="07CF394D" w14:textId="13DE614F" w:rsidR="00CB6B4B" w:rsidRDefault="009A4C01"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template-free methods treat the retrosynthesis as a neural machine translation problem, s</w:t>
      </w:r>
      <w:r w:rsidR="001D4F4C">
        <w:rPr>
          <w:rFonts w:ascii="Times New Roman" w:hAnsi="Times New Roman" w:cs="Times New Roman"/>
          <w:sz w:val="24"/>
          <w:szCs w:val="24"/>
        </w:rPr>
        <w:t xml:space="preserve">ince molecules can be represented as SMILES strings. </w:t>
      </w:r>
    </w:p>
    <w:p w14:paraId="6354F794" w14:textId="4FD8A95A" w:rsidR="00522F80" w:rsidRDefault="00522F80"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These models do not fit into the chemists’ analytical process and lack interpretability behind their predictions. </w:t>
      </w:r>
      <w:r w:rsidR="00434A91">
        <w:rPr>
          <w:rFonts w:ascii="Times New Roman" w:hAnsi="Times New Roman" w:cs="Times New Roman"/>
          <w:sz w:val="24"/>
          <w:szCs w:val="24"/>
        </w:rPr>
        <w:t xml:space="preserve">Also, such </w:t>
      </w:r>
      <w:r w:rsidR="00A364DC">
        <w:rPr>
          <w:rFonts w:ascii="Times New Roman" w:hAnsi="Times New Roman" w:cs="Times New Roman"/>
          <w:sz w:val="24"/>
          <w:szCs w:val="24"/>
        </w:rPr>
        <w:t>approaches fail to consider rich chemistry knowledge within the chemical reactions.</w:t>
      </w:r>
    </w:p>
    <w:p w14:paraId="1941497B" w14:textId="36FF167C" w:rsidR="00A364DC" w:rsidRDefault="00941CF4"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G2Gs proposes</w:t>
      </w:r>
      <w:r w:rsidR="00E46536">
        <w:rPr>
          <w:rFonts w:ascii="Times New Roman" w:hAnsi="Times New Roman" w:cs="Times New Roman"/>
          <w:sz w:val="24"/>
          <w:szCs w:val="24"/>
        </w:rPr>
        <w:t xml:space="preserve"> to incrementally generate reactants from the associated synthons with a variational </w:t>
      </w:r>
      <w:r w:rsidR="00097DBF">
        <w:rPr>
          <w:rFonts w:ascii="Times New Roman" w:hAnsi="Times New Roman" w:cs="Times New Roman"/>
          <w:sz w:val="24"/>
          <w:szCs w:val="24"/>
        </w:rPr>
        <w:t>graph translation model.</w:t>
      </w:r>
    </w:p>
    <w:p w14:paraId="0B295581" w14:textId="0D5780A2" w:rsidR="00097DBF" w:rsidRDefault="00097DBF"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G2Gs can predict at most one bond disconnection which is not universal</w:t>
      </w:r>
      <w:r w:rsidR="00BA5B52">
        <w:rPr>
          <w:rFonts w:ascii="Times New Roman" w:hAnsi="Times New Roman" w:cs="Times New Roman"/>
          <w:sz w:val="24"/>
          <w:szCs w:val="24"/>
        </w:rPr>
        <w:t>. Besides, G2Gs independently generate multiple reactants, which ignores the relationship between multiple reactants.</w:t>
      </w:r>
    </w:p>
    <w:p w14:paraId="0989C6AA" w14:textId="6248834C" w:rsidR="00BA5B52" w:rsidRDefault="000361EA"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overcome these challenges, </w:t>
      </w:r>
      <w:r w:rsidR="009B1695">
        <w:rPr>
          <w:rFonts w:ascii="Times New Roman" w:hAnsi="Times New Roman" w:cs="Times New Roman"/>
          <w:sz w:val="24"/>
          <w:szCs w:val="24"/>
        </w:rPr>
        <w:t xml:space="preserve">the researchers devise a two-step framework named as RetroXpert </w:t>
      </w:r>
      <w:r w:rsidR="000F78AD">
        <w:rPr>
          <w:rFonts w:ascii="Times New Roman" w:hAnsi="Times New Roman" w:cs="Times New Roman"/>
          <w:sz w:val="24"/>
          <w:szCs w:val="24"/>
        </w:rPr>
        <w:t>(</w:t>
      </w:r>
      <w:r w:rsidR="000F78AD" w:rsidRPr="000F78AD">
        <w:rPr>
          <w:rFonts w:ascii="Times New Roman" w:hAnsi="Times New Roman" w:cs="Times New Roman"/>
          <w:b/>
          <w:bCs/>
          <w:sz w:val="24"/>
          <w:szCs w:val="24"/>
        </w:rPr>
        <w:t>Retro</w:t>
      </w:r>
      <w:r w:rsidR="000F78AD">
        <w:rPr>
          <w:rFonts w:ascii="Times New Roman" w:hAnsi="Times New Roman" w:cs="Times New Roman"/>
          <w:sz w:val="24"/>
          <w:szCs w:val="24"/>
        </w:rPr>
        <w:t>synthesis e</w:t>
      </w:r>
      <w:r w:rsidR="000F78AD" w:rsidRPr="000F78AD">
        <w:rPr>
          <w:rFonts w:ascii="Times New Roman" w:hAnsi="Times New Roman" w:cs="Times New Roman"/>
          <w:b/>
          <w:bCs/>
          <w:sz w:val="24"/>
          <w:szCs w:val="24"/>
        </w:rPr>
        <w:t>Xpert</w:t>
      </w:r>
      <w:r w:rsidR="000F78AD">
        <w:rPr>
          <w:rFonts w:ascii="Times New Roman" w:hAnsi="Times New Roman" w:cs="Times New Roman"/>
          <w:sz w:val="24"/>
          <w:szCs w:val="24"/>
        </w:rPr>
        <w:t xml:space="preserve">) </w:t>
      </w:r>
      <w:r w:rsidR="00992B3E">
        <w:rPr>
          <w:rFonts w:ascii="Times New Roman" w:hAnsi="Times New Roman" w:cs="Times New Roman"/>
          <w:sz w:val="24"/>
          <w:szCs w:val="24"/>
        </w:rPr>
        <w:t xml:space="preserve">to automate the retrosynthesis prediction. </w:t>
      </w:r>
    </w:p>
    <w:p w14:paraId="7CD6AEFD" w14:textId="46FB1D4D" w:rsidR="00992B3E" w:rsidRDefault="00992B3E"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Their model tackles </w:t>
      </w:r>
      <w:r w:rsidR="00E553B5">
        <w:rPr>
          <w:rFonts w:ascii="Times New Roman" w:hAnsi="Times New Roman" w:cs="Times New Roman"/>
          <w:sz w:val="24"/>
          <w:szCs w:val="24"/>
        </w:rPr>
        <w:t xml:space="preserve">it in two steps firstly </w:t>
      </w:r>
      <w:r w:rsidR="00DC7238">
        <w:rPr>
          <w:rFonts w:ascii="Times New Roman" w:hAnsi="Times New Roman" w:cs="Times New Roman"/>
          <w:sz w:val="24"/>
          <w:szCs w:val="24"/>
        </w:rPr>
        <w:t>–</w:t>
      </w:r>
      <w:r w:rsidR="00E553B5">
        <w:rPr>
          <w:rFonts w:ascii="Times New Roman" w:hAnsi="Times New Roman" w:cs="Times New Roman"/>
          <w:sz w:val="24"/>
          <w:szCs w:val="24"/>
        </w:rPr>
        <w:t xml:space="preserve"> </w:t>
      </w:r>
      <w:r w:rsidR="00DC7238">
        <w:rPr>
          <w:rFonts w:ascii="Times New Roman" w:hAnsi="Times New Roman" w:cs="Times New Roman"/>
          <w:sz w:val="24"/>
          <w:szCs w:val="24"/>
        </w:rPr>
        <w:t xml:space="preserve">they propose to identify the potential reaction center within the target molecule </w:t>
      </w:r>
      <w:r w:rsidR="000B6FE6">
        <w:rPr>
          <w:rFonts w:ascii="Times New Roman" w:hAnsi="Times New Roman" w:cs="Times New Roman"/>
          <w:sz w:val="24"/>
          <w:szCs w:val="24"/>
        </w:rPr>
        <w:t>using a novel Edge-enhanced Graph Attention Network (EGAT).</w:t>
      </w:r>
    </w:p>
    <w:p w14:paraId="55B6E8F0" w14:textId="6B114B36" w:rsidR="000B6FE6" w:rsidRDefault="00205CD9"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Secondly</w:t>
      </w:r>
      <w:r w:rsidR="00C12ED7">
        <w:rPr>
          <w:rFonts w:ascii="Times New Roman" w:hAnsi="Times New Roman" w:cs="Times New Roman"/>
          <w:sz w:val="24"/>
          <w:szCs w:val="24"/>
        </w:rPr>
        <w:t>, the Reactant Generation Network (RGN) predicts associated reactants given the target molecule</w:t>
      </w:r>
      <w:r w:rsidR="007D7CB3">
        <w:rPr>
          <w:rFonts w:ascii="Times New Roman" w:hAnsi="Times New Roman" w:cs="Times New Roman"/>
          <w:sz w:val="24"/>
          <w:szCs w:val="24"/>
        </w:rPr>
        <w:t xml:space="preserve"> and synthons. </w:t>
      </w:r>
    </w:p>
    <w:p w14:paraId="1D00FD74" w14:textId="7A7D2A76" w:rsidR="00530836" w:rsidRDefault="00B827E7"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Different from previous methods, the reactant generation order can be uniquely decided in their method, thanks to the intermediate synthons. </w:t>
      </w:r>
    </w:p>
    <w:p w14:paraId="6F349D50" w14:textId="0A31ED8F" w:rsidR="00B827E7" w:rsidRDefault="009F0718"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also notice that the robustness of the RGN plays an important </w:t>
      </w:r>
      <w:r w:rsidR="002521D1">
        <w:rPr>
          <w:rFonts w:ascii="Times New Roman" w:hAnsi="Times New Roman" w:cs="Times New Roman"/>
          <w:sz w:val="24"/>
          <w:szCs w:val="24"/>
        </w:rPr>
        <w:t>role.</w:t>
      </w:r>
    </w:p>
    <w:p w14:paraId="37A0B8C1" w14:textId="6518BB4E" w:rsidR="002521D1" w:rsidRDefault="007F6229"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robustify the RGN, they propose to augment the training data of RGN by incorporating unsuccessful predicted synthons. </w:t>
      </w:r>
    </w:p>
    <w:p w14:paraId="77869024" w14:textId="49C9E90B" w:rsidR="00B84E8C" w:rsidRDefault="00B84E8C" w:rsidP="00FC07C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 main contribution can be summarized as follows: -</w:t>
      </w:r>
    </w:p>
    <w:p w14:paraId="64484B78" w14:textId="04BE6FE1" w:rsidR="00B84E8C" w:rsidRDefault="00E01CBD" w:rsidP="00B84E8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They propose to identify the potential reaction center with a novel Edge-enhanced Graph Attention Network (EGAT) which is stre</w:t>
      </w:r>
      <w:r w:rsidR="00ED4DB2">
        <w:rPr>
          <w:rFonts w:ascii="Times New Roman" w:hAnsi="Times New Roman" w:cs="Times New Roman"/>
          <w:sz w:val="24"/>
          <w:szCs w:val="24"/>
        </w:rPr>
        <w:t>ngthened with chemical knowledge.</w:t>
      </w:r>
    </w:p>
    <w:p w14:paraId="03403F27" w14:textId="511927AB" w:rsidR="00ED4DB2" w:rsidRDefault="00ED4DB2" w:rsidP="00B84E8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By splitting the target molecule into synthons, the RGN is able to determine the generation order of reactants. They </w:t>
      </w:r>
      <w:r w:rsidR="008A3731">
        <w:rPr>
          <w:rFonts w:ascii="Times New Roman" w:hAnsi="Times New Roman" w:cs="Times New Roman"/>
          <w:sz w:val="24"/>
          <w:szCs w:val="24"/>
        </w:rPr>
        <w:t>further propose to augment training data by introducing unsuccessfully predicted synthons, which makes RGN robust and achieves significant improvement.</w:t>
      </w:r>
    </w:p>
    <w:p w14:paraId="044C22EC" w14:textId="0D09D5EB" w:rsidR="008A3731" w:rsidRDefault="00582FFE" w:rsidP="00B84E8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On the standard USPTO-50K dataset, the researchers’ method achieves 70.4% and 65.5% </w:t>
      </w:r>
      <w:r w:rsidR="00E265EC">
        <w:rPr>
          <w:rFonts w:ascii="Times New Roman" w:hAnsi="Times New Roman" w:cs="Times New Roman"/>
          <w:sz w:val="24"/>
          <w:szCs w:val="24"/>
        </w:rPr>
        <w:t xml:space="preserve">Top-1 accuracy when w/ and wo/ reaction type, respectively, which outperforms SOTA accuracy </w:t>
      </w:r>
      <w:r w:rsidR="00A550FB">
        <w:rPr>
          <w:rFonts w:ascii="Times New Roman" w:hAnsi="Times New Roman" w:cs="Times New Roman"/>
          <w:sz w:val="24"/>
          <w:szCs w:val="24"/>
        </w:rPr>
        <w:t>63.2% (w/) and 52.6% (wo/) reported in by a large margin.</w:t>
      </w:r>
    </w:p>
    <w:p w14:paraId="044A3E7D" w14:textId="0C123EBD" w:rsidR="00A550FB" w:rsidRPr="00B921AA" w:rsidRDefault="00A550FB" w:rsidP="00A550F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Methodology: - </w:t>
      </w:r>
      <w:r w:rsidR="00C63349">
        <w:rPr>
          <w:rFonts w:ascii="Times New Roman" w:hAnsi="Times New Roman" w:cs="Times New Roman"/>
          <w:sz w:val="24"/>
          <w:szCs w:val="24"/>
        </w:rPr>
        <w:t xml:space="preserve">given a molecule graph </w:t>
      </w:r>
      <w:r w:rsidR="00C63349" w:rsidRPr="00B921AA">
        <w:rPr>
          <w:rFonts w:ascii="Times New Roman" w:hAnsi="Times New Roman" w:cs="Times New Roman"/>
          <w:b/>
          <w:bCs/>
          <w:sz w:val="24"/>
          <w:szCs w:val="24"/>
        </w:rPr>
        <w:t>G</w:t>
      </w:r>
      <w:r w:rsidR="00C63349">
        <w:rPr>
          <w:rFonts w:ascii="Times New Roman" w:hAnsi="Times New Roman" w:cs="Times New Roman"/>
          <w:sz w:val="24"/>
          <w:szCs w:val="24"/>
        </w:rPr>
        <w:t xml:space="preserve"> with </w:t>
      </w:r>
      <w:r w:rsidR="00C63349">
        <w:rPr>
          <w:rFonts w:ascii="Times New Roman" w:hAnsi="Times New Roman" w:cs="Times New Roman"/>
          <w:i/>
          <w:iCs/>
          <w:sz w:val="24"/>
          <w:szCs w:val="24"/>
        </w:rPr>
        <w:t>N</w:t>
      </w:r>
      <w:r w:rsidR="00C63349">
        <w:rPr>
          <w:rFonts w:ascii="Times New Roman" w:hAnsi="Times New Roman" w:cs="Times New Roman"/>
          <w:sz w:val="24"/>
          <w:szCs w:val="24"/>
        </w:rPr>
        <w:t xml:space="preserve"> nodes (atoms), they denote the matrix representation of node features as </w:t>
      </w:r>
      <w:r w:rsidR="00C63349">
        <w:rPr>
          <w:rFonts w:ascii="Times New Roman" w:hAnsi="Times New Roman" w:cs="Times New Roman"/>
          <w:i/>
          <w:iCs/>
          <w:sz w:val="24"/>
          <w:szCs w:val="24"/>
        </w:rPr>
        <w:t>X</w:t>
      </w:r>
      <w:r w:rsidR="00C63349">
        <w:rPr>
          <w:rFonts w:ascii="Times New Roman"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 x M</m:t>
            </m:r>
          </m:sup>
        </m:sSup>
      </m:oMath>
      <w:r w:rsidR="000129D2">
        <w:rPr>
          <w:rFonts w:ascii="Times New Roman" w:eastAsiaTheme="minorEastAsia" w:hAnsi="Times New Roman" w:cs="Times New Roman"/>
          <w:sz w:val="24"/>
          <w:szCs w:val="24"/>
        </w:rPr>
        <w:t>, the tensor representation of edge features as E</w:t>
      </w:r>
      <w:r w:rsidR="007E735A">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 x N x L</m:t>
            </m:r>
          </m:sup>
        </m:sSup>
      </m:oMath>
      <w:r w:rsidR="007E735A">
        <w:rPr>
          <w:rFonts w:ascii="Times New Roman" w:eastAsiaTheme="minorEastAsia" w:hAnsi="Times New Roman" w:cs="Times New Roman"/>
          <w:sz w:val="24"/>
          <w:szCs w:val="24"/>
        </w:rPr>
        <w:t xml:space="preserve">, and the adjacency </w:t>
      </w:r>
      <w:r w:rsidR="00953BCD">
        <w:rPr>
          <w:rFonts w:ascii="Times New Roman" w:eastAsiaTheme="minorEastAsia" w:hAnsi="Times New Roman" w:cs="Times New Roman"/>
          <w:sz w:val="24"/>
          <w:szCs w:val="24"/>
        </w:rPr>
        <w:t xml:space="preserve">matrix as </w:t>
      </w:r>
      <w:r w:rsidR="00953BCD">
        <w:rPr>
          <w:rFonts w:ascii="Times New Roman" w:eastAsiaTheme="minorEastAsia" w:hAnsi="Times New Roman" w:cs="Times New Roman"/>
          <w:i/>
          <w:iCs/>
          <w:sz w:val="24"/>
          <w:szCs w:val="24"/>
        </w:rPr>
        <w:t>A</w:t>
      </w:r>
      <w:r w:rsidR="00953BCD">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sup>
            <m:r>
              <w:rPr>
                <w:rFonts w:ascii="Cambria Math" w:eastAsiaTheme="minorEastAsia" w:hAnsi="Cambria Math" w:cs="Times New Roman"/>
                <w:sz w:val="24"/>
                <w:szCs w:val="24"/>
              </w:rPr>
              <m:t>N x N</m:t>
            </m:r>
          </m:sup>
        </m:sSup>
      </m:oMath>
      <w:r w:rsidR="00B921AA">
        <w:rPr>
          <w:rFonts w:ascii="Times New Roman" w:eastAsiaTheme="minorEastAsia" w:hAnsi="Times New Roman" w:cs="Times New Roman"/>
          <w:sz w:val="24"/>
          <w:szCs w:val="24"/>
        </w:rPr>
        <w:t xml:space="preserve">. </w:t>
      </w:r>
    </w:p>
    <w:p w14:paraId="244502F6" w14:textId="3722196D" w:rsidR="00032C87" w:rsidRPr="0086503C" w:rsidRDefault="0086503C" w:rsidP="0086503C">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8ABCF3" wp14:editId="6F7C8F65">
            <wp:extent cx="384810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8374" cy="1933007"/>
                    </a:xfrm>
                    <a:prstGeom prst="rect">
                      <a:avLst/>
                    </a:prstGeom>
                    <a:noFill/>
                    <a:ln>
                      <a:noFill/>
                    </a:ln>
                  </pic:spPr>
                </pic:pic>
              </a:graphicData>
            </a:graphic>
          </wp:inline>
        </w:drawing>
      </w:r>
    </w:p>
    <w:p w14:paraId="23135A7F" w14:textId="77777777" w:rsidR="0086503C" w:rsidRDefault="0086503C" w:rsidP="0086503C">
      <w:pPr>
        <w:pStyle w:val="ListParagraph"/>
        <w:numPr>
          <w:ilvl w:val="0"/>
          <w:numId w:val="1"/>
        </w:numPr>
        <w:jc w:val="both"/>
        <w:rPr>
          <w:rFonts w:ascii="Times New Roman" w:hAnsi="Times New Roman" w:cs="Times New Roman"/>
          <w:sz w:val="24"/>
          <w:szCs w:val="24"/>
        </w:rPr>
      </w:pPr>
      <w:r>
        <w:rPr>
          <w:rFonts w:ascii="Times New Roman" w:hAnsi="Times New Roman" w:cs="Times New Roman"/>
          <w:i/>
          <w:iCs/>
          <w:sz w:val="24"/>
          <w:szCs w:val="24"/>
        </w:rPr>
        <w:lastRenderedPageBreak/>
        <w:t>M</w:t>
      </w:r>
      <w:r>
        <w:rPr>
          <w:rFonts w:ascii="Times New Roman" w:hAnsi="Times New Roman" w:cs="Times New Roman"/>
          <w:sz w:val="24"/>
          <w:szCs w:val="24"/>
        </w:rPr>
        <w:t xml:space="preserve"> and </w:t>
      </w:r>
      <w:r>
        <w:rPr>
          <w:rFonts w:ascii="Times New Roman" w:hAnsi="Times New Roman" w:cs="Times New Roman"/>
          <w:i/>
          <w:iCs/>
          <w:sz w:val="24"/>
          <w:szCs w:val="24"/>
        </w:rPr>
        <w:t>L</w:t>
      </w:r>
      <w:r>
        <w:rPr>
          <w:rFonts w:ascii="Times New Roman" w:hAnsi="Times New Roman" w:cs="Times New Roman"/>
          <w:sz w:val="24"/>
          <w:szCs w:val="24"/>
        </w:rPr>
        <w:t xml:space="preserve"> are features dimensions of atoms and bonds, respectively. They denote as </w:t>
      </w:r>
      <w:r>
        <w:rPr>
          <w:rFonts w:ascii="Times New Roman" w:hAnsi="Times New Roman" w:cs="Times New Roman"/>
          <w:i/>
          <w:iCs/>
          <w:sz w:val="24"/>
          <w:szCs w:val="24"/>
        </w:rPr>
        <w:t>P, S, R</w:t>
      </w:r>
      <w:r>
        <w:rPr>
          <w:rFonts w:ascii="Times New Roman" w:hAnsi="Times New Roman" w:cs="Times New Roman"/>
          <w:sz w:val="24"/>
          <w:szCs w:val="24"/>
        </w:rPr>
        <w:t xml:space="preserve"> the product, synthons, and reactants in the reaction formulation, respectively.</w:t>
      </w:r>
    </w:p>
    <w:p w14:paraId="240F4820" w14:textId="39FB618D" w:rsidR="00240DE9" w:rsidRDefault="00873447" w:rsidP="00240D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single-step retrosynthesis problem can be described </w:t>
      </w:r>
      <w:r w:rsidR="001E3857">
        <w:rPr>
          <w:rFonts w:ascii="Times New Roman" w:hAnsi="Times New Roman" w:cs="Times New Roman"/>
          <w:sz w:val="24"/>
          <w:szCs w:val="24"/>
        </w:rPr>
        <w:t xml:space="preserve">as given the desired product </w:t>
      </w:r>
      <w:r w:rsidR="001E3857">
        <w:rPr>
          <w:rFonts w:ascii="Times New Roman" w:hAnsi="Times New Roman" w:cs="Times New Roman"/>
          <w:i/>
          <w:iCs/>
          <w:sz w:val="24"/>
          <w:szCs w:val="24"/>
        </w:rPr>
        <w:t>P,</w:t>
      </w:r>
      <w:r w:rsidR="001E3857">
        <w:rPr>
          <w:rFonts w:ascii="Times New Roman" w:hAnsi="Times New Roman" w:cs="Times New Roman"/>
          <w:sz w:val="24"/>
          <w:szCs w:val="24"/>
        </w:rPr>
        <w:t xml:space="preserve"> seeking for a set of reactants </w:t>
      </w:r>
      <w:r w:rsidR="001E3857">
        <w:rPr>
          <w:rFonts w:ascii="Times New Roman" w:hAnsi="Times New Roman" w:cs="Times New Roman"/>
          <w:i/>
          <w:iCs/>
          <w:sz w:val="24"/>
          <w:szCs w:val="24"/>
        </w:rPr>
        <w:t>R</w:t>
      </w:r>
      <w:r w:rsidR="001E3857">
        <w:rPr>
          <w:rFonts w:ascii="Times New Roman" w:hAnsi="Times New Roman" w:cs="Times New Roman"/>
          <w:sz w:val="24"/>
          <w:szCs w:val="24"/>
        </w:rPr>
        <w:t xml:space="preserve"> = {R</w:t>
      </w:r>
      <w:r w:rsidR="00ED08C2" w:rsidRPr="00ED08C2">
        <w:rPr>
          <w:rFonts w:ascii="Times New Roman" w:hAnsi="Times New Roman" w:cs="Times New Roman"/>
          <w:sz w:val="24"/>
          <w:szCs w:val="24"/>
          <w:vertAlign w:val="subscript"/>
        </w:rPr>
        <w:t>1</w:t>
      </w:r>
      <w:r w:rsidR="001E3857">
        <w:rPr>
          <w:rFonts w:ascii="Times New Roman" w:hAnsi="Times New Roman" w:cs="Times New Roman"/>
          <w:sz w:val="24"/>
          <w:szCs w:val="24"/>
        </w:rPr>
        <w:t>, R</w:t>
      </w:r>
      <w:r w:rsidR="00ED08C2" w:rsidRPr="00ED08C2">
        <w:rPr>
          <w:rFonts w:ascii="Times New Roman" w:hAnsi="Times New Roman" w:cs="Times New Roman"/>
          <w:sz w:val="24"/>
          <w:szCs w:val="24"/>
          <w:vertAlign w:val="subscript"/>
        </w:rPr>
        <w:t>2</w:t>
      </w:r>
      <w:r w:rsidR="001E3857">
        <w:rPr>
          <w:rFonts w:ascii="Times New Roman" w:hAnsi="Times New Roman" w:cs="Times New Roman"/>
          <w:sz w:val="24"/>
          <w:szCs w:val="24"/>
        </w:rPr>
        <w:t>, … R</w:t>
      </w:r>
      <w:r w:rsidR="00ED08C2" w:rsidRPr="00ED08C2">
        <w:rPr>
          <w:rFonts w:ascii="Times New Roman" w:hAnsi="Times New Roman" w:cs="Times New Roman"/>
          <w:sz w:val="24"/>
          <w:szCs w:val="24"/>
          <w:vertAlign w:val="subscript"/>
        </w:rPr>
        <w:t>n</w:t>
      </w:r>
      <w:r w:rsidR="00ED08C2">
        <w:rPr>
          <w:rFonts w:ascii="Times New Roman" w:hAnsi="Times New Roman" w:cs="Times New Roman"/>
          <w:sz w:val="24"/>
          <w:szCs w:val="24"/>
        </w:rPr>
        <w:t xml:space="preserve">} that can produce the major product </w:t>
      </w:r>
      <w:r w:rsidR="00270ED0">
        <w:rPr>
          <w:rFonts w:ascii="Times New Roman" w:hAnsi="Times New Roman" w:cs="Times New Roman"/>
          <w:i/>
          <w:iCs/>
          <w:sz w:val="24"/>
          <w:szCs w:val="24"/>
        </w:rPr>
        <w:t>P</w:t>
      </w:r>
      <w:r w:rsidR="00270ED0">
        <w:rPr>
          <w:rFonts w:ascii="Times New Roman" w:hAnsi="Times New Roman" w:cs="Times New Roman"/>
          <w:sz w:val="24"/>
          <w:szCs w:val="24"/>
        </w:rPr>
        <w:t xml:space="preserve"> through a valid chemical reaction.</w:t>
      </w:r>
    </w:p>
    <w:p w14:paraId="621AD21C" w14:textId="7E291416" w:rsidR="00270ED0" w:rsidRPr="004F7FA4" w:rsidRDefault="00F330A2" w:rsidP="00240D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It is denoted as </w:t>
      </w:r>
      <w:r w:rsidR="004E07E0" w:rsidRPr="004E07E0">
        <w:rPr>
          <w:rFonts w:ascii="Times New Roman" w:hAnsi="Times New Roman" w:cs="Times New Roman"/>
          <w:i/>
          <w:iCs/>
          <w:sz w:val="24"/>
          <w:szCs w:val="24"/>
        </w:rPr>
        <w:t>P</w:t>
      </w:r>
      <m:oMath>
        <m:r>
          <w:rPr>
            <w:rFonts w:ascii="Cambria Math" w:hAnsi="Cambria Math" w:cs="Times New Roman"/>
            <w:sz w:val="24"/>
            <w:szCs w:val="24"/>
          </w:rPr>
          <m:t>→</m:t>
        </m:r>
      </m:oMath>
      <w:r w:rsidR="004E07E0" w:rsidRPr="004E07E0">
        <w:rPr>
          <w:rFonts w:ascii="Times New Roman" w:eastAsiaTheme="minorEastAsia" w:hAnsi="Times New Roman" w:cs="Times New Roman"/>
          <w:i/>
          <w:iCs/>
          <w:sz w:val="24"/>
          <w:szCs w:val="24"/>
        </w:rPr>
        <w:t>R</w:t>
      </w:r>
      <w:r w:rsidR="004E07E0">
        <w:rPr>
          <w:rFonts w:ascii="Times New Roman" w:eastAsiaTheme="minorEastAsia" w:hAnsi="Times New Roman" w:cs="Times New Roman"/>
          <w:sz w:val="24"/>
          <w:szCs w:val="24"/>
        </w:rPr>
        <w:t xml:space="preserve"> which is the reverse process of the forward reaction prediction problem that predicts the outcome</w:t>
      </w:r>
      <w:r w:rsidR="004F7FA4">
        <w:rPr>
          <w:rFonts w:ascii="Times New Roman" w:eastAsiaTheme="minorEastAsia" w:hAnsi="Times New Roman" w:cs="Times New Roman"/>
          <w:sz w:val="24"/>
          <w:szCs w:val="24"/>
        </w:rPr>
        <w:t xml:space="preserve"> products given a set of reactants.</w:t>
      </w:r>
    </w:p>
    <w:p w14:paraId="298EBD03" w14:textId="11F724AB" w:rsidR="004F7FA4" w:rsidRPr="005C2645" w:rsidRDefault="005C2645" w:rsidP="00240DE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researchers’ method decomposes the retrosynthesis task (</w:t>
      </w:r>
      <w:r w:rsidRPr="004E07E0">
        <w:rPr>
          <w:rFonts w:ascii="Times New Roman" w:hAnsi="Times New Roman" w:cs="Times New Roman"/>
          <w:i/>
          <w:iCs/>
          <w:sz w:val="24"/>
          <w:szCs w:val="24"/>
        </w:rPr>
        <w:t>P</w:t>
      </w:r>
      <m:oMath>
        <m:r>
          <w:rPr>
            <w:rFonts w:ascii="Cambria Math" w:hAnsi="Cambria Math" w:cs="Times New Roman"/>
            <w:sz w:val="24"/>
            <w:szCs w:val="24"/>
          </w:rPr>
          <m:t>→</m:t>
        </m:r>
      </m:oMath>
      <w:r w:rsidRPr="004E07E0">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 xml:space="preserve">) into two closely dependent steps </w:t>
      </w:r>
      <w:r w:rsidRPr="005C2645">
        <w:rPr>
          <w:rFonts w:ascii="Times New Roman" w:eastAsiaTheme="minorEastAsia" w:hAnsi="Times New Roman" w:cs="Times New Roman"/>
          <w:b/>
          <w:bCs/>
          <w:sz w:val="24"/>
          <w:szCs w:val="24"/>
        </w:rPr>
        <w:t>reaction center identification</w:t>
      </w:r>
      <w:r>
        <w:rPr>
          <w:rFonts w:ascii="Times New Roman" w:eastAsiaTheme="minorEastAsia" w:hAnsi="Times New Roman" w:cs="Times New Roman"/>
          <w:sz w:val="24"/>
          <w:szCs w:val="24"/>
        </w:rPr>
        <w:t xml:space="preserve"> (</w:t>
      </w:r>
      <w:r w:rsidRPr="004E07E0">
        <w:rPr>
          <w:rFonts w:ascii="Times New Roman" w:hAnsi="Times New Roman" w:cs="Times New Roman"/>
          <w:i/>
          <w:iCs/>
          <w:sz w:val="24"/>
          <w:szCs w:val="24"/>
        </w:rPr>
        <w:t>P</w:t>
      </w:r>
      <m:oMath>
        <m:r>
          <w:rPr>
            <w:rFonts w:ascii="Cambria Math" w:hAnsi="Cambria Math" w:cs="Times New Roman"/>
            <w:sz w:val="24"/>
            <w:szCs w:val="24"/>
          </w:rPr>
          <m:t>→</m:t>
        </m:r>
      </m:oMath>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and </w:t>
      </w:r>
      <w:r w:rsidRPr="005C2645">
        <w:rPr>
          <w:rFonts w:ascii="Times New Roman" w:eastAsiaTheme="minorEastAsia" w:hAnsi="Times New Roman" w:cs="Times New Roman"/>
          <w:b/>
          <w:bCs/>
          <w:sz w:val="24"/>
          <w:szCs w:val="24"/>
        </w:rPr>
        <w:t>reactant generation</w:t>
      </w:r>
      <w:r>
        <w:rPr>
          <w:rFonts w:ascii="Times New Roman" w:eastAsiaTheme="minorEastAsia" w:hAnsi="Times New Roman" w:cs="Times New Roman"/>
          <w:sz w:val="24"/>
          <w:szCs w:val="24"/>
        </w:rPr>
        <w:t xml:space="preserve"> (</w:t>
      </w:r>
      <w:r>
        <w:rPr>
          <w:rFonts w:ascii="Times New Roman" w:hAnsi="Times New Roman" w:cs="Times New Roman"/>
          <w:i/>
          <w:iCs/>
          <w:sz w:val="24"/>
          <w:szCs w:val="24"/>
        </w:rPr>
        <w:t>S</w:t>
      </w:r>
      <m:oMath>
        <m:r>
          <w:rPr>
            <w:rFonts w:ascii="Cambria Math" w:hAnsi="Cambria Math" w:cs="Times New Roman"/>
            <w:sz w:val="24"/>
            <w:szCs w:val="24"/>
          </w:rPr>
          <m:t>→</m:t>
        </m:r>
      </m:oMath>
      <w:r w:rsidRPr="004E07E0">
        <w:rPr>
          <w:rFonts w:ascii="Times New Roman" w:eastAsiaTheme="minorEastAsia" w:hAnsi="Times New Roman" w:cs="Times New Roman"/>
          <w:i/>
          <w:iCs/>
          <w:sz w:val="24"/>
          <w:szCs w:val="24"/>
        </w:rPr>
        <w:t>R</w:t>
      </w:r>
      <w:r>
        <w:rPr>
          <w:rFonts w:ascii="Times New Roman" w:eastAsiaTheme="minorEastAsia" w:hAnsi="Times New Roman" w:cs="Times New Roman"/>
          <w:sz w:val="24"/>
          <w:szCs w:val="24"/>
        </w:rPr>
        <w:t>).</w:t>
      </w:r>
    </w:p>
    <w:p w14:paraId="16BBD657" w14:textId="7848A856" w:rsidR="005C2645" w:rsidRPr="00011976" w:rsidRDefault="001A7B2D" w:rsidP="00240DE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first step is to identify the potential reaction bonds which will be disconnected during the retrosynthesis, </w:t>
      </w:r>
      <w:r w:rsidR="00460657">
        <w:rPr>
          <w:rFonts w:ascii="Times New Roman" w:eastAsiaTheme="minorEastAsia" w:hAnsi="Times New Roman" w:cs="Times New Roman"/>
          <w:sz w:val="24"/>
          <w:szCs w:val="24"/>
        </w:rPr>
        <w:t xml:space="preserve">and then the product </w:t>
      </w:r>
      <w:r w:rsidR="00460657">
        <w:rPr>
          <w:rFonts w:ascii="Times New Roman" w:eastAsiaTheme="minorEastAsia" w:hAnsi="Times New Roman" w:cs="Times New Roman"/>
          <w:i/>
          <w:iCs/>
          <w:sz w:val="24"/>
          <w:szCs w:val="24"/>
        </w:rPr>
        <w:t>P</w:t>
      </w:r>
      <w:r w:rsidR="00460657">
        <w:rPr>
          <w:rFonts w:ascii="Times New Roman" w:eastAsiaTheme="minorEastAsia" w:hAnsi="Times New Roman" w:cs="Times New Roman"/>
          <w:sz w:val="24"/>
          <w:szCs w:val="24"/>
        </w:rPr>
        <w:t xml:space="preserve"> can be split into a set of </w:t>
      </w:r>
      <w:r w:rsidR="00016136">
        <w:rPr>
          <w:rFonts w:ascii="Times New Roman" w:eastAsiaTheme="minorEastAsia" w:hAnsi="Times New Roman" w:cs="Times New Roman"/>
          <w:sz w:val="24"/>
          <w:szCs w:val="24"/>
        </w:rPr>
        <w:t xml:space="preserve">intermediate synthons </w:t>
      </w:r>
      <w:r w:rsidR="00016136">
        <w:rPr>
          <w:rFonts w:ascii="Times New Roman" w:eastAsiaTheme="minorEastAsia" w:hAnsi="Times New Roman" w:cs="Times New Roman"/>
          <w:i/>
          <w:iCs/>
          <w:sz w:val="24"/>
          <w:szCs w:val="24"/>
        </w:rPr>
        <w:t>S</w:t>
      </w:r>
      <w:r w:rsidR="00016136">
        <w:rPr>
          <w:rFonts w:ascii="Times New Roman" w:eastAsiaTheme="minorEastAsia" w:hAnsi="Times New Roman" w:cs="Times New Roman"/>
          <w:sz w:val="24"/>
          <w:szCs w:val="24"/>
        </w:rPr>
        <w:t xml:space="preserve"> = {</w:t>
      </w:r>
      <w:r w:rsidR="00016136" w:rsidRPr="00011976">
        <w:rPr>
          <w:rFonts w:ascii="Times New Roman" w:eastAsiaTheme="minorEastAsia" w:hAnsi="Times New Roman" w:cs="Times New Roman"/>
          <w:i/>
          <w:iCs/>
          <w:sz w:val="24"/>
          <w:szCs w:val="24"/>
        </w:rPr>
        <w:t>S</w:t>
      </w:r>
      <w:r w:rsidR="00016136" w:rsidRPr="00011976">
        <w:rPr>
          <w:rFonts w:ascii="Times New Roman" w:eastAsiaTheme="minorEastAsia" w:hAnsi="Times New Roman" w:cs="Times New Roman"/>
          <w:i/>
          <w:iCs/>
          <w:sz w:val="24"/>
          <w:szCs w:val="24"/>
          <w:vertAlign w:val="subscript"/>
        </w:rPr>
        <w:t>1</w:t>
      </w:r>
      <w:r w:rsidR="00016136">
        <w:rPr>
          <w:rFonts w:ascii="Times New Roman" w:eastAsiaTheme="minorEastAsia" w:hAnsi="Times New Roman" w:cs="Times New Roman"/>
          <w:sz w:val="24"/>
          <w:szCs w:val="24"/>
        </w:rPr>
        <w:t xml:space="preserve">, </w:t>
      </w:r>
      <w:r w:rsidR="00016136" w:rsidRPr="00011976">
        <w:rPr>
          <w:rFonts w:ascii="Times New Roman" w:eastAsiaTheme="minorEastAsia" w:hAnsi="Times New Roman" w:cs="Times New Roman"/>
          <w:i/>
          <w:iCs/>
          <w:sz w:val="24"/>
          <w:szCs w:val="24"/>
        </w:rPr>
        <w:t>S</w:t>
      </w:r>
      <w:r w:rsidR="00016136" w:rsidRPr="00011976">
        <w:rPr>
          <w:rFonts w:ascii="Times New Roman" w:eastAsiaTheme="minorEastAsia" w:hAnsi="Times New Roman" w:cs="Times New Roman"/>
          <w:i/>
          <w:iCs/>
          <w:sz w:val="24"/>
          <w:szCs w:val="24"/>
          <w:vertAlign w:val="subscript"/>
        </w:rPr>
        <w:t>2</w:t>
      </w:r>
      <w:r w:rsidR="00016136">
        <w:rPr>
          <w:rFonts w:ascii="Times New Roman" w:eastAsiaTheme="minorEastAsia" w:hAnsi="Times New Roman" w:cs="Times New Roman"/>
          <w:sz w:val="24"/>
          <w:szCs w:val="24"/>
        </w:rPr>
        <w:t xml:space="preserve">, …, </w:t>
      </w:r>
      <w:r w:rsidR="00016136" w:rsidRPr="00011976">
        <w:rPr>
          <w:rFonts w:ascii="Times New Roman" w:eastAsiaTheme="minorEastAsia" w:hAnsi="Times New Roman" w:cs="Times New Roman"/>
          <w:i/>
          <w:iCs/>
          <w:sz w:val="24"/>
          <w:szCs w:val="24"/>
        </w:rPr>
        <w:t>S</w:t>
      </w:r>
      <w:r w:rsidR="00016136" w:rsidRPr="00011976">
        <w:rPr>
          <w:rFonts w:ascii="Times New Roman" w:eastAsiaTheme="minorEastAsia" w:hAnsi="Times New Roman" w:cs="Times New Roman"/>
          <w:i/>
          <w:iCs/>
          <w:sz w:val="24"/>
          <w:szCs w:val="24"/>
          <w:vertAlign w:val="subscript"/>
        </w:rPr>
        <w:t>n</w:t>
      </w:r>
      <w:r w:rsidR="00016136">
        <w:rPr>
          <w:rFonts w:ascii="Times New Roman" w:eastAsiaTheme="minorEastAsia" w:hAnsi="Times New Roman" w:cs="Times New Roman"/>
          <w:sz w:val="24"/>
          <w:szCs w:val="24"/>
        </w:rPr>
        <w:t>}</w:t>
      </w:r>
      <w:r w:rsidR="00011976">
        <w:rPr>
          <w:rFonts w:ascii="Times New Roman" w:eastAsiaTheme="minorEastAsia" w:hAnsi="Times New Roman" w:cs="Times New Roman"/>
          <w:sz w:val="24"/>
          <w:szCs w:val="24"/>
        </w:rPr>
        <w:t>.</w:t>
      </w:r>
    </w:p>
    <w:p w14:paraId="35404922" w14:textId="50AC748C" w:rsidR="00011976" w:rsidRPr="003B68D2" w:rsidRDefault="00011976" w:rsidP="00240DE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second step is to transform synthons </w:t>
      </w:r>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 {</w:t>
      </w:r>
      <w:r w:rsidRPr="00011976">
        <w:rPr>
          <w:rFonts w:ascii="Times New Roman" w:eastAsiaTheme="minorEastAsia" w:hAnsi="Times New Roman" w:cs="Times New Roman"/>
          <w:i/>
          <w:iCs/>
          <w:sz w:val="24"/>
          <w:szCs w:val="24"/>
        </w:rPr>
        <w:t>S</w:t>
      </w:r>
      <w:r w:rsidRPr="00011976">
        <w:rPr>
          <w:rFonts w:ascii="Times New Roman" w:eastAsiaTheme="minorEastAsia" w:hAnsi="Times New Roman" w:cs="Times New Roman"/>
          <w:i/>
          <w:iCs/>
          <w:sz w:val="24"/>
          <w:szCs w:val="24"/>
          <w:vertAlign w:val="subscript"/>
        </w:rPr>
        <w:t>1</w:t>
      </w:r>
      <w:r>
        <w:rPr>
          <w:rFonts w:ascii="Times New Roman" w:eastAsiaTheme="minorEastAsia" w:hAnsi="Times New Roman" w:cs="Times New Roman"/>
          <w:sz w:val="24"/>
          <w:szCs w:val="24"/>
        </w:rPr>
        <w:t xml:space="preserve">, </w:t>
      </w:r>
      <w:r w:rsidRPr="00011976">
        <w:rPr>
          <w:rFonts w:ascii="Times New Roman" w:eastAsiaTheme="minorEastAsia" w:hAnsi="Times New Roman" w:cs="Times New Roman"/>
          <w:i/>
          <w:iCs/>
          <w:sz w:val="24"/>
          <w:szCs w:val="24"/>
        </w:rPr>
        <w:t>S</w:t>
      </w:r>
      <w:r w:rsidRPr="00011976">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sz w:val="24"/>
          <w:szCs w:val="24"/>
        </w:rPr>
        <w:t xml:space="preserve">, …, </w:t>
      </w:r>
      <w:r w:rsidRPr="00011976">
        <w:rPr>
          <w:rFonts w:ascii="Times New Roman" w:eastAsiaTheme="minorEastAsia" w:hAnsi="Times New Roman" w:cs="Times New Roman"/>
          <w:i/>
          <w:iCs/>
          <w:sz w:val="24"/>
          <w:szCs w:val="24"/>
        </w:rPr>
        <w:t>S</w:t>
      </w:r>
      <w:r w:rsidRPr="00011976">
        <w:rPr>
          <w:rFonts w:ascii="Times New Roman" w:eastAsiaTheme="minorEastAsia" w:hAnsi="Times New Roman" w:cs="Times New Roman"/>
          <w:i/>
          <w:iCs/>
          <w:sz w:val="24"/>
          <w:szCs w:val="24"/>
          <w:vertAlign w:val="subscript"/>
        </w:rPr>
        <w:t>n</w:t>
      </w:r>
      <w:r>
        <w:rPr>
          <w:rFonts w:ascii="Times New Roman" w:eastAsiaTheme="minorEastAsia" w:hAnsi="Times New Roman" w:cs="Times New Roman"/>
          <w:sz w:val="24"/>
          <w:szCs w:val="24"/>
        </w:rPr>
        <w:t>} into assoc</w:t>
      </w:r>
      <w:r w:rsidR="004F69EC">
        <w:rPr>
          <w:rFonts w:ascii="Times New Roman" w:eastAsiaTheme="minorEastAsia" w:hAnsi="Times New Roman" w:cs="Times New Roman"/>
          <w:sz w:val="24"/>
          <w:szCs w:val="24"/>
        </w:rPr>
        <w:t xml:space="preserve">iated reactants </w:t>
      </w:r>
      <w:r w:rsidR="004F69EC" w:rsidRPr="004F69EC">
        <w:rPr>
          <w:rFonts w:ascii="Times New Roman" w:eastAsiaTheme="minorEastAsia" w:hAnsi="Times New Roman" w:cs="Times New Roman"/>
          <w:i/>
          <w:iCs/>
          <w:sz w:val="24"/>
          <w:szCs w:val="24"/>
        </w:rPr>
        <w:t>R</w:t>
      </w:r>
      <w:r w:rsidR="004F69EC">
        <w:rPr>
          <w:rFonts w:ascii="Times New Roman" w:eastAsiaTheme="minorEastAsia" w:hAnsi="Times New Roman" w:cs="Times New Roman"/>
          <w:sz w:val="24"/>
          <w:szCs w:val="24"/>
        </w:rPr>
        <w:t xml:space="preserve"> = {</w:t>
      </w:r>
      <w:r w:rsidR="004F69EC" w:rsidRPr="004F69EC">
        <w:rPr>
          <w:rFonts w:ascii="Times New Roman" w:eastAsiaTheme="minorEastAsia" w:hAnsi="Times New Roman" w:cs="Times New Roman"/>
          <w:i/>
          <w:iCs/>
          <w:sz w:val="24"/>
          <w:szCs w:val="24"/>
        </w:rPr>
        <w:t>R</w:t>
      </w:r>
      <w:r w:rsidR="004F69EC" w:rsidRPr="004F69EC">
        <w:rPr>
          <w:rFonts w:ascii="Times New Roman" w:eastAsiaTheme="minorEastAsia" w:hAnsi="Times New Roman" w:cs="Times New Roman"/>
          <w:i/>
          <w:iCs/>
          <w:sz w:val="24"/>
          <w:szCs w:val="24"/>
          <w:vertAlign w:val="subscript"/>
        </w:rPr>
        <w:t>1</w:t>
      </w:r>
      <w:r w:rsidR="004F69EC" w:rsidRPr="004F69EC">
        <w:rPr>
          <w:rFonts w:ascii="Times New Roman" w:eastAsiaTheme="minorEastAsia" w:hAnsi="Times New Roman" w:cs="Times New Roman"/>
          <w:i/>
          <w:iCs/>
          <w:sz w:val="24"/>
          <w:szCs w:val="24"/>
        </w:rPr>
        <w:t>, R</w:t>
      </w:r>
      <w:r w:rsidR="004F69EC" w:rsidRPr="004F69EC">
        <w:rPr>
          <w:rFonts w:ascii="Times New Roman" w:eastAsiaTheme="minorEastAsia" w:hAnsi="Times New Roman" w:cs="Times New Roman"/>
          <w:i/>
          <w:iCs/>
          <w:sz w:val="24"/>
          <w:szCs w:val="24"/>
          <w:vertAlign w:val="subscript"/>
        </w:rPr>
        <w:t>2</w:t>
      </w:r>
      <w:r w:rsidR="004F69EC" w:rsidRPr="004F69EC">
        <w:rPr>
          <w:rFonts w:ascii="Times New Roman" w:eastAsiaTheme="minorEastAsia" w:hAnsi="Times New Roman" w:cs="Times New Roman"/>
          <w:i/>
          <w:iCs/>
          <w:sz w:val="24"/>
          <w:szCs w:val="24"/>
        </w:rPr>
        <w:t>, … R</w:t>
      </w:r>
      <w:r w:rsidR="004F69EC" w:rsidRPr="004F69EC">
        <w:rPr>
          <w:rFonts w:ascii="Times New Roman" w:eastAsiaTheme="minorEastAsia" w:hAnsi="Times New Roman" w:cs="Times New Roman"/>
          <w:i/>
          <w:iCs/>
          <w:sz w:val="24"/>
          <w:szCs w:val="24"/>
          <w:vertAlign w:val="subscript"/>
        </w:rPr>
        <w:t>n</w:t>
      </w:r>
      <w:r w:rsidR="004F69EC">
        <w:rPr>
          <w:rFonts w:ascii="Times New Roman" w:eastAsiaTheme="minorEastAsia" w:hAnsi="Times New Roman" w:cs="Times New Roman"/>
          <w:sz w:val="24"/>
          <w:szCs w:val="24"/>
        </w:rPr>
        <w:t>}.</w:t>
      </w:r>
    </w:p>
    <w:p w14:paraId="51D96215" w14:textId="64BEFEB6" w:rsidR="003B68D2" w:rsidRPr="00426A22" w:rsidRDefault="003B68D2" w:rsidP="00240DE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EGAT for reaction center identification: -</w:t>
      </w:r>
      <w:r w:rsidR="00426A22">
        <w:rPr>
          <w:rFonts w:ascii="Times New Roman" w:eastAsiaTheme="minorEastAsia" w:hAnsi="Times New Roman" w:cs="Times New Roman"/>
          <w:sz w:val="24"/>
          <w:szCs w:val="24"/>
        </w:rPr>
        <w:t xml:space="preserve"> the researchers propose a graph neural network named Edge-enhanced Graph Attention Network (EGAT) which takes the molecule graph </w:t>
      </w:r>
      <w:r w:rsidR="00426A22" w:rsidRPr="00966F50">
        <w:rPr>
          <w:rFonts w:ascii="Times New Roman" w:eastAsiaTheme="minorEastAsia" w:hAnsi="Times New Roman" w:cs="Times New Roman"/>
          <w:b/>
          <w:bCs/>
          <w:sz w:val="24"/>
          <w:szCs w:val="24"/>
        </w:rPr>
        <w:t>G</w:t>
      </w:r>
      <w:r w:rsidR="00426A22">
        <w:rPr>
          <w:rFonts w:ascii="Times New Roman" w:eastAsiaTheme="minorEastAsia" w:hAnsi="Times New Roman" w:cs="Times New Roman"/>
          <w:sz w:val="24"/>
          <w:szCs w:val="24"/>
        </w:rPr>
        <w:t xml:space="preserve"> as input and predicts disconnection probability for each bond, and this is the main task.</w:t>
      </w:r>
    </w:p>
    <w:p w14:paraId="0DF955BA" w14:textId="62592F90" w:rsidR="00426A22" w:rsidRDefault="000065A3" w:rsidP="00240D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current </w:t>
      </w:r>
      <w:r w:rsidR="006D744A">
        <w:rPr>
          <w:rFonts w:ascii="Times New Roman" w:hAnsi="Times New Roman" w:cs="Times New Roman"/>
          <w:sz w:val="24"/>
          <w:szCs w:val="24"/>
        </w:rPr>
        <w:t xml:space="preserve">message passing neural networks are shallow and capture only local structure information for each node, </w:t>
      </w:r>
      <w:r w:rsidR="004401FD">
        <w:rPr>
          <w:rFonts w:ascii="Times New Roman" w:hAnsi="Times New Roman" w:cs="Times New Roman"/>
          <w:sz w:val="24"/>
          <w:szCs w:val="24"/>
        </w:rPr>
        <w:t xml:space="preserve">and also it is difficult to </w:t>
      </w:r>
      <w:r w:rsidR="006A176F">
        <w:rPr>
          <w:rFonts w:ascii="Times New Roman" w:hAnsi="Times New Roman" w:cs="Times New Roman"/>
          <w:sz w:val="24"/>
          <w:szCs w:val="24"/>
        </w:rPr>
        <w:t>distinguish multiple reaction centers without global information.</w:t>
      </w:r>
    </w:p>
    <w:p w14:paraId="342450FE" w14:textId="2B5D5A44" w:rsidR="006A176F" w:rsidRDefault="002A3A19" w:rsidP="00240D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overcome or tackle this problem the researchers add a graph-level auxiliary task to predict the total number of disconnection bonds.</w:t>
      </w:r>
    </w:p>
    <w:p w14:paraId="7C130E28" w14:textId="282846A8" w:rsidR="002A3A19" w:rsidRDefault="003E6090" w:rsidP="00240D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It is distinct from the Graph Attention Netw</w:t>
      </w:r>
      <w:r w:rsidR="00A05DE3">
        <w:rPr>
          <w:rFonts w:ascii="Times New Roman" w:hAnsi="Times New Roman" w:cs="Times New Roman"/>
          <w:sz w:val="24"/>
          <w:szCs w:val="24"/>
        </w:rPr>
        <w:t>o</w:t>
      </w:r>
      <w:r>
        <w:rPr>
          <w:rFonts w:ascii="Times New Roman" w:hAnsi="Times New Roman" w:cs="Times New Roman"/>
          <w:sz w:val="24"/>
          <w:szCs w:val="24"/>
        </w:rPr>
        <w:t>rk (GAT)</w:t>
      </w:r>
      <w:r w:rsidR="00A05DE3">
        <w:rPr>
          <w:rFonts w:ascii="Times New Roman" w:hAnsi="Times New Roman" w:cs="Times New Roman"/>
          <w:sz w:val="24"/>
          <w:szCs w:val="24"/>
        </w:rPr>
        <w:t>, which is designed to learn node and graph-level embeddings, the researchers proposed EGAT also learns edge embeddings</w:t>
      </w:r>
      <w:r w:rsidR="00FD3875">
        <w:rPr>
          <w:rFonts w:ascii="Times New Roman" w:hAnsi="Times New Roman" w:cs="Times New Roman"/>
          <w:sz w:val="24"/>
          <w:szCs w:val="24"/>
        </w:rPr>
        <w:t>.</w:t>
      </w:r>
    </w:p>
    <w:p w14:paraId="15FC510E" w14:textId="348B888E" w:rsidR="00FD3875" w:rsidRPr="006A5A9B" w:rsidRDefault="0090602A" w:rsidP="00240D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Given the target </w:t>
      </w:r>
      <w:r w:rsidRPr="0090602A">
        <w:rPr>
          <w:rFonts w:ascii="Times New Roman" w:hAnsi="Times New Roman" w:cs="Times New Roman"/>
          <w:b/>
          <w:bCs/>
          <w:sz w:val="24"/>
          <w:szCs w:val="24"/>
        </w:rPr>
        <w:t>G</w:t>
      </w:r>
      <w:r>
        <w:rPr>
          <w:rFonts w:ascii="Times New Roman" w:hAnsi="Times New Roman" w:cs="Times New Roman"/>
          <w:sz w:val="24"/>
          <w:szCs w:val="24"/>
        </w:rPr>
        <w:t xml:space="preserve"> = {</w:t>
      </w:r>
      <w:r w:rsidRPr="0090602A">
        <w:rPr>
          <w:rFonts w:ascii="Times New Roman" w:hAnsi="Times New Roman" w:cs="Times New Roman"/>
          <w:i/>
          <w:iCs/>
          <w:sz w:val="24"/>
          <w:szCs w:val="24"/>
        </w:rPr>
        <w:t>A</w:t>
      </w:r>
      <w:r>
        <w:rPr>
          <w:rFonts w:ascii="Times New Roman" w:hAnsi="Times New Roman" w:cs="Times New Roman"/>
          <w:sz w:val="24"/>
          <w:szCs w:val="24"/>
        </w:rPr>
        <w:t xml:space="preserve">, </w:t>
      </w:r>
      <w:r w:rsidRPr="0090602A">
        <w:rPr>
          <w:rFonts w:ascii="Times New Roman" w:hAnsi="Times New Roman" w:cs="Times New Roman"/>
          <w:i/>
          <w:iCs/>
          <w:sz w:val="24"/>
          <w:szCs w:val="24"/>
        </w:rPr>
        <w:t>E</w:t>
      </w:r>
      <w:r>
        <w:rPr>
          <w:rFonts w:ascii="Times New Roman" w:hAnsi="Times New Roman" w:cs="Times New Roman"/>
          <w:sz w:val="24"/>
          <w:szCs w:val="24"/>
        </w:rPr>
        <w:t xml:space="preserve">, </w:t>
      </w:r>
      <w:r w:rsidRPr="0090602A">
        <w:rPr>
          <w:rFonts w:ascii="Times New Roman" w:hAnsi="Times New Roman" w:cs="Times New Roman"/>
          <w:i/>
          <w:iCs/>
          <w:sz w:val="24"/>
          <w:szCs w:val="24"/>
        </w:rPr>
        <w:t>X</w:t>
      </w:r>
      <w:r>
        <w:rPr>
          <w:rFonts w:ascii="Times New Roman" w:hAnsi="Times New Roman" w:cs="Times New Roman"/>
          <w:sz w:val="24"/>
          <w:szCs w:val="24"/>
        </w:rPr>
        <w:t>}</w:t>
      </w:r>
      <w:r w:rsidR="00FF4C9E">
        <w:rPr>
          <w:rFonts w:ascii="Times New Roman" w:hAnsi="Times New Roman" w:cs="Times New Roman"/>
          <w:sz w:val="24"/>
          <w:szCs w:val="24"/>
        </w:rPr>
        <w:t xml:space="preserve">, the EGAT layers computes node embedding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m:t>
            </m:r>
          </m:sup>
        </m:sSubSup>
      </m:oMath>
      <w:r w:rsidR="005C3ABE">
        <w:rPr>
          <w:rFonts w:ascii="Times New Roman" w:eastAsiaTheme="minorEastAsia" w:hAnsi="Times New Roman" w:cs="Times New Roman"/>
          <w:sz w:val="24"/>
          <w:szCs w:val="24"/>
        </w:rPr>
        <w:t xml:space="preserve"> and edge embedding</w:t>
      </w:r>
      <w:r w:rsidR="005C3ABE" w:rsidRPr="005C3ABE">
        <w:rPr>
          <w:rFonts w:ascii="Times New Roman" w:eastAsiaTheme="minorEastAsia" w:hAnsi="Times New Roman" w:cs="Times New Roman"/>
          <w:i/>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m:t>
            </m:r>
          </m:sup>
        </m:sSubSup>
      </m:oMath>
      <w:r w:rsidR="005C3ABE">
        <w:rPr>
          <w:rFonts w:ascii="Times New Roman" w:eastAsiaTheme="minorEastAsia" w:hAnsi="Times New Roman" w:cs="Times New Roman"/>
          <w:iCs/>
          <w:sz w:val="24"/>
          <w:szCs w:val="24"/>
        </w:rPr>
        <w:t xml:space="preserve"> </w:t>
      </w:r>
      <w:r w:rsidR="009E52EA">
        <w:rPr>
          <w:rFonts w:ascii="Times New Roman" w:eastAsiaTheme="minorEastAsia" w:hAnsi="Times New Roman" w:cs="Times New Roman"/>
          <w:iCs/>
          <w:sz w:val="24"/>
          <w:szCs w:val="24"/>
        </w:rPr>
        <w:t xml:space="preserve">from previous layer’s embeddings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9E52EA">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009E52EA">
        <w:rPr>
          <w:rFonts w:ascii="Times New Roman" w:eastAsiaTheme="minorEastAsia" w:hAnsi="Times New Roman" w:cs="Times New Roman"/>
          <w:iCs/>
          <w:sz w:val="24"/>
          <w:szCs w:val="24"/>
        </w:rPr>
        <w:t xml:space="preserve"> by following equations:</w:t>
      </w:r>
    </w:p>
    <w:p w14:paraId="45927E6E" w14:textId="17A5BA30" w:rsidR="006A5A9B" w:rsidRPr="009961D6" w:rsidRDefault="006A5A9B" w:rsidP="00240DE9">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Here W</w:t>
      </w:r>
      <w:r w:rsidR="00D72A47">
        <w:rPr>
          <w:rFonts w:ascii="Times New Roman" w:eastAsiaTheme="minorEastAsia" w:hAnsi="Times New Roman" w:cs="Times New Roman"/>
          <w:iCs/>
          <w:noProof/>
          <w:sz w:val="24"/>
          <w:szCs w:val="24"/>
        </w:rPr>
        <w:drawing>
          <wp:inline distT="0" distB="0" distL="0" distR="0" wp14:anchorId="53A0588B" wp14:editId="37691F8C">
            <wp:extent cx="4724400" cy="198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98120"/>
                    </a:xfrm>
                    <a:prstGeom prst="rect">
                      <a:avLst/>
                    </a:prstGeom>
                    <a:noFill/>
                    <a:ln>
                      <a:noFill/>
                    </a:ln>
                  </pic:spPr>
                </pic:pic>
              </a:graphicData>
            </a:graphic>
          </wp:inline>
        </w:drawing>
      </w:r>
      <w:r w:rsidR="00472F01">
        <w:rPr>
          <w:rFonts w:ascii="Times New Roman" w:eastAsiaTheme="minorEastAsia" w:hAnsi="Times New Roman" w:cs="Times New Roman"/>
          <w:iCs/>
          <w:sz w:val="24"/>
          <w:szCs w:val="24"/>
        </w:rPr>
        <w:t xml:space="preserve"> are trainable parameters, || means concatenation opera</w:t>
      </w:r>
      <w:r w:rsidR="00852A9C">
        <w:rPr>
          <w:rFonts w:ascii="Times New Roman" w:eastAsiaTheme="minorEastAsia" w:hAnsi="Times New Roman" w:cs="Times New Roman"/>
          <w:iCs/>
          <w:sz w:val="24"/>
          <w:szCs w:val="24"/>
        </w:rPr>
        <w:t xml:space="preserve">tion, </w:t>
      </w:r>
      <m:oMath>
        <m:sSub>
          <m:sSubPr>
            <m:ctrlPr>
              <w:rPr>
                <w:rFonts w:ascii="Cambria Math" w:eastAsiaTheme="minorEastAsia" w:hAnsi="Cambria Math" w:cs="Times New Roman"/>
                <w:i/>
                <w:iCs/>
                <w:sz w:val="24"/>
                <w:szCs w:val="24"/>
              </w:rPr>
            </m:ctrlPr>
          </m:sSubPr>
          <m:e>
            <m:r>
              <m:rPr>
                <m:scr m:val="script"/>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00250C9E">
        <w:rPr>
          <w:rFonts w:ascii="Times New Roman" w:eastAsiaTheme="minorEastAsia" w:hAnsi="Times New Roman" w:cs="Times New Roman"/>
          <w:iCs/>
          <w:sz w:val="24"/>
          <w:szCs w:val="24"/>
        </w:rPr>
        <w:t xml:space="preserve"> is </w:t>
      </w:r>
      <w:r w:rsidR="009120F7">
        <w:rPr>
          <w:rFonts w:ascii="Times New Roman" w:eastAsiaTheme="minorEastAsia" w:hAnsi="Times New Roman" w:cs="Times New Roman"/>
          <w:iCs/>
          <w:sz w:val="24"/>
          <w:szCs w:val="24"/>
        </w:rPr>
        <w:t xml:space="preserve">all neighbors nodes of the node </w:t>
      </w:r>
      <w:r w:rsidR="009120F7" w:rsidRPr="009120F7">
        <w:rPr>
          <w:rFonts w:ascii="Times New Roman" w:eastAsiaTheme="minorEastAsia" w:hAnsi="Times New Roman" w:cs="Times New Roman"/>
          <w:i/>
          <w:sz w:val="24"/>
          <w:szCs w:val="24"/>
        </w:rPr>
        <w:t>i</w:t>
      </w:r>
      <w:r w:rsidR="009120F7">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i,j</m:t>
            </m:r>
          </m:sub>
        </m:sSub>
      </m:oMath>
      <w:r w:rsidR="009120F7">
        <w:rPr>
          <w:rFonts w:ascii="Times New Roman" w:eastAsiaTheme="minorEastAsia" w:hAnsi="Times New Roman" w:cs="Times New Roman"/>
          <w:iCs/>
          <w:sz w:val="24"/>
          <w:szCs w:val="24"/>
        </w:rPr>
        <w:t xml:space="preserve"> is the attention weight between the node </w:t>
      </w:r>
      <w:r w:rsidR="009120F7" w:rsidRPr="009961D6">
        <w:rPr>
          <w:rFonts w:ascii="Times New Roman" w:eastAsiaTheme="minorEastAsia" w:hAnsi="Times New Roman" w:cs="Times New Roman"/>
          <w:i/>
          <w:sz w:val="24"/>
          <w:szCs w:val="24"/>
        </w:rPr>
        <w:t>i</w:t>
      </w:r>
      <w:r w:rsidR="009120F7">
        <w:rPr>
          <w:rFonts w:ascii="Times New Roman" w:eastAsiaTheme="minorEastAsia" w:hAnsi="Times New Roman" w:cs="Times New Roman"/>
          <w:iCs/>
          <w:sz w:val="24"/>
          <w:szCs w:val="24"/>
        </w:rPr>
        <w:t xml:space="preserve"> and its neighbors node j, and </w:t>
      </w:r>
      <m:oMath>
        <m:sSubSup>
          <m:sSubSupPr>
            <m:ctrlPr>
              <w:rPr>
                <w:rFonts w:ascii="Cambria Math" w:hAnsi="Cambria Math" w:cs="Times New Roman"/>
                <w:i/>
                <w:sz w:val="24"/>
                <w:szCs w:val="24"/>
              </w:rPr>
            </m:ctrlPr>
          </m:sSubSupPr>
          <m:e>
            <m:r>
              <w:rPr>
                <w:rFonts w:ascii="Cambria Math" w:hAnsi="Cambria Math" w:cs="Times New Roman"/>
                <w:sz w:val="24"/>
                <w:szCs w:val="24"/>
              </w:rPr>
              <m:t>h</m:t>
            </m:r>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 xml:space="preserve"> ∈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F</m:t>
            </m:r>
          </m:sup>
        </m:sSup>
      </m:oMath>
      <w:r w:rsidR="00967B90">
        <w:rPr>
          <w:rFonts w:ascii="Times New Roman" w:eastAsiaTheme="minorEastAsia" w:hAnsi="Times New Roman" w:cs="Times New Roman"/>
          <w:sz w:val="24"/>
          <w:szCs w:val="24"/>
        </w:rPr>
        <w:t xml:space="preserve"> as well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m:t>
            </m:r>
          </m:sup>
        </m:sSubSup>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D</m:t>
            </m:r>
          </m:sup>
        </m:sSup>
        <m:r>
          <w:rPr>
            <w:rFonts w:ascii="Cambria Math" w:eastAsiaTheme="minorEastAsia" w:hAnsi="Cambria Math" w:cs="Times New Roman"/>
            <w:sz w:val="24"/>
            <w:szCs w:val="24"/>
          </w:rPr>
          <m:t xml:space="preserve"> </m:t>
        </m:r>
      </m:oMath>
      <w:r w:rsidR="00191AC3">
        <w:rPr>
          <w:rFonts w:ascii="Times New Roman" w:eastAsiaTheme="minorEastAsia" w:hAnsi="Times New Roman" w:cs="Times New Roman"/>
          <w:sz w:val="24"/>
          <w:szCs w:val="24"/>
        </w:rPr>
        <w:t>are the output node and edge representations, respectively</w:t>
      </w:r>
      <w:r w:rsidR="009961D6">
        <w:rPr>
          <w:rFonts w:ascii="Times New Roman" w:eastAsiaTheme="minorEastAsia" w:hAnsi="Times New Roman" w:cs="Times New Roman"/>
          <w:sz w:val="24"/>
          <w:szCs w:val="24"/>
        </w:rPr>
        <w:t>.</w:t>
      </w:r>
    </w:p>
    <w:p w14:paraId="2F966DB7" w14:textId="5A7CD252" w:rsidR="006E10C6" w:rsidRPr="00231FFD" w:rsidRDefault="00F417DC" w:rsidP="00231FFD">
      <w:pPr>
        <w:pStyle w:val="ListParagraph"/>
        <w:numPr>
          <w:ilvl w:val="0"/>
          <w:numId w:val="1"/>
        </w:numPr>
        <w:jc w:val="both"/>
        <w:rPr>
          <w:rFonts w:ascii="Times New Roman" w:hAnsi="Times New Roman" w:cs="Times New Roman"/>
          <w:sz w:val="24"/>
          <w:szCs w:val="24"/>
        </w:rPr>
      </w:pPr>
      <w:r w:rsidRPr="00372B98">
        <w:rPr>
          <w:rFonts w:ascii="Times New Roman" w:eastAsiaTheme="minorEastAsia" w:hAnsi="Times New Roman" w:cs="Times New Roman"/>
          <w:sz w:val="24"/>
          <w:szCs w:val="24"/>
        </w:rPr>
        <w:t xml:space="preserve">Initial </w:t>
      </w:r>
      <w:r w:rsidR="00E8629D" w:rsidRPr="00372B98">
        <w:rPr>
          <w:rFonts w:ascii="Times New Roman" w:eastAsiaTheme="minorEastAsia" w:hAnsi="Times New Roman" w:cs="Times New Roman"/>
          <w:sz w:val="24"/>
          <w:szCs w:val="24"/>
        </w:rPr>
        <w:t>input embeddings</w:t>
      </w:r>
      <w:r w:rsidR="00C15D22" w:rsidRPr="00372B9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372B98">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00372B98">
        <w:rPr>
          <w:rFonts w:ascii="Times New Roman" w:eastAsiaTheme="minorEastAsia" w:hAnsi="Times New Roman" w:cs="Times New Roman"/>
          <w:iCs/>
          <w:sz w:val="24"/>
          <w:szCs w:val="24"/>
        </w:rPr>
        <w:t xml:space="preserve"> are the input node and edge feature vectors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6E10C6">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oMath>
      <w:r w:rsidR="006E10C6">
        <w:rPr>
          <w:rFonts w:ascii="Times New Roman" w:eastAsiaTheme="minorEastAsia" w:hAnsi="Times New Roman" w:cs="Times New Roman"/>
          <w:iCs/>
          <w:sz w:val="24"/>
          <w:szCs w:val="24"/>
        </w:rPr>
        <w:t>, respectively</w:t>
      </w:r>
      <w:r w:rsidR="00231FFD">
        <w:rPr>
          <w:rFonts w:ascii="Times New Roman" w:eastAsiaTheme="minorEastAsia" w:hAnsi="Times New Roman" w:cs="Times New Roman"/>
          <w:iCs/>
          <w:sz w:val="24"/>
          <w:szCs w:val="24"/>
        </w:rPr>
        <w:t xml:space="preserve">, and in this special case the dimensions </w:t>
      </w:r>
      <w:r w:rsidR="00231FFD">
        <w:rPr>
          <w:rFonts w:ascii="Times New Roman" w:eastAsiaTheme="minorEastAsia" w:hAnsi="Times New Roman" w:cs="Times New Roman"/>
          <w:i/>
          <w:sz w:val="24"/>
          <w:szCs w:val="24"/>
        </w:rPr>
        <w:t>F</w:t>
      </w:r>
      <w:r w:rsidR="00231FFD">
        <w:rPr>
          <w:rFonts w:ascii="Times New Roman" w:eastAsiaTheme="minorEastAsia" w:hAnsi="Times New Roman" w:cs="Times New Roman"/>
          <w:iCs/>
          <w:sz w:val="24"/>
          <w:szCs w:val="24"/>
        </w:rPr>
        <w:t xml:space="preserve"> and </w:t>
      </w:r>
      <w:r w:rsidR="00231FFD">
        <w:rPr>
          <w:rFonts w:ascii="Times New Roman" w:eastAsiaTheme="minorEastAsia" w:hAnsi="Times New Roman" w:cs="Times New Roman"/>
          <w:i/>
          <w:sz w:val="24"/>
          <w:szCs w:val="24"/>
        </w:rPr>
        <w:t>D</w:t>
      </w:r>
      <w:r w:rsidR="00231FFD">
        <w:rPr>
          <w:rFonts w:ascii="Times New Roman" w:eastAsiaTheme="minorEastAsia" w:hAnsi="Times New Roman" w:cs="Times New Roman"/>
          <w:iCs/>
          <w:sz w:val="24"/>
          <w:szCs w:val="24"/>
        </w:rPr>
        <w:t xml:space="preserve"> equals to the dimensions of associated features, respectively.</w:t>
      </w:r>
    </w:p>
    <w:p w14:paraId="13ED3857" w14:textId="5DFAF830" w:rsidR="00231FFD" w:rsidRPr="00122845" w:rsidRDefault="00CC0ECD"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t>After stacking multiple EGAT, the researchers obtain the final edge repres</w:t>
      </w:r>
      <w:r w:rsidR="001E7E70">
        <w:rPr>
          <w:rFonts w:ascii="Times New Roman" w:eastAsiaTheme="minorEastAsia" w:hAnsi="Times New Roman" w:cs="Times New Roman"/>
          <w:iCs/>
          <w:sz w:val="24"/>
          <w:szCs w:val="24"/>
        </w:rPr>
        <w:t xml:space="preserve">entation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001E7E70">
        <w:rPr>
          <w:rFonts w:ascii="Times New Roman" w:eastAsiaTheme="minorEastAsia" w:hAnsi="Times New Roman" w:cs="Times New Roman"/>
          <w:iCs/>
          <w:sz w:val="24"/>
          <w:szCs w:val="24"/>
        </w:rPr>
        <w:t xml:space="preserve"> for the chemical bond between nodes </w:t>
      </w:r>
      <w:r w:rsidR="001E7E70" w:rsidRPr="001E7E70">
        <w:rPr>
          <w:rFonts w:ascii="Times New Roman" w:eastAsiaTheme="minorEastAsia" w:hAnsi="Times New Roman" w:cs="Times New Roman"/>
          <w:i/>
          <w:sz w:val="24"/>
          <w:szCs w:val="24"/>
        </w:rPr>
        <w:t>i</w:t>
      </w:r>
      <w:r w:rsidR="001E7E70">
        <w:rPr>
          <w:rFonts w:ascii="Times New Roman" w:eastAsiaTheme="minorEastAsia" w:hAnsi="Times New Roman" w:cs="Times New Roman"/>
          <w:iCs/>
          <w:sz w:val="24"/>
          <w:szCs w:val="24"/>
        </w:rPr>
        <w:t xml:space="preserve"> and </w:t>
      </w:r>
      <w:r w:rsidR="001E7E70" w:rsidRPr="001E7E70">
        <w:rPr>
          <w:rFonts w:ascii="Times New Roman" w:eastAsiaTheme="minorEastAsia" w:hAnsi="Times New Roman" w:cs="Times New Roman"/>
          <w:i/>
          <w:sz w:val="24"/>
          <w:szCs w:val="24"/>
        </w:rPr>
        <w:t>j</w:t>
      </w:r>
      <w:r w:rsidR="001E7E70">
        <w:rPr>
          <w:rFonts w:ascii="Times New Roman" w:eastAsiaTheme="minorEastAsia" w:hAnsi="Times New Roman" w:cs="Times New Roman"/>
          <w:iCs/>
          <w:sz w:val="24"/>
          <w:szCs w:val="24"/>
        </w:rPr>
        <w:t xml:space="preserve">, as well as the node representation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sidR="001E7E70">
        <w:rPr>
          <w:rFonts w:ascii="Times New Roman" w:eastAsiaTheme="minorEastAsia" w:hAnsi="Times New Roman" w:cs="Times New Roman"/>
          <w:iCs/>
          <w:sz w:val="24"/>
          <w:szCs w:val="24"/>
        </w:rPr>
        <w:t xml:space="preserve"> for each node </w:t>
      </w:r>
      <w:r w:rsidR="001E7E70">
        <w:rPr>
          <w:rFonts w:ascii="Times New Roman" w:eastAsiaTheme="minorEastAsia" w:hAnsi="Times New Roman" w:cs="Times New Roman"/>
          <w:i/>
          <w:sz w:val="24"/>
          <w:szCs w:val="24"/>
        </w:rPr>
        <w:t>i</w:t>
      </w:r>
      <w:r w:rsidR="001E7E70">
        <w:rPr>
          <w:rFonts w:ascii="Times New Roman" w:eastAsiaTheme="minorEastAsia" w:hAnsi="Times New Roman" w:cs="Times New Roman"/>
          <w:iCs/>
          <w:sz w:val="24"/>
          <w:szCs w:val="24"/>
        </w:rPr>
        <w:t xml:space="preserve">. </w:t>
      </w:r>
    </w:p>
    <w:p w14:paraId="682EA924" w14:textId="4433316D" w:rsidR="00122845" w:rsidRPr="00E96288" w:rsidRDefault="00BC4BB1"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iCs/>
          <w:sz w:val="24"/>
          <w:szCs w:val="24"/>
        </w:rPr>
        <w:lastRenderedPageBreak/>
        <w:t xml:space="preserve">To predict the disconnection probability for a bond, the researchers perform a fully-connected layer parameterized by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fc</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iCs/>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D</m:t>
            </m:r>
          </m:sup>
        </m:sSup>
      </m:oMath>
      <w:r w:rsidR="00C60D98">
        <w:rPr>
          <w:rFonts w:ascii="Times New Roman" w:eastAsiaTheme="minorEastAsia" w:hAnsi="Times New Roman" w:cs="Times New Roman"/>
          <w:iCs/>
          <w:sz w:val="24"/>
          <w:szCs w:val="24"/>
        </w:rPr>
        <w:t xml:space="preserve"> and a </w:t>
      </w:r>
      <w:r w:rsidR="00C60D98" w:rsidRPr="00F33B61">
        <w:rPr>
          <w:rFonts w:ascii="Times New Roman" w:eastAsiaTheme="minorEastAsia" w:hAnsi="Times New Roman" w:cs="Times New Roman"/>
          <w:i/>
          <w:sz w:val="24"/>
          <w:szCs w:val="24"/>
        </w:rPr>
        <w:t>sigmoid</w:t>
      </w:r>
      <w:r w:rsidR="00C60D98">
        <w:rPr>
          <w:rFonts w:ascii="Times New Roman" w:eastAsiaTheme="minorEastAsia" w:hAnsi="Times New Roman" w:cs="Times New Roman"/>
          <w:iCs/>
          <w:sz w:val="24"/>
          <w:szCs w:val="24"/>
        </w:rPr>
        <w:t xml:space="preserve"> a</w:t>
      </w:r>
      <w:r w:rsidR="00F33B61">
        <w:rPr>
          <w:rFonts w:ascii="Times New Roman" w:eastAsiaTheme="minorEastAsia" w:hAnsi="Times New Roman" w:cs="Times New Roman"/>
          <w:iCs/>
          <w:sz w:val="24"/>
          <w:szCs w:val="24"/>
        </w:rPr>
        <w:t xml:space="preserve">ctivation layer to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oMath>
      <w:r w:rsidR="00F33B61">
        <w:rPr>
          <w:rFonts w:ascii="Times New Roman" w:eastAsiaTheme="minorEastAsia" w:hAnsi="Times New Roman" w:cs="Times New Roman"/>
          <w:iCs/>
          <w:sz w:val="24"/>
          <w:szCs w:val="24"/>
        </w:rPr>
        <w:t xml:space="preserve"> and its </w:t>
      </w:r>
      <w:r w:rsidR="00316910">
        <w:rPr>
          <w:rFonts w:ascii="Times New Roman" w:eastAsiaTheme="minorEastAsia" w:hAnsi="Times New Roman" w:cs="Times New Roman"/>
          <w:iCs/>
          <w:sz w:val="24"/>
          <w:szCs w:val="24"/>
        </w:rPr>
        <w:t xml:space="preserve">disconnection probability is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316910">
        <w:rPr>
          <w:rFonts w:ascii="Times New Roman" w:eastAsiaTheme="minorEastAsia" w:hAnsi="Times New Roman" w:cs="Times New Roman"/>
          <w:iCs/>
          <w:sz w:val="24"/>
          <w:szCs w:val="24"/>
        </w:rPr>
        <w:t xml:space="preserve"> = </w:t>
      </w:r>
      <w:r w:rsidR="00265223">
        <w:rPr>
          <w:rFonts w:ascii="Times New Roman" w:eastAsiaTheme="minorEastAsia" w:hAnsi="Times New Roman" w:cs="Times New Roman"/>
          <w:iCs/>
          <w:sz w:val="24"/>
          <w:szCs w:val="24"/>
        </w:rPr>
        <w:t>Sigmoid</w:t>
      </w:r>
      <m:oMath>
        <m:d>
          <m:dPr>
            <m:ctrlPr>
              <w:rPr>
                <w:rFonts w:ascii="Cambria Math" w:eastAsiaTheme="minorEastAsia" w:hAnsi="Cambria Math" w:cs="Times New Roman"/>
                <w:sz w:val="24"/>
                <w:szCs w:val="24"/>
              </w:rPr>
            </m:ctrlPr>
          </m:dPr>
          <m:e>
            <m:sSubSup>
              <m:sSubSupPr>
                <m:ctrlPr>
                  <w:rPr>
                    <w:rFonts w:ascii="Cambria Math" w:eastAsiaTheme="minorEastAsia" w:hAnsi="Cambria Math" w:cs="Times New Roman"/>
                    <w:sz w:val="24"/>
                    <w:szCs w:val="24"/>
                  </w:rPr>
                </m:ctrlPr>
              </m:sSubSupPr>
              <m:e>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fc</m:t>
                </m:r>
              </m:sub>
              <m:sup>
                <m: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i,j</m:t>
                </m:r>
              </m:sub>
            </m:sSub>
          </m:e>
        </m:d>
      </m:oMath>
      <w:r w:rsidR="00E96288">
        <w:rPr>
          <w:rFonts w:ascii="Times New Roman" w:eastAsiaTheme="minorEastAsia" w:hAnsi="Times New Roman" w:cs="Times New Roman"/>
          <w:sz w:val="24"/>
          <w:szCs w:val="24"/>
        </w:rPr>
        <w:t>.</w:t>
      </w:r>
    </w:p>
    <w:p w14:paraId="30946069" w14:textId="56BA0983" w:rsidR="00E96288" w:rsidRPr="007858DD" w:rsidRDefault="00E96288"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optimization goal for bond disconnection predictions is to minimize the negative log-lik</w:t>
      </w:r>
      <w:r w:rsidR="00106E67">
        <w:rPr>
          <w:rFonts w:ascii="Times New Roman" w:eastAsiaTheme="minorEastAsia" w:hAnsi="Times New Roman" w:cs="Times New Roman"/>
          <w:sz w:val="24"/>
          <w:szCs w:val="24"/>
        </w:rPr>
        <w:t xml:space="preserve">elihood between prediction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Sub>
      </m:oMath>
      <w:r w:rsidR="00106E67">
        <w:rPr>
          <w:rFonts w:ascii="Times New Roman" w:eastAsiaTheme="minorEastAsia" w:hAnsi="Times New Roman" w:cs="Times New Roman"/>
          <w:iCs/>
          <w:sz w:val="24"/>
          <w:szCs w:val="24"/>
        </w:rPr>
        <w:t xml:space="preserve"> and ground-truth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 xml:space="preserve"> ∈ {0, 1}</m:t>
        </m:r>
      </m:oMath>
      <w:r w:rsidR="007858DD">
        <w:rPr>
          <w:rFonts w:ascii="Times New Roman" w:eastAsiaTheme="minorEastAsia" w:hAnsi="Times New Roman" w:cs="Times New Roman"/>
          <w:iCs/>
          <w:sz w:val="24"/>
          <w:szCs w:val="24"/>
        </w:rPr>
        <w:t xml:space="preserve"> through the binary cross entropy loss function:</w:t>
      </w:r>
    </w:p>
    <w:p w14:paraId="6E69AD16" w14:textId="580C3A9F" w:rsidR="007858DD" w:rsidRPr="007858DD" w:rsidRDefault="00E26725" w:rsidP="007858DD">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AE91A9" wp14:editId="1C25073A">
            <wp:extent cx="4838700" cy="60145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601459"/>
                    </a:xfrm>
                    <a:prstGeom prst="rect">
                      <a:avLst/>
                    </a:prstGeom>
                    <a:noFill/>
                    <a:ln>
                      <a:noFill/>
                    </a:ln>
                  </pic:spPr>
                </pic:pic>
              </a:graphicData>
            </a:graphic>
          </wp:inline>
        </w:drawing>
      </w:r>
    </w:p>
    <w:p w14:paraId="7362E548" w14:textId="60610D8A" w:rsidR="007858DD" w:rsidRPr="00F07328" w:rsidRDefault="00F12D8A"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iCs/>
          <w:sz w:val="24"/>
          <w:szCs w:val="24"/>
        </w:rPr>
        <w:t>K</w:t>
      </w:r>
      <w:r>
        <w:rPr>
          <w:rFonts w:ascii="Times New Roman" w:hAnsi="Times New Roman" w:cs="Times New Roman"/>
          <w:sz w:val="24"/>
          <w:szCs w:val="24"/>
        </w:rPr>
        <w:t xml:space="preserve"> is the total number of training reactions and bond (</w:t>
      </w:r>
      <w:r w:rsidRPr="00F12D8A">
        <w:rPr>
          <w:rFonts w:ascii="Times New Roman" w:hAnsi="Times New Roman" w:cs="Times New Roman"/>
          <w:i/>
          <w:iCs/>
          <w:sz w:val="24"/>
          <w:szCs w:val="24"/>
        </w:rPr>
        <w:t>i, j</w:t>
      </w:r>
      <w:r>
        <w:rPr>
          <w:rFonts w:ascii="Times New Roman" w:hAnsi="Times New Roman" w:cs="Times New Roman"/>
          <w:sz w:val="24"/>
          <w:szCs w:val="24"/>
        </w:rPr>
        <w:t xml:space="preserve">) exists if the associated adjacency element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eastAsiaTheme="minorEastAsia" w:hAnsi="Times New Roman" w:cs="Times New Roman"/>
          <w:sz w:val="24"/>
          <w:szCs w:val="24"/>
        </w:rPr>
        <w:t xml:space="preserve"> is nonzero. The ground truth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00F07328">
        <w:rPr>
          <w:rFonts w:ascii="Times New Roman" w:eastAsiaTheme="minorEastAsia" w:hAnsi="Times New Roman" w:cs="Times New Roman"/>
          <w:sz w:val="24"/>
          <w:szCs w:val="24"/>
        </w:rPr>
        <w:t xml:space="preserve"> = 1 means the bond (</w:t>
      </w:r>
      <w:r w:rsidR="00F07328" w:rsidRPr="00F07328">
        <w:rPr>
          <w:rFonts w:ascii="Times New Roman" w:eastAsiaTheme="minorEastAsia" w:hAnsi="Times New Roman" w:cs="Times New Roman"/>
          <w:i/>
          <w:iCs/>
          <w:sz w:val="24"/>
          <w:szCs w:val="24"/>
        </w:rPr>
        <w:t>i, j</w:t>
      </w:r>
      <w:r w:rsidR="00F07328">
        <w:rPr>
          <w:rFonts w:ascii="Times New Roman" w:eastAsiaTheme="minorEastAsia" w:hAnsi="Times New Roman" w:cs="Times New Roman"/>
          <w:sz w:val="24"/>
          <w:szCs w:val="24"/>
        </w:rPr>
        <w:t>) is disconnected otherwise remaining the same during the reaction.</w:t>
      </w:r>
    </w:p>
    <w:p w14:paraId="78B76549" w14:textId="6CC5F617" w:rsidR="00F07328" w:rsidRPr="002B760B" w:rsidRDefault="00733548"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input of the auxiliary task is the graph-level representation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 READOUT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|1≤i≤N</m:t>
                </m:r>
              </m:e>
            </m:d>
          </m:e>
        </m:d>
      </m:oMath>
      <w:r w:rsidR="00EC7733">
        <w:rPr>
          <w:rFonts w:ascii="Times New Roman" w:eastAsiaTheme="minorEastAsia" w:hAnsi="Times New Roman" w:cs="Times New Roman"/>
          <w:sz w:val="24"/>
          <w:szCs w:val="24"/>
        </w:rPr>
        <w:t>, which is the output of the READOUT operation over all learned node representations.</w:t>
      </w:r>
      <w:r w:rsidR="00E6746C">
        <w:rPr>
          <w:rFonts w:ascii="Times New Roman" w:eastAsiaTheme="minorEastAsia" w:hAnsi="Times New Roman" w:cs="Times New Roman"/>
          <w:sz w:val="24"/>
          <w:szCs w:val="24"/>
        </w:rPr>
        <w:t xml:space="preserve"> The researchers </w:t>
      </w:r>
      <w:r w:rsidR="002B760B">
        <w:rPr>
          <w:rFonts w:ascii="Times New Roman" w:eastAsiaTheme="minorEastAsia" w:hAnsi="Times New Roman" w:cs="Times New Roman"/>
          <w:sz w:val="24"/>
          <w:szCs w:val="24"/>
        </w:rPr>
        <w:t>adopt</w:t>
      </w:r>
      <w:r w:rsidR="00E6746C">
        <w:rPr>
          <w:rFonts w:ascii="Times New Roman" w:eastAsiaTheme="minorEastAsia" w:hAnsi="Times New Roman" w:cs="Times New Roman"/>
          <w:sz w:val="24"/>
          <w:szCs w:val="24"/>
        </w:rPr>
        <w:t xml:space="preserve"> an arithmetic mean as the READOUT function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e>
        </m:nary>
      </m:oMath>
      <w:r w:rsidR="002B760B">
        <w:rPr>
          <w:rFonts w:ascii="Times New Roman" w:eastAsiaTheme="minorEastAsia" w:hAnsi="Times New Roman" w:cs="Times New Roman"/>
          <w:sz w:val="24"/>
          <w:szCs w:val="24"/>
        </w:rPr>
        <w:t xml:space="preserve"> and it works well in practice.</w:t>
      </w:r>
    </w:p>
    <w:p w14:paraId="170255F4" w14:textId="77777777" w:rsidR="00405B58" w:rsidRPr="00405B58" w:rsidRDefault="007F7780"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Similarly, a fully-connected layer parameterized by </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)×F</m:t>
            </m:r>
          </m:sup>
        </m:sSup>
      </m:oMath>
      <w:r w:rsidR="00EA340E">
        <w:rPr>
          <w:rFonts w:ascii="Times New Roman" w:eastAsiaTheme="minorEastAsia" w:hAnsi="Times New Roman" w:cs="Times New Roman"/>
          <w:sz w:val="24"/>
          <w:szCs w:val="24"/>
        </w:rPr>
        <w:t xml:space="preserve"> and a </w:t>
      </w:r>
      <w:r w:rsidR="00EA340E" w:rsidRPr="00405B58">
        <w:rPr>
          <w:rFonts w:ascii="Times New Roman" w:eastAsiaTheme="minorEastAsia" w:hAnsi="Times New Roman" w:cs="Times New Roman"/>
          <w:i/>
          <w:iCs/>
          <w:sz w:val="24"/>
          <w:szCs w:val="24"/>
        </w:rPr>
        <w:t>Softmax</w:t>
      </w:r>
      <w:r w:rsidR="00EA340E">
        <w:rPr>
          <w:rFonts w:ascii="Times New Roman" w:eastAsiaTheme="minorEastAsia" w:hAnsi="Times New Roman" w:cs="Times New Roman"/>
          <w:sz w:val="24"/>
          <w:szCs w:val="24"/>
        </w:rPr>
        <w:t xml:space="preserve"> activation function are applied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m:t>
            </m:r>
          </m:sub>
        </m:sSub>
      </m:oMath>
      <w:r w:rsidR="00EA340E">
        <w:rPr>
          <w:rFonts w:ascii="Times New Roman" w:eastAsiaTheme="minorEastAsia" w:hAnsi="Times New Roman" w:cs="Times New Roman"/>
          <w:sz w:val="24"/>
          <w:szCs w:val="24"/>
        </w:rPr>
        <w:t xml:space="preserve"> to predict the total number of disconnect bonds, which is solved as a classification problem here.</w:t>
      </w:r>
    </w:p>
    <w:p w14:paraId="7695AC67" w14:textId="1C1849D2" w:rsidR="002B760B" w:rsidRPr="00C221AD" w:rsidRDefault="00113689"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Here each category represents the exact number of disconnected bonds, so </w:t>
      </w:r>
      <w:r w:rsidR="00C17F3A">
        <w:rPr>
          <w:rFonts w:ascii="Times New Roman" w:eastAsiaTheme="minorEastAsia" w:hAnsi="Times New Roman" w:cs="Times New Roman"/>
          <w:sz w:val="24"/>
          <w:szCs w:val="24"/>
        </w:rPr>
        <w:t>there are</w:t>
      </w:r>
      <w:r>
        <w:rPr>
          <w:rFonts w:ascii="Times New Roman" w:eastAsiaTheme="minorEastAsia" w:hAnsi="Times New Roman" w:cs="Times New Roman"/>
          <w:sz w:val="24"/>
          <w:szCs w:val="24"/>
        </w:rPr>
        <w:t xml:space="preserve"> 1+</w:t>
      </w:r>
      <w:r w:rsidR="009502F2" w:rsidRPr="009502F2">
        <w:rPr>
          <w:rFonts w:ascii="Times New Roman" w:eastAsiaTheme="minorEastAsia" w:hAnsi="Times New Roman" w:cs="Times New Roman"/>
          <w:i/>
          <w:iCs/>
          <w:sz w:val="24"/>
          <w:szCs w:val="24"/>
        </w:rPr>
        <w:t>N</w:t>
      </w:r>
      <w:r w:rsidR="009502F2" w:rsidRPr="009502F2">
        <w:rPr>
          <w:rFonts w:ascii="Times New Roman" w:eastAsiaTheme="minorEastAsia" w:hAnsi="Times New Roman" w:cs="Times New Roman"/>
          <w:i/>
          <w:iCs/>
          <w:sz w:val="24"/>
          <w:szCs w:val="24"/>
          <w:vertAlign w:val="subscript"/>
        </w:rPr>
        <w:t>max</w:t>
      </w:r>
      <w:r w:rsidR="009502F2">
        <w:rPr>
          <w:rFonts w:ascii="Times New Roman" w:eastAsiaTheme="minorEastAsia" w:hAnsi="Times New Roman" w:cs="Times New Roman"/>
          <w:sz w:val="24"/>
          <w:szCs w:val="24"/>
        </w:rPr>
        <w:t xml:space="preserve"> classification categories. </w:t>
      </w:r>
      <w:r w:rsidR="00C221AD" w:rsidRPr="00C221AD">
        <w:rPr>
          <w:rFonts w:ascii="Times New Roman" w:eastAsiaTheme="minorEastAsia" w:hAnsi="Times New Roman" w:cs="Times New Roman"/>
          <w:i/>
          <w:iCs/>
          <w:sz w:val="24"/>
          <w:szCs w:val="24"/>
        </w:rPr>
        <w:t>N</w:t>
      </w:r>
      <w:r w:rsidR="00C221AD" w:rsidRPr="00C221AD">
        <w:rPr>
          <w:rFonts w:ascii="Times New Roman" w:eastAsiaTheme="minorEastAsia" w:hAnsi="Times New Roman" w:cs="Times New Roman"/>
          <w:i/>
          <w:iCs/>
          <w:sz w:val="24"/>
          <w:szCs w:val="24"/>
          <w:vertAlign w:val="subscript"/>
        </w:rPr>
        <w:t>max</w:t>
      </w:r>
      <w:r w:rsidR="00C221AD">
        <w:rPr>
          <w:rFonts w:ascii="Times New Roman" w:eastAsiaTheme="minorEastAsia" w:hAnsi="Times New Roman" w:cs="Times New Roman"/>
          <w:sz w:val="24"/>
          <w:szCs w:val="24"/>
        </w:rPr>
        <w:t xml:space="preserve"> is the maximum number of possible disconnected bonds in the retrosynthesis.</w:t>
      </w:r>
    </w:p>
    <w:p w14:paraId="01090D47" w14:textId="6FB42156" w:rsidR="00C221AD" w:rsidRPr="00FF383B" w:rsidRDefault="00C221AD"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researchers denote the </w:t>
      </w:r>
      <w:r w:rsidRPr="00FF383B">
        <w:rPr>
          <w:rFonts w:ascii="Times New Roman" w:eastAsiaTheme="minorEastAsia" w:hAnsi="Times New Roman" w:cs="Times New Roman"/>
          <w:i/>
          <w:iCs/>
          <w:sz w:val="24"/>
          <w:szCs w:val="24"/>
        </w:rPr>
        <w:t>Softmax</w:t>
      </w:r>
      <w:r>
        <w:rPr>
          <w:rFonts w:ascii="Times New Roman" w:eastAsiaTheme="minorEastAsia" w:hAnsi="Times New Roman" w:cs="Times New Roman"/>
          <w:sz w:val="24"/>
          <w:szCs w:val="24"/>
        </w:rPr>
        <w:t xml:space="preserve"> output as </w:t>
      </w:r>
      <w:r w:rsidR="00693C1E" w:rsidRPr="00FF383B">
        <w:rPr>
          <w:rFonts w:ascii="Times New Roman" w:eastAsiaTheme="minorEastAsia" w:hAnsi="Times New Roman" w:cs="Times New Roman"/>
          <w:i/>
          <w:iCs/>
          <w:sz w:val="24"/>
          <w:szCs w:val="24"/>
        </w:rPr>
        <w:t>q</w:t>
      </w:r>
      <w:r w:rsidR="00693C1E">
        <w:rPr>
          <w:rFonts w:ascii="Times New Roman" w:eastAsiaTheme="minorEastAsia" w:hAnsi="Times New Roman" w:cs="Times New Roman"/>
          <w:sz w:val="24"/>
          <w:szCs w:val="24"/>
        </w:rPr>
        <w:t xml:space="preserve"> = Softmax(</w:t>
      </w:r>
      <m:oMath>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W</m:t>
            </m:r>
          </m:e>
          <m:sub>
            <m:r>
              <w:rPr>
                <w:rFonts w:ascii="Cambria Math" w:eastAsiaTheme="minorEastAsia" w:hAnsi="Cambria Math" w:cs="Times New Roman"/>
                <w:sz w:val="24"/>
                <w:szCs w:val="24"/>
              </w:rPr>
              <m:t>s</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oMath>
      <w:r w:rsidR="00250AC0">
        <w:rPr>
          <w:rFonts w:ascii="Times New Roman" w:eastAsiaTheme="minorEastAsia" w:hAnsi="Times New Roman" w:cs="Times New Roman"/>
          <w:sz w:val="24"/>
          <w:szCs w:val="24"/>
        </w:rPr>
        <w:t>. The total number of disconnected bonds for each target molecule is predicted as:</w:t>
      </w:r>
    </w:p>
    <w:p w14:paraId="53FC65F8" w14:textId="4DC31E5D" w:rsidR="00FF383B" w:rsidRPr="00FF383B" w:rsidRDefault="00EE5A87" w:rsidP="00FF383B">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CFF84" wp14:editId="079C40DC">
            <wp:extent cx="4907280" cy="3163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58" cy="318637"/>
                    </a:xfrm>
                    <a:prstGeom prst="rect">
                      <a:avLst/>
                    </a:prstGeom>
                    <a:noFill/>
                    <a:ln>
                      <a:noFill/>
                    </a:ln>
                  </pic:spPr>
                </pic:pic>
              </a:graphicData>
            </a:graphic>
          </wp:inline>
        </w:drawing>
      </w:r>
    </w:p>
    <w:p w14:paraId="17FD0A07" w14:textId="14414613" w:rsidR="00250AC0" w:rsidRPr="003C1F48" w:rsidRDefault="00EE5A87"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t>
      </w:r>
      <w:r w:rsidR="00C62AEA">
        <w:rPr>
          <w:rFonts w:ascii="Times New Roman" w:hAnsi="Times New Roman" w:cs="Times New Roman"/>
          <w:sz w:val="24"/>
          <w:szCs w:val="24"/>
        </w:rPr>
        <w:t xml:space="preserve">ground truth number of disconnections for </w:t>
      </w:r>
      <w:r w:rsidR="00670518">
        <w:rPr>
          <w:rFonts w:ascii="Times New Roman" w:hAnsi="Times New Roman" w:cs="Times New Roman"/>
          <w:sz w:val="24"/>
          <w:szCs w:val="24"/>
        </w:rPr>
        <w:t xml:space="preserve">molecule </w:t>
      </w:r>
      <w:r w:rsidR="0076091E">
        <w:rPr>
          <w:rFonts w:ascii="Times New Roman" w:hAnsi="Times New Roman" w:cs="Times New Roman"/>
          <w:i/>
          <w:iCs/>
          <w:sz w:val="24"/>
          <w:szCs w:val="24"/>
        </w:rPr>
        <w:t>k</w:t>
      </w:r>
      <w:r w:rsidR="0076091E">
        <w:rPr>
          <w:rFonts w:ascii="Times New Roman" w:hAnsi="Times New Roman" w:cs="Times New Roman"/>
          <w:sz w:val="24"/>
          <w:szCs w:val="24"/>
        </w:rPr>
        <w:t xml:space="preserve"> is denoted as </w:t>
      </w:r>
      <w:r w:rsidR="0076091E">
        <w:rPr>
          <w:rFonts w:ascii="Times New Roman" w:hAnsi="Times New Roman" w:cs="Times New Roman"/>
          <w:i/>
          <w:iCs/>
          <w:sz w:val="24"/>
          <w:szCs w:val="24"/>
        </w:rPr>
        <w:t>N</w:t>
      </w:r>
      <w:r w:rsidR="0076091E" w:rsidRPr="0076091E">
        <w:rPr>
          <w:rFonts w:ascii="Times New Roman" w:hAnsi="Times New Roman" w:cs="Times New Roman"/>
          <w:i/>
          <w:iCs/>
          <w:sz w:val="24"/>
          <w:szCs w:val="24"/>
          <w:vertAlign w:val="subscript"/>
        </w:rPr>
        <w:t>k</w:t>
      </w:r>
      <w:r w:rsidR="0076091E">
        <w:rPr>
          <w:rFonts w:ascii="Times New Roman" w:hAnsi="Times New Roman" w:cs="Times New Roman"/>
          <w:sz w:val="24"/>
          <w:szCs w:val="24"/>
        </w:rPr>
        <w:t xml:space="preserve">, the indicator function </w:t>
      </w:r>
      <m:oMath>
        <m:r>
          <m:rPr>
            <m:scr m:val="double-struck"/>
          </m:rP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 xml:space="preserve">i,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oMath>
      <w:r w:rsidR="00134F68">
        <w:rPr>
          <w:rFonts w:ascii="Times New Roman" w:hAnsi="Times New Roman" w:cs="Times New Roman"/>
          <w:sz w:val="24"/>
          <w:szCs w:val="24"/>
        </w:rPr>
        <w:t xml:space="preserve"> is 1 if </w:t>
      </w:r>
      <w:r w:rsidR="00134F68" w:rsidRPr="00134F68">
        <w:rPr>
          <w:rFonts w:ascii="Times New Roman" w:hAnsi="Times New Roman" w:cs="Times New Roman"/>
          <w:i/>
          <w:iCs/>
          <w:sz w:val="24"/>
          <w:szCs w:val="24"/>
        </w:rPr>
        <w:t>i</w:t>
      </w:r>
      <w:r w:rsidR="00134F68">
        <w:rPr>
          <w:rFonts w:ascii="Times New Roman" w:hAnsi="Times New Roman" w:cs="Times New Roman"/>
          <w:sz w:val="24"/>
          <w:szCs w:val="24"/>
        </w:rPr>
        <w:t xml:space="preserve"> equals to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003C1F48">
        <w:rPr>
          <w:rFonts w:ascii="Times New Roman" w:eastAsiaTheme="minorEastAsia" w:hAnsi="Times New Roman" w:cs="Times New Roman"/>
          <w:sz w:val="24"/>
          <w:szCs w:val="24"/>
        </w:rPr>
        <w:t xml:space="preserve"> otherwise it is 0, and the cross-entropy loss for the auxiliary task:</w:t>
      </w:r>
    </w:p>
    <w:p w14:paraId="61A3581C" w14:textId="0CD75D4A" w:rsidR="003C1F48" w:rsidRPr="003C1F48" w:rsidRDefault="00A22CE6" w:rsidP="003C1F48">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8A8471" wp14:editId="0260DA2A">
            <wp:extent cx="5059680" cy="6116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624" cy="613537"/>
                    </a:xfrm>
                    <a:prstGeom prst="rect">
                      <a:avLst/>
                    </a:prstGeom>
                    <a:noFill/>
                    <a:ln>
                      <a:noFill/>
                    </a:ln>
                  </pic:spPr>
                </pic:pic>
              </a:graphicData>
            </a:graphic>
          </wp:inline>
        </w:drawing>
      </w:r>
    </w:p>
    <w:p w14:paraId="042FE024" w14:textId="32295566" w:rsidR="003C1F48" w:rsidRPr="00534DD7" w:rsidRDefault="00A22CE6"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Finally, the overall loss function for the EGAT is </w:t>
      </w:r>
      <m:oMath>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EGAT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 α</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oMath>
      <w:r w:rsidR="00B812B1">
        <w:rPr>
          <w:rFonts w:ascii="Times New Roman" w:eastAsiaTheme="minorEastAsia" w:hAnsi="Times New Roman" w:cs="Times New Roman"/>
          <w:sz w:val="24"/>
          <w:szCs w:val="24"/>
        </w:rPr>
        <w:t xml:space="preserve"> </w:t>
      </w:r>
      <w:r w:rsidR="00E2315F">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α</m:t>
        </m:r>
      </m:oMath>
      <w:r w:rsidR="00E2315F">
        <w:rPr>
          <w:rFonts w:ascii="Times New Roman" w:eastAsiaTheme="minorEastAsia" w:hAnsi="Times New Roman" w:cs="Times New Roman"/>
          <w:sz w:val="24"/>
          <w:szCs w:val="24"/>
        </w:rPr>
        <w:t xml:space="preserve"> is fixed to 1 in </w:t>
      </w:r>
      <w:r w:rsidR="00534DD7">
        <w:rPr>
          <w:rFonts w:ascii="Times New Roman" w:eastAsiaTheme="minorEastAsia" w:hAnsi="Times New Roman" w:cs="Times New Roman"/>
          <w:sz w:val="24"/>
          <w:szCs w:val="24"/>
        </w:rPr>
        <w:t>researchers’</w:t>
      </w:r>
      <w:r w:rsidR="00E2315F">
        <w:rPr>
          <w:rFonts w:ascii="Times New Roman" w:eastAsiaTheme="minorEastAsia" w:hAnsi="Times New Roman" w:cs="Times New Roman"/>
          <w:sz w:val="24"/>
          <w:szCs w:val="24"/>
        </w:rPr>
        <w:t xml:space="preserve"> study since they empirically find that </w:t>
      </w:r>
      <m:oMath>
        <m:r>
          <w:rPr>
            <w:rFonts w:ascii="Cambria Math" w:eastAsiaTheme="minorEastAsia" w:hAnsi="Cambria Math" w:cs="Times New Roman"/>
            <w:sz w:val="24"/>
            <w:szCs w:val="24"/>
          </w:rPr>
          <m:t>α</m:t>
        </m:r>
      </m:oMath>
      <w:r w:rsidR="00534DD7">
        <w:rPr>
          <w:rFonts w:ascii="Times New Roman" w:eastAsiaTheme="minorEastAsia" w:hAnsi="Times New Roman" w:cs="Times New Roman"/>
          <w:sz w:val="24"/>
          <w:szCs w:val="24"/>
        </w:rPr>
        <w:t xml:space="preserve"> is not a sensitive hype-parameter.</w:t>
      </w:r>
    </w:p>
    <w:p w14:paraId="652743C8" w14:textId="016FAEDE" w:rsidR="00534DD7" w:rsidRDefault="003C6C67"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Atom and bond features</w:t>
      </w:r>
      <w:r w:rsidR="006F2A2E">
        <w:rPr>
          <w:rFonts w:ascii="Times New Roman" w:hAnsi="Times New Roman" w:cs="Times New Roman"/>
          <w:sz w:val="24"/>
          <w:szCs w:val="24"/>
        </w:rPr>
        <w:t xml:space="preserve"> </w:t>
      </w:r>
      <w:r>
        <w:rPr>
          <w:rFonts w:ascii="Times New Roman" w:hAnsi="Times New Roman" w:cs="Times New Roman"/>
          <w:sz w:val="24"/>
          <w:szCs w:val="24"/>
        </w:rPr>
        <w:t xml:space="preserve">- </w:t>
      </w:r>
      <w:r w:rsidR="000F6DFD">
        <w:rPr>
          <w:rFonts w:ascii="Times New Roman" w:hAnsi="Times New Roman" w:cs="Times New Roman"/>
          <w:sz w:val="24"/>
          <w:szCs w:val="24"/>
        </w:rPr>
        <w:t>the atom feature consists of a series of general atom information such as atom type, hy</w:t>
      </w:r>
      <w:r w:rsidR="008078C7">
        <w:rPr>
          <w:rFonts w:ascii="Times New Roman" w:hAnsi="Times New Roman" w:cs="Times New Roman"/>
          <w:sz w:val="24"/>
          <w:szCs w:val="24"/>
        </w:rPr>
        <w:t>bridization, and formal charge, while the bond feature is composed of chemical bond information like bond type and conjugation.</w:t>
      </w:r>
    </w:p>
    <w:p w14:paraId="2A4A9237" w14:textId="77777777" w:rsidR="00811AF3" w:rsidRDefault="00B45606"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fully utilize the provided rich atom-mapping information of the USPTO datasets, the researchers added </w:t>
      </w:r>
      <w:r w:rsidR="00811AF3">
        <w:rPr>
          <w:rFonts w:ascii="Times New Roman" w:hAnsi="Times New Roman" w:cs="Times New Roman"/>
          <w:sz w:val="24"/>
          <w:szCs w:val="24"/>
        </w:rPr>
        <w:t>the</w:t>
      </w:r>
      <w:r>
        <w:rPr>
          <w:rFonts w:ascii="Times New Roman" w:hAnsi="Times New Roman" w:cs="Times New Roman"/>
          <w:sz w:val="24"/>
          <w:szCs w:val="24"/>
        </w:rPr>
        <w:t xml:space="preserve"> semi-templates indicators</w:t>
      </w:r>
      <w:r w:rsidR="00811AF3">
        <w:rPr>
          <w:rFonts w:ascii="Times New Roman" w:hAnsi="Times New Roman" w:cs="Times New Roman"/>
          <w:sz w:val="24"/>
          <w:szCs w:val="24"/>
        </w:rPr>
        <w:t xml:space="preserve"> to atom feature. For retrosynthesis dataset with given reaction type, a type indicator is also added to the atom feature.</w:t>
      </w:r>
    </w:p>
    <w:p w14:paraId="7171050D" w14:textId="5133F2FA" w:rsidR="008078C7" w:rsidRDefault="006F2A2E"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Semi-templates - </w:t>
      </w:r>
      <w:r w:rsidR="00ED740A">
        <w:rPr>
          <w:rFonts w:ascii="Times New Roman" w:hAnsi="Times New Roman" w:cs="Times New Roman"/>
          <w:sz w:val="24"/>
          <w:szCs w:val="24"/>
        </w:rPr>
        <w:t xml:space="preserve">there are as many as 11,647 templates for the USPTO-50K train data. Only the product side of templates are kept instead, which </w:t>
      </w:r>
      <w:r w:rsidR="00382B43">
        <w:rPr>
          <w:rFonts w:ascii="Times New Roman" w:hAnsi="Times New Roman" w:cs="Times New Roman"/>
          <w:sz w:val="24"/>
          <w:szCs w:val="24"/>
        </w:rPr>
        <w:t>the researchers name as semi-template. Because the reaction templates are closely related to the exact reaction, the semi-templates indicator expected to play a significant role in reaction center identification.</w:t>
      </w:r>
    </w:p>
    <w:p w14:paraId="206F3829" w14:textId="422BD997" w:rsidR="00382B43" w:rsidRDefault="004633CE"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semi-templates can be considered as subgraph patterns within molecules. </w:t>
      </w:r>
      <w:r w:rsidR="00427D32">
        <w:rPr>
          <w:rFonts w:ascii="Times New Roman" w:hAnsi="Times New Roman" w:cs="Times New Roman"/>
          <w:sz w:val="24"/>
          <w:szCs w:val="24"/>
        </w:rPr>
        <w:t>The researchers build a database of semi-templates from the training data</w:t>
      </w:r>
      <w:r w:rsidR="00032399">
        <w:rPr>
          <w:rFonts w:ascii="Times New Roman" w:hAnsi="Times New Roman" w:cs="Times New Roman"/>
          <w:sz w:val="24"/>
          <w:szCs w:val="24"/>
        </w:rPr>
        <w:t xml:space="preserve">. For each atom, they mark the indicator bits associated with appeared semi-templates. </w:t>
      </w:r>
    </w:p>
    <w:p w14:paraId="76982805" w14:textId="1D001C97" w:rsidR="00032399" w:rsidRDefault="008A184E"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Even reaction templates are introduced </w:t>
      </w:r>
      <w:r w:rsidR="00123807">
        <w:rPr>
          <w:rFonts w:ascii="Times New Roman" w:hAnsi="Times New Roman" w:cs="Times New Roman"/>
          <w:sz w:val="24"/>
          <w:szCs w:val="24"/>
        </w:rPr>
        <w:t>and the researchers</w:t>
      </w:r>
      <w:r w:rsidR="00573506">
        <w:rPr>
          <w:rFonts w:ascii="Times New Roman" w:hAnsi="Times New Roman" w:cs="Times New Roman"/>
          <w:sz w:val="24"/>
          <w:szCs w:val="24"/>
        </w:rPr>
        <w:t>’</w:t>
      </w:r>
      <w:r w:rsidR="00123807">
        <w:rPr>
          <w:rFonts w:ascii="Times New Roman" w:hAnsi="Times New Roman" w:cs="Times New Roman"/>
          <w:sz w:val="24"/>
          <w:szCs w:val="24"/>
        </w:rPr>
        <w:t xml:space="preserve"> methods </w:t>
      </w:r>
      <w:r w:rsidR="00AF3CA4">
        <w:rPr>
          <w:rFonts w:ascii="Times New Roman" w:hAnsi="Times New Roman" w:cs="Times New Roman"/>
          <w:sz w:val="24"/>
          <w:szCs w:val="24"/>
        </w:rPr>
        <w:t>is still template-free since (i) only semi-templates are incorporated and their method does not rely on fully templates</w:t>
      </w:r>
      <w:r w:rsidR="00573506">
        <w:rPr>
          <w:rFonts w:ascii="Times New Roman" w:hAnsi="Times New Roman" w:cs="Times New Roman"/>
          <w:sz w:val="24"/>
          <w:szCs w:val="24"/>
        </w:rPr>
        <w:t xml:space="preserve"> to plan the retrosynthesis, and (ii) their EGAT still works well in the absence of semi-templates, with only slight performance degradation.</w:t>
      </w:r>
    </w:p>
    <w:p w14:paraId="7E8951A7" w14:textId="23F4700F" w:rsidR="00573506" w:rsidRDefault="00573506"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w:t>
      </w:r>
      <w:r w:rsidR="00537EE6">
        <w:rPr>
          <w:rFonts w:ascii="Times New Roman" w:hAnsi="Times New Roman" w:cs="Times New Roman"/>
          <w:sz w:val="24"/>
          <w:szCs w:val="24"/>
        </w:rPr>
        <w:t>ctant generation network: -</w:t>
      </w:r>
      <w:r w:rsidR="005260EE">
        <w:rPr>
          <w:rFonts w:ascii="Times New Roman" w:hAnsi="Times New Roman" w:cs="Times New Roman"/>
          <w:sz w:val="24"/>
          <w:szCs w:val="24"/>
        </w:rPr>
        <w:t xml:space="preserve"> </w:t>
      </w:r>
      <w:r w:rsidR="00825D00">
        <w:rPr>
          <w:rFonts w:ascii="Times New Roman" w:hAnsi="Times New Roman" w:cs="Times New Roman"/>
          <w:sz w:val="24"/>
          <w:szCs w:val="24"/>
        </w:rPr>
        <w:t xml:space="preserve">the reaction center has been </w:t>
      </w:r>
      <w:r w:rsidR="00E33C1B">
        <w:rPr>
          <w:rFonts w:ascii="Times New Roman" w:hAnsi="Times New Roman" w:cs="Times New Roman"/>
          <w:sz w:val="24"/>
          <w:szCs w:val="24"/>
        </w:rPr>
        <w:t>identified;</w:t>
      </w:r>
      <w:r w:rsidR="001A30C5">
        <w:rPr>
          <w:rFonts w:ascii="Times New Roman" w:hAnsi="Times New Roman" w:cs="Times New Roman"/>
          <w:sz w:val="24"/>
          <w:szCs w:val="24"/>
        </w:rPr>
        <w:t xml:space="preserve"> synthons can be obtained by applying bond disconnection to decompose the target graph.</w:t>
      </w:r>
    </w:p>
    <w:p w14:paraId="2CCFE87F" w14:textId="1BBD9FC6" w:rsidR="001A30C5" w:rsidRPr="00EA1015" w:rsidRDefault="00E33C1B"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Task </w:t>
      </w:r>
      <w:r>
        <w:rPr>
          <w:rFonts w:ascii="Times New Roman" w:hAnsi="Times New Roman" w:cs="Times New Roman"/>
          <w:i/>
          <w:iCs/>
          <w:sz w:val="24"/>
          <w:szCs w:val="24"/>
        </w:rPr>
        <w:t>S</w:t>
      </w:r>
      <m:oMath>
        <m:r>
          <w:rPr>
            <w:rFonts w:ascii="Cambria Math" w:hAnsi="Cambria Math" w:cs="Times New Roman"/>
            <w:sz w:val="24"/>
            <w:szCs w:val="24"/>
          </w:rPr>
          <m:t xml:space="preserve"> →</m:t>
        </m:r>
      </m:oMath>
      <w:r>
        <w:rPr>
          <w:rFonts w:ascii="Times New Roman" w:eastAsiaTheme="minorEastAsia" w:hAnsi="Times New Roman" w:cs="Times New Roman"/>
          <w:i/>
          <w:iCs/>
          <w:sz w:val="24"/>
          <w:szCs w:val="24"/>
        </w:rPr>
        <w:t xml:space="preserve"> R</w:t>
      </w:r>
      <w:r>
        <w:rPr>
          <w:rFonts w:ascii="Times New Roman" w:eastAsiaTheme="minorEastAsia" w:hAnsi="Times New Roman" w:cs="Times New Roman"/>
          <w:sz w:val="24"/>
          <w:szCs w:val="24"/>
        </w:rPr>
        <w:t xml:space="preserve"> </w:t>
      </w:r>
      <w:r w:rsidR="00C138BC">
        <w:rPr>
          <w:rFonts w:ascii="Times New Roman" w:eastAsiaTheme="minorEastAsia" w:hAnsi="Times New Roman" w:cs="Times New Roman"/>
          <w:sz w:val="24"/>
          <w:szCs w:val="24"/>
        </w:rPr>
        <w:t>is to generate</w:t>
      </w:r>
      <w:r w:rsidR="008C431F">
        <w:rPr>
          <w:rFonts w:ascii="Times New Roman" w:eastAsiaTheme="minorEastAsia" w:hAnsi="Times New Roman" w:cs="Times New Roman"/>
          <w:sz w:val="24"/>
          <w:szCs w:val="24"/>
        </w:rPr>
        <w:t xml:space="preserve"> the set of desired reactants given obtained synthons. </w:t>
      </w:r>
      <w:r w:rsidR="004B5531">
        <w:rPr>
          <w:rFonts w:ascii="Times New Roman" w:eastAsiaTheme="minorEastAsia" w:hAnsi="Times New Roman" w:cs="Times New Roman"/>
          <w:sz w:val="24"/>
          <w:szCs w:val="24"/>
        </w:rPr>
        <w:t xml:space="preserve">The researchers propose that the ideal RGN </w:t>
      </w:r>
      <w:r w:rsidR="00F8522A">
        <w:rPr>
          <w:rFonts w:ascii="Times New Roman" w:eastAsiaTheme="minorEastAsia" w:hAnsi="Times New Roman" w:cs="Times New Roman"/>
          <w:sz w:val="24"/>
          <w:szCs w:val="24"/>
        </w:rPr>
        <w:t xml:space="preserve">should meet following three requirements: (R1) </w:t>
      </w:r>
      <w:r w:rsidR="00A04FB4">
        <w:rPr>
          <w:rFonts w:ascii="Times New Roman" w:eastAsiaTheme="minorEastAsia" w:hAnsi="Times New Roman" w:cs="Times New Roman"/>
          <w:sz w:val="24"/>
          <w:szCs w:val="24"/>
        </w:rPr>
        <w:t xml:space="preserve">be permutation invariant and generate the same set of reactants no matter the order of synthons, (R2) all given information should be considered when generating </w:t>
      </w:r>
      <w:r w:rsidR="00EA1015">
        <w:rPr>
          <w:rFonts w:ascii="Times New Roman" w:eastAsiaTheme="minorEastAsia" w:hAnsi="Times New Roman" w:cs="Times New Roman"/>
          <w:sz w:val="24"/>
          <w:szCs w:val="24"/>
        </w:rPr>
        <w:t>any reactant, and (R3) the generation of each reactant also depends on those previously generated reactants.</w:t>
      </w:r>
    </w:p>
    <w:p w14:paraId="27FEE849" w14:textId="41BE9233" w:rsidR="00EA1015" w:rsidRPr="007F5225" w:rsidRDefault="00585831" w:rsidP="00231FFD">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To match these requirements the </w:t>
      </w:r>
      <w:r w:rsidR="007F5225">
        <w:rPr>
          <w:rFonts w:ascii="Times New Roman" w:eastAsiaTheme="minorEastAsia" w:hAnsi="Times New Roman" w:cs="Times New Roman"/>
          <w:sz w:val="24"/>
          <w:szCs w:val="24"/>
        </w:rPr>
        <w:t>researchers’,</w:t>
      </w:r>
      <w:r>
        <w:rPr>
          <w:rFonts w:ascii="Times New Roman" w:eastAsiaTheme="minorEastAsia" w:hAnsi="Times New Roman" w:cs="Times New Roman"/>
          <w:sz w:val="24"/>
          <w:szCs w:val="24"/>
        </w:rPr>
        <w:t xml:space="preserve"> represent molecules in SMILES and formulate </w:t>
      </w:r>
      <w:r>
        <w:rPr>
          <w:rFonts w:ascii="Times New Roman" w:eastAsiaTheme="minorEastAsia" w:hAnsi="Times New Roman" w:cs="Times New Roman"/>
          <w:i/>
          <w:iCs/>
          <w:sz w:val="24"/>
          <w:szCs w:val="24"/>
        </w:rPr>
        <w:t xml:space="preserve">S </w:t>
      </w:r>
      <m:oMath>
        <m:r>
          <w:rPr>
            <w:rFonts w:ascii="Cambria Math" w:hAnsi="Cambria Math" w:cs="Times New Roman"/>
            <w:sz w:val="24"/>
            <w:szCs w:val="24"/>
          </w:rPr>
          <m:t>→</m:t>
        </m:r>
      </m:oMath>
      <w:r>
        <w:rPr>
          <w:rFonts w:ascii="Times New Roman" w:eastAsiaTheme="minorEastAsia" w:hAnsi="Times New Roman" w:cs="Times New Roman"/>
          <w:i/>
          <w:iCs/>
          <w:sz w:val="24"/>
          <w:szCs w:val="24"/>
        </w:rPr>
        <w:t xml:space="preserve"> </w:t>
      </w:r>
      <w:r w:rsidR="007F5225">
        <w:rPr>
          <w:rFonts w:ascii="Times New Roman" w:eastAsiaTheme="minorEastAsia" w:hAnsi="Times New Roman" w:cs="Times New Roman"/>
          <w:i/>
          <w:iCs/>
          <w:sz w:val="24"/>
          <w:szCs w:val="24"/>
        </w:rPr>
        <w:t>R</w:t>
      </w:r>
      <w:r w:rsidR="007F5225">
        <w:rPr>
          <w:rFonts w:ascii="Times New Roman" w:eastAsiaTheme="minorEastAsia" w:hAnsi="Times New Roman" w:cs="Times New Roman"/>
          <w:sz w:val="24"/>
          <w:szCs w:val="24"/>
        </w:rPr>
        <w:t xml:space="preserve"> as a sequence-to-sequence prediction problem.</w:t>
      </w:r>
    </w:p>
    <w:p w14:paraId="2A6A89F3" w14:textId="4E875C14" w:rsidR="007F5225" w:rsidRDefault="00662B6D"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convert synthon graphs to SMILES </w:t>
      </w:r>
      <w:r w:rsidR="00170F42">
        <w:rPr>
          <w:rFonts w:ascii="Times New Roman" w:hAnsi="Times New Roman" w:cs="Times New Roman"/>
          <w:sz w:val="24"/>
          <w:szCs w:val="24"/>
        </w:rPr>
        <w:t>representations using RDKit, through these synthons may be chemically invalid.</w:t>
      </w:r>
    </w:p>
    <w:p w14:paraId="6EF3E2D2" w14:textId="79D43FEE" w:rsidR="00B032C7" w:rsidRPr="00074091" w:rsidRDefault="00074091" w:rsidP="00074091">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807E13" wp14:editId="7E171933">
            <wp:extent cx="4616245" cy="1653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0300" cy="1654993"/>
                    </a:xfrm>
                    <a:prstGeom prst="rect">
                      <a:avLst/>
                    </a:prstGeom>
                    <a:noFill/>
                    <a:ln>
                      <a:noFill/>
                    </a:ln>
                  </pic:spPr>
                </pic:pic>
              </a:graphicData>
            </a:graphic>
          </wp:inline>
        </w:drawing>
      </w:r>
    </w:p>
    <w:p w14:paraId="0524EF85" w14:textId="080C4BBB" w:rsidR="00170F42" w:rsidRDefault="00DF1438"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The researchers approximate the requirement R1 by augmenting train samples with reversely arranged synthons and reactants as shown in above figure.</w:t>
      </w:r>
    </w:p>
    <w:p w14:paraId="5CAEB979" w14:textId="39329BE7" w:rsidR="00DF1438" w:rsidRDefault="008542AC"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researchers</w:t>
      </w:r>
      <w:r w:rsidR="00E865FE">
        <w:rPr>
          <w:rFonts w:ascii="Times New Roman" w:hAnsi="Times New Roman" w:cs="Times New Roman"/>
          <w:sz w:val="24"/>
          <w:szCs w:val="24"/>
        </w:rPr>
        <w:t>’</w:t>
      </w:r>
      <w:r>
        <w:rPr>
          <w:rFonts w:ascii="Times New Roman" w:hAnsi="Times New Roman" w:cs="Times New Roman"/>
          <w:sz w:val="24"/>
          <w:szCs w:val="24"/>
        </w:rPr>
        <w:t xml:space="preserve"> </w:t>
      </w:r>
      <w:r w:rsidR="00662155">
        <w:rPr>
          <w:rFonts w:ascii="Times New Roman" w:hAnsi="Times New Roman" w:cs="Times New Roman"/>
          <w:sz w:val="24"/>
          <w:szCs w:val="24"/>
        </w:rPr>
        <w:t>studies shows that such approximation works pretty well in pra</w:t>
      </w:r>
      <w:r w:rsidR="00E865FE">
        <w:rPr>
          <w:rFonts w:ascii="Times New Roman" w:hAnsi="Times New Roman" w:cs="Times New Roman"/>
          <w:sz w:val="24"/>
          <w:szCs w:val="24"/>
        </w:rPr>
        <w:t>ct</w:t>
      </w:r>
      <w:r w:rsidR="00662155">
        <w:rPr>
          <w:rFonts w:ascii="Times New Roman" w:hAnsi="Times New Roman" w:cs="Times New Roman"/>
          <w:sz w:val="24"/>
          <w:szCs w:val="24"/>
        </w:rPr>
        <w:t xml:space="preserve">ice. </w:t>
      </w:r>
      <w:r w:rsidR="00E865FE">
        <w:rPr>
          <w:rFonts w:ascii="Times New Roman" w:hAnsi="Times New Roman" w:cs="Times New Roman"/>
          <w:sz w:val="24"/>
          <w:szCs w:val="24"/>
        </w:rPr>
        <w:t>To satisfy the R2 requirement</w:t>
      </w:r>
      <w:r w:rsidR="00A35626">
        <w:rPr>
          <w:rFonts w:ascii="Times New Roman" w:hAnsi="Times New Roman" w:cs="Times New Roman"/>
          <w:sz w:val="24"/>
          <w:szCs w:val="24"/>
        </w:rPr>
        <w:t>, the encoder-decoder attention mechanism is employed, that allow each position in the target sequence attends to all positions in the source sequence.</w:t>
      </w:r>
    </w:p>
    <w:p w14:paraId="7042BD66" w14:textId="4A7348B4" w:rsidR="00A35626" w:rsidRDefault="005A1996"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similar masked self-attention mechanism, which masks future positions in the decoder, is adopted to make the RGN meet the requirement R3.</w:t>
      </w:r>
    </w:p>
    <w:p w14:paraId="2AA1D713" w14:textId="4218143F" w:rsidR="005A1996" w:rsidRDefault="00C40E43" w:rsidP="00231F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researchers build the RGN based on the Transformer module, </w:t>
      </w:r>
      <w:r w:rsidR="001850D0">
        <w:rPr>
          <w:rFonts w:ascii="Times New Roman" w:hAnsi="Times New Roman" w:cs="Times New Roman"/>
          <w:sz w:val="24"/>
          <w:szCs w:val="24"/>
        </w:rPr>
        <w:t>transformer is a sequence-to-sequence model equipped with two types of attention mechanism; self-attention and encoder</w:t>
      </w:r>
      <w:r w:rsidR="00871D72">
        <w:rPr>
          <w:rFonts w:ascii="Times New Roman" w:hAnsi="Times New Roman" w:cs="Times New Roman"/>
          <w:sz w:val="24"/>
          <w:szCs w:val="24"/>
        </w:rPr>
        <w:t>-decoder attention.</w:t>
      </w:r>
    </w:p>
    <w:p w14:paraId="0CAAAB01" w14:textId="0FFB096E" w:rsidR="004371B7" w:rsidRDefault="00240588"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Determine the generation order of reactants </w:t>
      </w:r>
      <w:r w:rsidR="004371B7">
        <w:rPr>
          <w:rFonts w:ascii="Times New Roman" w:hAnsi="Times New Roman" w:cs="Times New Roman"/>
          <w:sz w:val="24"/>
          <w:szCs w:val="24"/>
        </w:rPr>
        <w:t>–</w:t>
      </w:r>
      <w:r>
        <w:rPr>
          <w:rFonts w:ascii="Times New Roman" w:hAnsi="Times New Roman" w:cs="Times New Roman"/>
          <w:sz w:val="24"/>
          <w:szCs w:val="24"/>
        </w:rPr>
        <w:t xml:space="preserve"> </w:t>
      </w:r>
      <w:r w:rsidR="00564FEA">
        <w:rPr>
          <w:rFonts w:ascii="Times New Roman" w:hAnsi="Times New Roman" w:cs="Times New Roman"/>
          <w:sz w:val="24"/>
          <w:szCs w:val="24"/>
        </w:rPr>
        <w:t xml:space="preserve">the generation </w:t>
      </w:r>
      <w:r w:rsidR="00C1435E">
        <w:rPr>
          <w:rFonts w:ascii="Times New Roman" w:hAnsi="Times New Roman" w:cs="Times New Roman"/>
          <w:sz w:val="24"/>
          <w:szCs w:val="24"/>
        </w:rPr>
        <w:t xml:space="preserve">order of reactants can be determined by aligning reactants in the </w:t>
      </w:r>
      <w:r w:rsidR="00A2496F">
        <w:rPr>
          <w:rFonts w:ascii="Times New Roman" w:hAnsi="Times New Roman" w:cs="Times New Roman"/>
          <w:sz w:val="24"/>
          <w:szCs w:val="24"/>
        </w:rPr>
        <w:t xml:space="preserve">target with synthons in the source, thanks to intermediate synthons </w:t>
      </w:r>
      <w:r w:rsidR="00841302">
        <w:rPr>
          <w:rFonts w:ascii="Times New Roman" w:hAnsi="Times New Roman" w:cs="Times New Roman"/>
          <w:sz w:val="24"/>
          <w:szCs w:val="24"/>
        </w:rPr>
        <w:t>which are associate</w:t>
      </w:r>
      <w:r w:rsidR="005B706E">
        <w:rPr>
          <w:rFonts w:ascii="Times New Roman" w:hAnsi="Times New Roman" w:cs="Times New Roman"/>
          <w:sz w:val="24"/>
          <w:szCs w:val="24"/>
        </w:rPr>
        <w:t>d with reactants uniquely.</w:t>
      </w:r>
    </w:p>
    <w:p w14:paraId="4E60578A" w14:textId="6B643F11" w:rsidR="005B706E" w:rsidRDefault="00BE3F2C"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Robustify the RGN </w:t>
      </w:r>
      <w:r w:rsidR="001A00EF">
        <w:rPr>
          <w:rFonts w:ascii="Times New Roman" w:hAnsi="Times New Roman" w:cs="Times New Roman"/>
          <w:sz w:val="24"/>
          <w:szCs w:val="24"/>
        </w:rPr>
        <w:t>–</w:t>
      </w:r>
      <w:r>
        <w:rPr>
          <w:rFonts w:ascii="Times New Roman" w:hAnsi="Times New Roman" w:cs="Times New Roman"/>
          <w:sz w:val="24"/>
          <w:szCs w:val="24"/>
        </w:rPr>
        <w:t xml:space="preserve"> </w:t>
      </w:r>
      <w:r w:rsidR="009847C2">
        <w:rPr>
          <w:rFonts w:ascii="Times New Roman" w:hAnsi="Times New Roman" w:cs="Times New Roman"/>
          <w:sz w:val="24"/>
          <w:szCs w:val="24"/>
        </w:rPr>
        <w:t>they find that the EGAT suffers from distinguishing multiple</w:t>
      </w:r>
      <w:r w:rsidR="00CD0527">
        <w:rPr>
          <w:rFonts w:ascii="Times New Roman" w:hAnsi="Times New Roman" w:cs="Times New Roman"/>
          <w:sz w:val="24"/>
          <w:szCs w:val="24"/>
        </w:rPr>
        <w:t xml:space="preserve"> coexisting reaction centers, which is the major bott</w:t>
      </w:r>
      <w:r w:rsidR="00037AF6">
        <w:rPr>
          <w:rFonts w:ascii="Times New Roman" w:hAnsi="Times New Roman" w:cs="Times New Roman"/>
          <w:sz w:val="24"/>
          <w:szCs w:val="24"/>
        </w:rPr>
        <w:t>leneck of their method.</w:t>
      </w:r>
    </w:p>
    <w:p w14:paraId="135D1271" w14:textId="399153B4" w:rsidR="00037AF6" w:rsidRDefault="00FA1AB4"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To make their RGN robust </w:t>
      </w:r>
      <w:r w:rsidR="00106A73">
        <w:rPr>
          <w:rFonts w:ascii="Times New Roman" w:hAnsi="Times New Roman" w:cs="Times New Roman"/>
          <w:sz w:val="24"/>
          <w:szCs w:val="24"/>
        </w:rPr>
        <w:t xml:space="preserve">enough and able to predict </w:t>
      </w:r>
      <w:r w:rsidR="005D59E7">
        <w:rPr>
          <w:rFonts w:ascii="Times New Roman" w:hAnsi="Times New Roman" w:cs="Times New Roman"/>
          <w:sz w:val="24"/>
          <w:szCs w:val="24"/>
        </w:rPr>
        <w:t xml:space="preserve">the </w:t>
      </w:r>
      <w:r w:rsidR="0011291B">
        <w:rPr>
          <w:rFonts w:ascii="Times New Roman" w:hAnsi="Times New Roman" w:cs="Times New Roman"/>
          <w:sz w:val="24"/>
          <w:szCs w:val="24"/>
        </w:rPr>
        <w:t xml:space="preserve">desired reactants even if the </w:t>
      </w:r>
      <w:r w:rsidR="00E97256">
        <w:rPr>
          <w:rFonts w:ascii="Times New Roman" w:hAnsi="Times New Roman" w:cs="Times New Roman"/>
          <w:sz w:val="24"/>
          <w:szCs w:val="24"/>
        </w:rPr>
        <w:t>EGAT fails to recognize the reaction center, they further augment RGN training data by including those uns</w:t>
      </w:r>
      <w:r w:rsidR="006264B8">
        <w:rPr>
          <w:rFonts w:ascii="Times New Roman" w:hAnsi="Times New Roman" w:cs="Times New Roman"/>
          <w:sz w:val="24"/>
          <w:szCs w:val="24"/>
        </w:rPr>
        <w:t>uccessfully predicted synthons on training data.</w:t>
      </w:r>
    </w:p>
    <w:p w14:paraId="4929FEAB" w14:textId="6D6EE660" w:rsidR="006264B8" w:rsidRDefault="00E65271"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do not reverse the order of synthons for these augmentation samples, the intuition is that EGAT tends to make similar mistakes on training and test datasets since both datasets follow </w:t>
      </w:r>
      <w:r w:rsidR="000911F9">
        <w:rPr>
          <w:rFonts w:ascii="Times New Roman" w:hAnsi="Times New Roman" w:cs="Times New Roman"/>
          <w:sz w:val="24"/>
          <w:szCs w:val="24"/>
        </w:rPr>
        <w:t>the same distribution.</w:t>
      </w:r>
    </w:p>
    <w:p w14:paraId="681FDA42" w14:textId="29B65ED4" w:rsidR="000911F9" w:rsidRDefault="000911F9"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method can make their RGN able to correct reaction center prediction error and generate the desired set of reactants.</w:t>
      </w:r>
    </w:p>
    <w:p w14:paraId="1D0B72A6" w14:textId="15B1812E" w:rsidR="000911F9" w:rsidRDefault="00366F29"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w:t>
      </w:r>
      <w:r w:rsidR="00D670E9">
        <w:rPr>
          <w:rFonts w:ascii="Times New Roman" w:hAnsi="Times New Roman" w:cs="Times New Roman"/>
          <w:sz w:val="24"/>
          <w:szCs w:val="24"/>
        </w:rPr>
        <w:t xml:space="preserve">xperiments: - Dataset and preprocessing </w:t>
      </w:r>
      <w:r w:rsidR="00041093">
        <w:rPr>
          <w:rFonts w:ascii="Times New Roman" w:hAnsi="Times New Roman" w:cs="Times New Roman"/>
          <w:sz w:val="24"/>
          <w:szCs w:val="24"/>
        </w:rPr>
        <w:t>–</w:t>
      </w:r>
      <w:r w:rsidR="00D670E9">
        <w:rPr>
          <w:rFonts w:ascii="Times New Roman" w:hAnsi="Times New Roman" w:cs="Times New Roman"/>
          <w:sz w:val="24"/>
          <w:szCs w:val="24"/>
        </w:rPr>
        <w:t xml:space="preserve"> </w:t>
      </w:r>
      <w:r w:rsidR="00041093">
        <w:rPr>
          <w:rFonts w:ascii="Times New Roman" w:hAnsi="Times New Roman" w:cs="Times New Roman"/>
          <w:sz w:val="24"/>
          <w:szCs w:val="24"/>
        </w:rPr>
        <w:t xml:space="preserve">the researchers evaluate their method on USPTO-50K and USPTO-full to verify its effectiveness and scalability. </w:t>
      </w:r>
      <w:r w:rsidR="00FF457F">
        <w:rPr>
          <w:rFonts w:ascii="Times New Roman" w:hAnsi="Times New Roman" w:cs="Times New Roman"/>
          <w:sz w:val="24"/>
          <w:szCs w:val="24"/>
        </w:rPr>
        <w:t>They adopt the same training/validation/test splits in 8:1:1 as</w:t>
      </w:r>
      <w:r w:rsidR="00B314B0">
        <w:rPr>
          <w:rFonts w:ascii="Times New Roman" w:hAnsi="Times New Roman" w:cs="Times New Roman"/>
          <w:sz w:val="24"/>
          <w:szCs w:val="24"/>
        </w:rPr>
        <w:t>.</w:t>
      </w:r>
    </w:p>
    <w:p w14:paraId="300C8534" w14:textId="7710E68E" w:rsidR="00B314B0" w:rsidRDefault="00B314B0"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the RGN training data, they add an extra 28K samples of which syn</w:t>
      </w:r>
      <w:r w:rsidR="00F106B4">
        <w:rPr>
          <w:rFonts w:ascii="Times New Roman" w:hAnsi="Times New Roman" w:cs="Times New Roman"/>
          <w:sz w:val="24"/>
          <w:szCs w:val="24"/>
        </w:rPr>
        <w:t>thons are reversed as shown above figure if there are at least two synthons.</w:t>
      </w:r>
    </w:p>
    <w:p w14:paraId="1DDC70E4" w14:textId="053A57AB" w:rsidR="00F106B4" w:rsidRDefault="009A09A8"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USPTO-full consists of 950K cleaned reactions from</w:t>
      </w:r>
      <w:r w:rsidR="008C2B86">
        <w:rPr>
          <w:rFonts w:ascii="Times New Roman" w:hAnsi="Times New Roman" w:cs="Times New Roman"/>
          <w:sz w:val="24"/>
          <w:szCs w:val="24"/>
        </w:rPr>
        <w:t>:</w:t>
      </w:r>
      <w:r>
        <w:rPr>
          <w:rFonts w:ascii="Times New Roman" w:hAnsi="Times New Roman" w:cs="Times New Roman"/>
          <w:sz w:val="24"/>
          <w:szCs w:val="24"/>
        </w:rPr>
        <w:t xml:space="preserve"> the USPTO 1976-2016, </w:t>
      </w:r>
      <w:r w:rsidR="008C2B86">
        <w:rPr>
          <w:rFonts w:ascii="Times New Roman" w:hAnsi="Times New Roman" w:cs="Times New Roman"/>
          <w:sz w:val="24"/>
          <w:szCs w:val="24"/>
        </w:rPr>
        <w:t xml:space="preserve">which is randomly partitioned into training/validation/test sets in </w:t>
      </w:r>
      <w:r w:rsidR="009C1286">
        <w:rPr>
          <w:rFonts w:ascii="Times New Roman" w:hAnsi="Times New Roman" w:cs="Times New Roman"/>
          <w:sz w:val="24"/>
          <w:szCs w:val="24"/>
        </w:rPr>
        <w:t>8:1:1.</w:t>
      </w:r>
    </w:p>
    <w:p w14:paraId="412E5571" w14:textId="092BA5BC" w:rsidR="009C1286" w:rsidRDefault="004B1DCA"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For the EGAT, they build molecule graphs using DGL and extract atom and bond features with RDKit. </w:t>
      </w:r>
    </w:p>
    <w:p w14:paraId="69ED430B" w14:textId="1536BF35" w:rsidR="003E61DD" w:rsidRDefault="008E7CF9"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By comparing molecule graphs of product and reactants, they can identify</w:t>
      </w:r>
      <w:r w:rsidR="000059F8">
        <w:rPr>
          <w:rFonts w:ascii="Times New Roman" w:hAnsi="Times New Roman" w:cs="Times New Roman"/>
          <w:sz w:val="24"/>
          <w:szCs w:val="24"/>
        </w:rPr>
        <w:t xml:space="preserve"> disconnection bonds within the product graph and obtain training labels for both main and auxiliary tasks.</w:t>
      </w:r>
    </w:p>
    <w:p w14:paraId="148C934B" w14:textId="66854FDE" w:rsidR="000059F8" w:rsidRDefault="006E3859"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reactions without atom-mapping</w:t>
      </w:r>
      <w:r w:rsidR="00680863">
        <w:rPr>
          <w:rFonts w:ascii="Times New Roman" w:hAnsi="Times New Roman" w:cs="Times New Roman"/>
          <w:sz w:val="24"/>
          <w:szCs w:val="24"/>
        </w:rPr>
        <w:t xml:space="preserve">, a substructure matching algorithm in RDKit can be utilized to accomplish the comparison. </w:t>
      </w:r>
      <w:r w:rsidR="00833D41">
        <w:rPr>
          <w:rFonts w:ascii="Times New Roman" w:hAnsi="Times New Roman" w:cs="Times New Roman"/>
          <w:sz w:val="24"/>
          <w:szCs w:val="24"/>
        </w:rPr>
        <w:t xml:space="preserve">They use RDChiral to extract super-templates </w:t>
      </w:r>
      <w:r w:rsidR="0044065E">
        <w:rPr>
          <w:rFonts w:ascii="Times New Roman" w:hAnsi="Times New Roman" w:cs="Times New Roman"/>
          <w:sz w:val="24"/>
          <w:szCs w:val="24"/>
        </w:rPr>
        <w:t>and obtain 1859 semi-templates for USPTO-</w:t>
      </w:r>
      <w:r w:rsidR="004540AC">
        <w:rPr>
          <w:rFonts w:ascii="Times New Roman" w:hAnsi="Times New Roman" w:cs="Times New Roman"/>
          <w:sz w:val="24"/>
          <w:szCs w:val="24"/>
        </w:rPr>
        <w:t xml:space="preserve">50K training data, semi-template </w:t>
      </w:r>
      <w:r w:rsidR="00833D41">
        <w:rPr>
          <w:rFonts w:ascii="Times New Roman" w:hAnsi="Times New Roman" w:cs="Times New Roman"/>
          <w:sz w:val="24"/>
          <w:szCs w:val="24"/>
        </w:rPr>
        <w:t xml:space="preserve">that appear less than twice are filtered and finally </w:t>
      </w:r>
      <w:r w:rsidR="009D238E">
        <w:rPr>
          <w:rFonts w:ascii="Times New Roman" w:hAnsi="Times New Roman" w:cs="Times New Roman"/>
          <w:sz w:val="24"/>
          <w:szCs w:val="24"/>
        </w:rPr>
        <w:t>654 semi-templates are obtained.</w:t>
      </w:r>
    </w:p>
    <w:p w14:paraId="6075FA63" w14:textId="6BB2771C" w:rsidR="009D238E" w:rsidRDefault="00873FB2"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product molecule </w:t>
      </w:r>
      <w:r w:rsidR="008A27BF">
        <w:rPr>
          <w:rFonts w:ascii="Times New Roman" w:hAnsi="Times New Roman" w:cs="Times New Roman"/>
          <w:sz w:val="24"/>
          <w:szCs w:val="24"/>
        </w:rPr>
        <w:t>graph is divided into synthon graphs according to the ground truth reaction center, then</w:t>
      </w:r>
      <w:r w:rsidR="00E8617B">
        <w:rPr>
          <w:rFonts w:ascii="Times New Roman" w:hAnsi="Times New Roman" w:cs="Times New Roman"/>
          <w:sz w:val="24"/>
          <w:szCs w:val="24"/>
        </w:rPr>
        <w:t xml:space="preserve"> are converted into SMILES strings.</w:t>
      </w:r>
    </w:p>
    <w:p w14:paraId="14B5D099" w14:textId="0DC0DB55" w:rsidR="00E8617B" w:rsidRDefault="00303306"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Implementation – </w:t>
      </w:r>
      <w:r w:rsidR="00985B92">
        <w:rPr>
          <w:rFonts w:ascii="Times New Roman" w:hAnsi="Times New Roman" w:cs="Times New Roman"/>
          <w:sz w:val="24"/>
          <w:szCs w:val="24"/>
        </w:rPr>
        <w:t xml:space="preserve">they use DGL and OpenNMT to implement their EGAT and RGN models, respectively. </w:t>
      </w:r>
      <w:r w:rsidR="009A1B1B">
        <w:rPr>
          <w:rFonts w:ascii="Times New Roman" w:hAnsi="Times New Roman" w:cs="Times New Roman"/>
          <w:sz w:val="24"/>
          <w:szCs w:val="24"/>
        </w:rPr>
        <w:t>For the EGAT, they stack three identical four-head attentive layers of which the hidden dimension is 128.</w:t>
      </w:r>
      <w:r w:rsidR="006C080A">
        <w:rPr>
          <w:rFonts w:ascii="Times New Roman" w:hAnsi="Times New Roman" w:cs="Times New Roman"/>
          <w:sz w:val="24"/>
          <w:szCs w:val="24"/>
        </w:rPr>
        <w:t xml:space="preserve"> They train the EGAT on USPTO-50K for 80 epochs. </w:t>
      </w:r>
    </w:p>
    <w:p w14:paraId="4D217715" w14:textId="362CE06D" w:rsidR="006C080A" w:rsidRDefault="007C4EB1"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EGAT parameters are optimized with Adam with default settings, and the initial learning rate is 0.000</w:t>
      </w:r>
      <w:r w:rsidR="00D2091F">
        <w:rPr>
          <w:rFonts w:ascii="Times New Roman" w:hAnsi="Times New Roman" w:cs="Times New Roman"/>
          <w:sz w:val="24"/>
          <w:szCs w:val="24"/>
        </w:rPr>
        <w:t>5 and it is scheduled to multiply 0.2 every 20 epochs.</w:t>
      </w:r>
    </w:p>
    <w:p w14:paraId="10459BCA" w14:textId="729A3B23" w:rsidR="00D2091F" w:rsidRDefault="00132034" w:rsidP="004371B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They train </w:t>
      </w:r>
      <w:r w:rsidR="00CD1084">
        <w:rPr>
          <w:rFonts w:ascii="Times New Roman" w:hAnsi="Times New Roman" w:cs="Times New Roman"/>
          <w:sz w:val="24"/>
          <w:szCs w:val="24"/>
        </w:rPr>
        <w:t>the RGN for 300,000-time steps, they save a checkpoint of RGN parameters every 10,000 steps and average the last 10 checkpoints as the final model.</w:t>
      </w:r>
    </w:p>
    <w:p w14:paraId="06B0709E" w14:textId="099E9EF0" w:rsidR="00C5784D" w:rsidRDefault="008A29CB" w:rsidP="00EC5A5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Evaluation metric: - </w:t>
      </w:r>
      <w:r w:rsidR="00664E63">
        <w:rPr>
          <w:rFonts w:ascii="Times New Roman" w:hAnsi="Times New Roman" w:cs="Times New Roman"/>
          <w:sz w:val="24"/>
          <w:szCs w:val="24"/>
        </w:rPr>
        <w:t>the Top-</w:t>
      </w:r>
      <w:r w:rsidR="00664E63">
        <w:rPr>
          <w:rFonts w:ascii="Times New Roman" w:hAnsi="Times New Roman" w:cs="Times New Roman"/>
          <w:i/>
          <w:iCs/>
          <w:sz w:val="24"/>
          <w:szCs w:val="24"/>
        </w:rPr>
        <w:t>N</w:t>
      </w:r>
      <w:r w:rsidR="00664E63">
        <w:rPr>
          <w:rFonts w:ascii="Times New Roman" w:hAnsi="Times New Roman" w:cs="Times New Roman"/>
          <w:sz w:val="24"/>
          <w:szCs w:val="24"/>
        </w:rPr>
        <w:t xml:space="preserve"> accuracy is used as the evaluation metric for retrosynthesis. </w:t>
      </w:r>
      <w:r w:rsidR="00C5784D">
        <w:rPr>
          <w:rFonts w:ascii="Times New Roman" w:hAnsi="Times New Roman" w:cs="Times New Roman"/>
          <w:sz w:val="24"/>
          <w:szCs w:val="24"/>
        </w:rPr>
        <w:t xml:space="preserve">Beam search strategy is adopted to keep top K predictions throughout the reactant generation process. </w:t>
      </w:r>
      <w:r w:rsidR="00EC5A5E">
        <w:rPr>
          <w:rFonts w:ascii="Times New Roman" w:hAnsi="Times New Roman" w:cs="Times New Roman"/>
          <w:sz w:val="24"/>
          <w:szCs w:val="24"/>
        </w:rPr>
        <w:t>A correct predicted set of reactants must be exactly the same as the grou</w:t>
      </w:r>
      <w:r w:rsidR="00BE4D36">
        <w:rPr>
          <w:rFonts w:ascii="Times New Roman" w:hAnsi="Times New Roman" w:cs="Times New Roman"/>
          <w:sz w:val="24"/>
          <w:szCs w:val="24"/>
        </w:rPr>
        <w:t>nd truth reactants.</w:t>
      </w:r>
    </w:p>
    <w:p w14:paraId="40067282" w14:textId="249A55BC" w:rsidR="00BE4D36" w:rsidRPr="00C57894" w:rsidRDefault="00BE4D36" w:rsidP="00EC5A5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Reaction center identification results: - </w:t>
      </w:r>
      <w:r w:rsidR="00931316">
        <w:rPr>
          <w:rFonts w:ascii="Times New Roman" w:hAnsi="Times New Roman" w:cs="Times New Roman"/>
          <w:sz w:val="24"/>
          <w:szCs w:val="24"/>
        </w:rPr>
        <w:t xml:space="preserve">to verify the effectiveness of edge-enhanced attention mechanism, they also include the ablation study </w:t>
      </w:r>
      <w:r w:rsidR="009138DB">
        <w:rPr>
          <w:rFonts w:ascii="Times New Roman" w:hAnsi="Times New Roman" w:cs="Times New Roman"/>
          <w:sz w:val="24"/>
          <w:szCs w:val="24"/>
        </w:rPr>
        <w:t xml:space="preserve">by removing edge embedding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oMath>
      <w:r w:rsidR="00D23A5E">
        <w:rPr>
          <w:rFonts w:ascii="Times New Roman" w:eastAsiaTheme="minorEastAsia" w:hAnsi="Times New Roman" w:cs="Times New Roman"/>
          <w:sz w:val="24"/>
          <w:szCs w:val="24"/>
        </w:rPr>
        <w:t xml:space="preserve"> when computing the coefficient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c</m:t>
            </m:r>
          </m:e>
          <m:sub>
            <m:r>
              <w:rPr>
                <w:rFonts w:ascii="Cambria Math" w:hAnsi="Cambria Math" w:cs="Times New Roman"/>
                <w:sz w:val="24"/>
                <w:szCs w:val="24"/>
              </w:rPr>
              <m:t>i,j</m:t>
            </m:r>
          </m:sub>
        </m:sSub>
      </m:oMath>
      <w:r w:rsidR="002C70B1">
        <w:rPr>
          <w:rFonts w:ascii="Times New Roman" w:eastAsiaTheme="minorEastAsia" w:hAnsi="Times New Roman" w:cs="Times New Roman"/>
          <w:sz w:val="24"/>
          <w:szCs w:val="24"/>
        </w:rPr>
        <w:t xml:space="preserve"> = LeakyReLU</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b"/>
                  </m:rP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e>
            </m:d>
          </m:e>
        </m:d>
      </m:oMath>
      <w:r w:rsidR="00C57894">
        <w:rPr>
          <w:rFonts w:ascii="Times New Roman" w:eastAsiaTheme="minorEastAsia" w:hAnsi="Times New Roman" w:cs="Times New Roman"/>
          <w:sz w:val="24"/>
          <w:szCs w:val="24"/>
        </w:rPr>
        <w:t>.</w:t>
      </w:r>
    </w:p>
    <w:p w14:paraId="251945F0" w14:textId="02B4B2B9" w:rsidR="00C57894" w:rsidRPr="00945AA5" w:rsidRDefault="0038674F" w:rsidP="00EC5A5E">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auxiliary task</w:t>
      </w:r>
      <w:r w:rsidR="002A5684">
        <w:rPr>
          <w:rFonts w:ascii="Times New Roman" w:eastAsiaTheme="minorEastAsia" w:hAnsi="Times New Roman" w:cs="Times New Roman"/>
          <w:sz w:val="24"/>
          <w:szCs w:val="24"/>
        </w:rPr>
        <w:t xml:space="preserve"> (</w:t>
      </w:r>
      <w:r w:rsidR="002A5684" w:rsidRPr="00945AA5">
        <w:rPr>
          <w:rFonts w:ascii="Times New Roman" w:eastAsiaTheme="minorEastAsia" w:hAnsi="Times New Roman" w:cs="Times New Roman"/>
          <w:b/>
          <w:bCs/>
          <w:sz w:val="24"/>
          <w:szCs w:val="24"/>
        </w:rPr>
        <w:t>Aux</w:t>
      </w:r>
      <w:r w:rsidR="002A5684">
        <w:rPr>
          <w:rFonts w:ascii="Times New Roman" w:eastAsiaTheme="minorEastAsia" w:hAnsi="Times New Roman" w:cs="Times New Roman"/>
          <w:sz w:val="24"/>
          <w:szCs w:val="24"/>
        </w:rPr>
        <w:t>) can successfully predict the number of disconnection bonds for 99.2% test molecules given the reaction type (</w:t>
      </w:r>
      <w:r w:rsidR="002A5684" w:rsidRPr="00945AA5">
        <w:rPr>
          <w:rFonts w:ascii="Times New Roman" w:eastAsiaTheme="minorEastAsia" w:hAnsi="Times New Roman" w:cs="Times New Roman"/>
          <w:b/>
          <w:bCs/>
          <w:sz w:val="24"/>
          <w:szCs w:val="24"/>
        </w:rPr>
        <w:t>Type</w:t>
      </w:r>
      <w:r w:rsidR="002A5684">
        <w:rPr>
          <w:rFonts w:ascii="Times New Roman" w:eastAsiaTheme="minorEastAsia" w:hAnsi="Times New Roman" w:cs="Times New Roman"/>
          <w:sz w:val="24"/>
          <w:szCs w:val="24"/>
        </w:rPr>
        <w:t xml:space="preserve">) while </w:t>
      </w:r>
      <w:r w:rsidR="00945AA5">
        <w:rPr>
          <w:rFonts w:ascii="Times New Roman" w:eastAsiaTheme="minorEastAsia" w:hAnsi="Times New Roman" w:cs="Times New Roman"/>
          <w:sz w:val="24"/>
          <w:szCs w:val="24"/>
        </w:rPr>
        <w:t>86.4% if not given.</w:t>
      </w:r>
    </w:p>
    <w:p w14:paraId="4F41BC93" w14:textId="672EEEDF" w:rsidR="00945AA5" w:rsidRPr="00912F94" w:rsidRDefault="005E262B" w:rsidP="00EC5A5E">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For the main task (</w:t>
      </w:r>
      <w:r w:rsidRPr="00912F94">
        <w:rPr>
          <w:rFonts w:ascii="Times New Roman" w:eastAsiaTheme="minorEastAsia" w:hAnsi="Times New Roman" w:cs="Times New Roman"/>
          <w:b/>
          <w:bCs/>
          <w:sz w:val="24"/>
          <w:szCs w:val="24"/>
        </w:rPr>
        <w:t>Main</w:t>
      </w:r>
      <w:r>
        <w:rPr>
          <w:rFonts w:ascii="Times New Roman" w:eastAsiaTheme="minorEastAsia" w:hAnsi="Times New Roman" w:cs="Times New Roman"/>
          <w:sz w:val="24"/>
          <w:szCs w:val="24"/>
        </w:rPr>
        <w:t xml:space="preserve">) alone, its prediction accuracy is 74.4% </w:t>
      </w:r>
      <w:r w:rsidR="00912F94">
        <w:rPr>
          <w:rFonts w:ascii="Times New Roman" w:eastAsiaTheme="minorEastAsia" w:hAnsi="Times New Roman" w:cs="Times New Roman"/>
          <w:sz w:val="24"/>
          <w:szCs w:val="24"/>
        </w:rPr>
        <w:t>w/reaction type and 51.5% wo/reaction type.</w:t>
      </w:r>
    </w:p>
    <w:p w14:paraId="152FE888" w14:textId="47F6B6DB" w:rsidR="00912F94" w:rsidRPr="005521FE" w:rsidRDefault="004D1DFD" w:rsidP="00EC5A5E">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If the researchers </w:t>
      </w:r>
      <w:r w:rsidR="00FE4D37">
        <w:rPr>
          <w:rFonts w:ascii="Times New Roman" w:eastAsiaTheme="minorEastAsia" w:hAnsi="Times New Roman" w:cs="Times New Roman"/>
          <w:sz w:val="24"/>
          <w:szCs w:val="24"/>
        </w:rPr>
        <w:t xml:space="preserve">adopt the prediction from the auxiliary </w:t>
      </w:r>
      <w:r w:rsidR="00FE116D">
        <w:rPr>
          <w:rFonts w:ascii="Times New Roman" w:eastAsiaTheme="minorEastAsia" w:hAnsi="Times New Roman" w:cs="Times New Roman"/>
          <w:sz w:val="24"/>
          <w:szCs w:val="24"/>
        </w:rPr>
        <w:t>task</w:t>
      </w:r>
      <w:r w:rsidR="00455395">
        <w:rPr>
          <w:rFonts w:ascii="Times New Roman" w:eastAsiaTheme="minorEastAsia" w:hAnsi="Times New Roman" w:cs="Times New Roman"/>
          <w:sz w:val="24"/>
          <w:szCs w:val="24"/>
        </w:rPr>
        <w:t xml:space="preserve"> as the prior of the prediction from the auxiliary task as the prior of the number of disconnection bonds, and select the </w:t>
      </w:r>
      <w:r w:rsidR="005521FE">
        <w:rPr>
          <w:rFonts w:ascii="Times New Roman" w:eastAsiaTheme="minorEastAsia" w:hAnsi="Times New Roman" w:cs="Times New Roman"/>
          <w:sz w:val="24"/>
          <w:szCs w:val="24"/>
        </w:rPr>
        <w:t>most probable disconnection bonds (</w:t>
      </w:r>
      <w:r w:rsidR="005521FE" w:rsidRPr="005521FE">
        <w:rPr>
          <w:rFonts w:ascii="Times New Roman" w:eastAsiaTheme="minorEastAsia" w:hAnsi="Times New Roman" w:cs="Times New Roman"/>
          <w:b/>
          <w:bCs/>
          <w:sz w:val="24"/>
          <w:szCs w:val="24"/>
        </w:rPr>
        <w:t>EGAT</w:t>
      </w:r>
      <w:r w:rsidR="005521FE">
        <w:rPr>
          <w:rFonts w:ascii="Times New Roman" w:eastAsiaTheme="minorEastAsia" w:hAnsi="Times New Roman" w:cs="Times New Roman"/>
          <w:sz w:val="24"/>
          <w:szCs w:val="24"/>
        </w:rPr>
        <w:t>), then the prediction accuracy can be boosted to 86.0% (w/) and 64.9% (wo/), respectively.</w:t>
      </w:r>
    </w:p>
    <w:p w14:paraId="5408416B" w14:textId="64F2B28D" w:rsidR="00A549B3" w:rsidRPr="00445AC6" w:rsidRDefault="008B3C1C"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w:t>
      </w:r>
      <w:r w:rsidR="002C795F">
        <w:rPr>
          <w:rFonts w:ascii="Times New Roman" w:eastAsiaTheme="minorEastAsia" w:hAnsi="Times New Roman" w:cs="Times New Roman"/>
          <w:sz w:val="24"/>
          <w:szCs w:val="24"/>
        </w:rPr>
        <w:t xml:space="preserve">improvement is more significant when the reaction </w:t>
      </w:r>
      <w:r w:rsidR="00A549B3">
        <w:rPr>
          <w:rFonts w:ascii="Times New Roman" w:eastAsiaTheme="minorEastAsia" w:hAnsi="Times New Roman" w:cs="Times New Roman"/>
          <w:sz w:val="24"/>
          <w:szCs w:val="24"/>
        </w:rPr>
        <w:t>type is unknown, the researchers EGAT is more practical in real world</w:t>
      </w:r>
      <w:r w:rsidR="00681D04">
        <w:rPr>
          <w:rFonts w:ascii="Times New Roman" w:eastAsiaTheme="minorEastAsia" w:hAnsi="Times New Roman" w:cs="Times New Roman"/>
          <w:sz w:val="24"/>
          <w:szCs w:val="24"/>
        </w:rPr>
        <w:t xml:space="preserve"> applications without </w:t>
      </w:r>
      <w:r w:rsidR="00445AC6">
        <w:rPr>
          <w:rFonts w:ascii="Times New Roman" w:eastAsiaTheme="minorEastAsia" w:hAnsi="Times New Roman" w:cs="Times New Roman"/>
          <w:sz w:val="24"/>
          <w:szCs w:val="24"/>
        </w:rPr>
        <w:t>reaction types.</w:t>
      </w:r>
    </w:p>
    <w:p w14:paraId="40F45939" w14:textId="54D622CE" w:rsidR="00445AC6" w:rsidRPr="00923333" w:rsidRDefault="005F55B5"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It shows that the </w:t>
      </w:r>
      <w:r w:rsidR="00923333">
        <w:rPr>
          <w:rFonts w:ascii="Times New Roman" w:eastAsiaTheme="minorEastAsia" w:hAnsi="Times New Roman" w:cs="Times New Roman"/>
          <w:sz w:val="24"/>
          <w:szCs w:val="24"/>
        </w:rPr>
        <w:t xml:space="preserve">reaction type information plays an important role in the retrosynthesis. </w:t>
      </w:r>
    </w:p>
    <w:p w14:paraId="5A665611" w14:textId="165DA6BB" w:rsidR="00923333" w:rsidRPr="00923333" w:rsidRDefault="004C5B68" w:rsidP="00923333">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C16044" wp14:editId="194F9BE1">
            <wp:extent cx="2529840" cy="2285740"/>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0411" cy="2304326"/>
                    </a:xfrm>
                    <a:prstGeom prst="rect">
                      <a:avLst/>
                    </a:prstGeom>
                    <a:noFill/>
                    <a:ln>
                      <a:noFill/>
                    </a:ln>
                  </pic:spPr>
                </pic:pic>
              </a:graphicData>
            </a:graphic>
          </wp:inline>
        </w:drawing>
      </w:r>
    </w:p>
    <w:p w14:paraId="09BE3B13" w14:textId="45774175" w:rsidR="00923333" w:rsidRPr="00007906" w:rsidRDefault="00DB62E2" w:rsidP="00681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Reactant prediction results: - </w:t>
      </w:r>
      <w:r w:rsidR="00007906">
        <w:rPr>
          <w:rFonts w:ascii="Times New Roman" w:hAnsi="Times New Roman" w:cs="Times New Roman"/>
          <w:sz w:val="24"/>
          <w:szCs w:val="24"/>
        </w:rPr>
        <w:t xml:space="preserve">the researchers also conduct the </w:t>
      </w:r>
      <w:r w:rsidR="00007906">
        <w:rPr>
          <w:rFonts w:ascii="Times New Roman" w:hAnsi="Times New Roman" w:cs="Times New Roman"/>
          <w:i/>
          <w:iCs/>
          <w:sz w:val="24"/>
          <w:szCs w:val="24"/>
        </w:rPr>
        <w:t>P</w:t>
      </w:r>
      <w:r w:rsidR="00007906">
        <w:rPr>
          <w:rFonts w:ascii="Times New Roman" w:hAnsi="Times New Roman" w:cs="Times New Roman"/>
          <w:sz w:val="24"/>
          <w:szCs w:val="24"/>
        </w:rPr>
        <w:t xml:space="preserve"> </w:t>
      </w:r>
      <m:oMath>
        <m:r>
          <w:rPr>
            <w:rFonts w:ascii="Cambria Math" w:hAnsi="Cambria Math" w:cs="Times New Roman"/>
            <w:sz w:val="24"/>
            <w:szCs w:val="24"/>
          </w:rPr>
          <m:t>→</m:t>
        </m:r>
      </m:oMath>
      <w:r w:rsidR="00007906">
        <w:rPr>
          <w:rFonts w:ascii="Times New Roman" w:eastAsiaTheme="minorEastAsia" w:hAnsi="Times New Roman" w:cs="Times New Roman"/>
          <w:sz w:val="24"/>
          <w:szCs w:val="24"/>
        </w:rPr>
        <w:t xml:space="preserve"> </w:t>
      </w:r>
      <w:r w:rsidR="00007906">
        <w:rPr>
          <w:rFonts w:ascii="Times New Roman" w:eastAsiaTheme="minorEastAsia" w:hAnsi="Times New Roman" w:cs="Times New Roman"/>
          <w:i/>
          <w:iCs/>
          <w:sz w:val="24"/>
          <w:szCs w:val="24"/>
        </w:rPr>
        <w:t>S</w:t>
      </w:r>
      <w:r w:rsidR="00007906">
        <w:rPr>
          <w:rFonts w:ascii="Times New Roman" w:eastAsiaTheme="minorEastAsia" w:hAnsi="Times New Roman" w:cs="Times New Roman"/>
          <w:sz w:val="24"/>
          <w:szCs w:val="24"/>
        </w:rPr>
        <w:t xml:space="preserve"> prediction on the EGAT training data for USPTO-50K (40K), and the prediction accuracy is 89.0% for the reaction type conditional setting.</w:t>
      </w:r>
    </w:p>
    <w:p w14:paraId="0CCD1EF4" w14:textId="7F4B07C5" w:rsidR="00007906" w:rsidRPr="00BF6BF1" w:rsidRDefault="00827C83"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For the unconditional setting, the EGAT accuracy is 70.0% and there are 12K augmentation samples, and the total RGN training size is 80K in this case.</w:t>
      </w:r>
    </w:p>
    <w:p w14:paraId="6F914B17" w14:textId="77777777" w:rsidR="001709A4" w:rsidRPr="001709A4" w:rsidRDefault="00BF6BF1"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RGN evaluation </w:t>
      </w:r>
      <w:r w:rsidR="002526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252617">
        <w:rPr>
          <w:rFonts w:ascii="Times New Roman" w:eastAsiaTheme="minorEastAsia" w:hAnsi="Times New Roman" w:cs="Times New Roman"/>
          <w:sz w:val="24"/>
          <w:szCs w:val="24"/>
        </w:rPr>
        <w:t xml:space="preserve">the RGN input consists of the ground truth synthons, </w:t>
      </w:r>
      <w:r w:rsidR="006001B8">
        <w:rPr>
          <w:rFonts w:ascii="Times New Roman" w:eastAsiaTheme="minorEastAsia" w:hAnsi="Times New Roman" w:cs="Times New Roman"/>
          <w:sz w:val="24"/>
          <w:szCs w:val="24"/>
        </w:rPr>
        <w:t xml:space="preserve">the proposed augmentation strategy does not always improve the upper bound. </w:t>
      </w:r>
    </w:p>
    <w:p w14:paraId="6F3B0BB4" w14:textId="77777777" w:rsidR="00AE20BA" w:rsidRPr="00AE20BA" w:rsidRDefault="001709A4"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Without the given reaction type the RGN commonly performs worse with the augmentation due to the introduced dirty </w:t>
      </w:r>
      <w:r w:rsidR="00AE20BA">
        <w:rPr>
          <w:rFonts w:ascii="Times New Roman" w:eastAsiaTheme="minorEastAsia" w:hAnsi="Times New Roman" w:cs="Times New Roman"/>
          <w:sz w:val="24"/>
          <w:szCs w:val="24"/>
        </w:rPr>
        <w:t xml:space="preserve">training samples. </w:t>
      </w:r>
    </w:p>
    <w:p w14:paraId="19E927E3" w14:textId="77777777" w:rsidR="00216F33" w:rsidRPr="00216F33" w:rsidRDefault="00216F33"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The RGN learns to put more attention on the reaction type and product instead of synthons to generate the reactants.</w:t>
      </w:r>
    </w:p>
    <w:p w14:paraId="0E3E1D1B" w14:textId="77777777" w:rsidR="00665F8D" w:rsidRPr="00D837E7" w:rsidRDefault="003B2803" w:rsidP="00681D04">
      <w:pPr>
        <w:pStyle w:val="ListParagraph"/>
        <w:numPr>
          <w:ilvl w:val="0"/>
          <w:numId w:val="1"/>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Retrosynthesis evaluation </w:t>
      </w:r>
      <w:r w:rsidR="007567A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7567A9">
        <w:rPr>
          <w:rFonts w:ascii="Times New Roman" w:eastAsiaTheme="minorEastAsia" w:hAnsi="Times New Roman" w:cs="Times New Roman"/>
          <w:sz w:val="24"/>
          <w:szCs w:val="24"/>
        </w:rPr>
        <w:t xml:space="preserve">to evaluate the overall retrosynthesis prediction accuracy, the generated synthons from </w:t>
      </w:r>
      <w:r w:rsidR="007567A9">
        <w:rPr>
          <w:rFonts w:ascii="Times New Roman" w:hAnsi="Times New Roman" w:cs="Times New Roman"/>
          <w:i/>
          <w:iCs/>
          <w:sz w:val="24"/>
          <w:szCs w:val="24"/>
        </w:rPr>
        <w:t>P</w:t>
      </w:r>
      <w:r w:rsidR="007567A9">
        <w:rPr>
          <w:rFonts w:ascii="Times New Roman" w:hAnsi="Times New Roman" w:cs="Times New Roman"/>
          <w:sz w:val="24"/>
          <w:szCs w:val="24"/>
        </w:rPr>
        <w:t xml:space="preserve"> </w:t>
      </w:r>
      <m:oMath>
        <m:r>
          <w:rPr>
            <w:rFonts w:ascii="Cambria Math" w:hAnsi="Cambria Math" w:cs="Times New Roman"/>
            <w:sz w:val="24"/>
            <w:szCs w:val="24"/>
          </w:rPr>
          <m:t>→</m:t>
        </m:r>
      </m:oMath>
      <w:r w:rsidR="007567A9">
        <w:rPr>
          <w:rFonts w:ascii="Times New Roman" w:eastAsiaTheme="minorEastAsia" w:hAnsi="Times New Roman" w:cs="Times New Roman"/>
          <w:sz w:val="24"/>
          <w:szCs w:val="24"/>
        </w:rPr>
        <w:t xml:space="preserve"> </w:t>
      </w:r>
      <w:r w:rsidR="007567A9">
        <w:rPr>
          <w:rFonts w:ascii="Times New Roman" w:eastAsiaTheme="minorEastAsia" w:hAnsi="Times New Roman" w:cs="Times New Roman"/>
          <w:i/>
          <w:iCs/>
          <w:sz w:val="24"/>
          <w:szCs w:val="24"/>
        </w:rPr>
        <w:t>S</w:t>
      </w:r>
      <w:r w:rsidR="007567A9">
        <w:rPr>
          <w:rFonts w:ascii="Times New Roman" w:eastAsiaTheme="minorEastAsia" w:hAnsi="Times New Roman" w:cs="Times New Roman"/>
          <w:sz w:val="24"/>
          <w:szCs w:val="24"/>
        </w:rPr>
        <w:t xml:space="preserve"> instead of the ground truth are input into the RGN. Through this way, the researchers only need to compare the predicted reactants with the ground truth ones</w:t>
      </w:r>
      <w:r w:rsidR="00665F8D">
        <w:rPr>
          <w:rFonts w:ascii="Times New Roman" w:eastAsiaTheme="minorEastAsia" w:hAnsi="Times New Roman" w:cs="Times New Roman"/>
          <w:sz w:val="24"/>
          <w:szCs w:val="24"/>
        </w:rPr>
        <w:t>, without considering if the reaction center predictions correct or not.</w:t>
      </w:r>
    </w:p>
    <w:p w14:paraId="6C67FB8B" w14:textId="24633091" w:rsidR="00D837E7" w:rsidRPr="00D837E7" w:rsidRDefault="007158E2" w:rsidP="00D837E7">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71D793" wp14:editId="206D7ACE">
            <wp:extent cx="4251960" cy="1504540"/>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094" cy="1508480"/>
                    </a:xfrm>
                    <a:prstGeom prst="rect">
                      <a:avLst/>
                    </a:prstGeom>
                    <a:noFill/>
                    <a:ln>
                      <a:noFill/>
                    </a:ln>
                  </pic:spPr>
                </pic:pic>
              </a:graphicData>
            </a:graphic>
          </wp:inline>
        </w:drawing>
      </w:r>
    </w:p>
    <w:p w14:paraId="20D6F9ED" w14:textId="6D06AE9D" w:rsidR="00BF6BF1" w:rsidRDefault="007158E2" w:rsidP="00681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retroXpert achieves impressive performance on the test data,</w:t>
      </w:r>
      <w:r w:rsidR="00DF329B">
        <w:rPr>
          <w:rFonts w:ascii="Times New Roman" w:hAnsi="Times New Roman" w:cs="Times New Roman"/>
          <w:sz w:val="24"/>
          <w:szCs w:val="24"/>
        </w:rPr>
        <w:t xml:space="preserve"> specifically, when given reaction types, their proposed method achieves 70.4% Top-1 accuracy, which outperforms the SOTA Top-1 accuracy 63.2% by a large margin.</w:t>
      </w:r>
    </w:p>
    <w:p w14:paraId="3C78D1BC" w14:textId="197D7C2C" w:rsidR="00DF329B" w:rsidRDefault="00EC24A3" w:rsidP="00681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top-1 accu</w:t>
      </w:r>
      <w:r w:rsidR="00E5766F">
        <w:rPr>
          <w:rFonts w:ascii="Times New Roman" w:hAnsi="Times New Roman" w:cs="Times New Roman"/>
          <w:sz w:val="24"/>
          <w:szCs w:val="24"/>
        </w:rPr>
        <w:t xml:space="preserve">racy of the researchers’ model is quite close to the upper bound 73.4% </w:t>
      </w:r>
      <w:r w:rsidR="00AF44DD">
        <w:rPr>
          <w:rFonts w:ascii="Times New Roman" w:hAnsi="Times New Roman" w:cs="Times New Roman"/>
          <w:sz w:val="24"/>
          <w:szCs w:val="24"/>
        </w:rPr>
        <w:t>which indicates the proposed augmentation strategy in Robustify the RGN is considerably effective.</w:t>
      </w:r>
    </w:p>
    <w:p w14:paraId="7C2106D8" w14:textId="0DF81D73" w:rsidR="00AF44DD" w:rsidRDefault="006323A9" w:rsidP="00681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While the </w:t>
      </w:r>
      <w:r w:rsidR="0028616A">
        <w:rPr>
          <w:rFonts w:ascii="Times New Roman" w:hAnsi="Times New Roman" w:cs="Times New Roman"/>
          <w:sz w:val="24"/>
          <w:szCs w:val="24"/>
        </w:rPr>
        <w:t xml:space="preserve">researchers’ model outperforms in Top-1, Top-2, and Top-5 accuracy, template-based methods GLN and RetroSim are better at Top-20 and Top-50 predictions since they enumerate multiple different </w:t>
      </w:r>
      <w:r w:rsidR="00B318E1">
        <w:rPr>
          <w:rFonts w:ascii="Times New Roman" w:hAnsi="Times New Roman" w:cs="Times New Roman"/>
          <w:sz w:val="24"/>
          <w:szCs w:val="24"/>
        </w:rPr>
        <w:t>reaction templates for each product to increase the hit rate.</w:t>
      </w:r>
    </w:p>
    <w:p w14:paraId="2F24B616" w14:textId="452FD3FC" w:rsidR="00FA2616" w:rsidRDefault="00FA2616" w:rsidP="00681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increase the diversity, they design new strat</w:t>
      </w:r>
      <w:r w:rsidR="00C03B2B">
        <w:rPr>
          <w:rFonts w:ascii="Times New Roman" w:hAnsi="Times New Roman" w:cs="Times New Roman"/>
          <w:sz w:val="24"/>
          <w:szCs w:val="24"/>
        </w:rPr>
        <w:t>egies to enumerate multiple reaction centers for each product.</w:t>
      </w:r>
    </w:p>
    <w:p w14:paraId="0B743A6B" w14:textId="2ECAC203" w:rsidR="00C03B2B" w:rsidRDefault="005A1357" w:rsidP="00681D0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They notice that the gap between Top-1 and Top-2 accuracy is around 10%</w:t>
      </w:r>
      <w:r w:rsidR="006618BF">
        <w:rPr>
          <w:rFonts w:ascii="Times New Roman" w:hAnsi="Times New Roman" w:cs="Times New Roman"/>
          <w:sz w:val="24"/>
          <w:szCs w:val="24"/>
        </w:rPr>
        <w:t>, after analyzing them with experience chemists they find that</w:t>
      </w:r>
      <w:r w:rsidR="00827E36">
        <w:rPr>
          <w:rFonts w:ascii="Times New Roman" w:hAnsi="Times New Roman" w:cs="Times New Roman"/>
          <w:sz w:val="24"/>
          <w:szCs w:val="24"/>
        </w:rPr>
        <w:t xml:space="preserve"> about 9/10 of these Top-1 predictions are actually reasonable.</w:t>
      </w:r>
      <w:r w:rsidR="009066C2">
        <w:rPr>
          <w:rFonts w:ascii="Times New Roman" w:hAnsi="Times New Roman" w:cs="Times New Roman"/>
          <w:sz w:val="24"/>
          <w:szCs w:val="24"/>
        </w:rPr>
        <w:t xml:space="preserve"> It indicates that their method can learn general chemical reaction knowledge.</w:t>
      </w:r>
    </w:p>
    <w:p w14:paraId="18CE1859" w14:textId="55A26848" w:rsidR="00827E36" w:rsidRPr="00C4104F" w:rsidRDefault="008B4EB4" w:rsidP="00681D04">
      <w:pPr>
        <w:pStyle w:val="ListParagraph"/>
        <w:numPr>
          <w:ilvl w:val="0"/>
          <w:numId w:val="1"/>
        </w:numPr>
        <w:jc w:val="both"/>
        <w:rPr>
          <w:rFonts w:ascii="Times New Roman" w:hAnsi="Times New Roman" w:cs="Times New Roman"/>
          <w:i/>
          <w:sz w:val="24"/>
          <w:szCs w:val="24"/>
        </w:rPr>
      </w:pPr>
      <w:r>
        <w:rPr>
          <w:rFonts w:ascii="Times New Roman" w:hAnsi="Times New Roman" w:cs="Times New Roman"/>
          <w:sz w:val="24"/>
          <w:szCs w:val="24"/>
        </w:rPr>
        <w:lastRenderedPageBreak/>
        <w:t xml:space="preserve">Large scale experiments: - </w:t>
      </w:r>
      <w:r w:rsidR="00442D36">
        <w:rPr>
          <w:rFonts w:ascii="Times New Roman" w:hAnsi="Times New Roman" w:cs="Times New Roman"/>
          <w:sz w:val="24"/>
          <w:szCs w:val="24"/>
        </w:rPr>
        <w:t xml:space="preserve">to demonstrate the scalability of their method, they also experiment on the USPTO-full dataset. </w:t>
      </w:r>
      <w:r w:rsidR="00642A58">
        <w:rPr>
          <w:rFonts w:ascii="Times New Roman" w:hAnsi="Times New Roman" w:cs="Times New Roman"/>
          <w:sz w:val="24"/>
          <w:szCs w:val="24"/>
        </w:rPr>
        <w:t xml:space="preserve">They extract 75,129 semi-templates and keep only 3,788 ones that appear at least 10 times. </w:t>
      </w:r>
      <w:r w:rsidR="00375301">
        <w:rPr>
          <w:rFonts w:ascii="Times New Roman" w:hAnsi="Times New Roman" w:cs="Times New Roman"/>
          <w:sz w:val="24"/>
          <w:szCs w:val="24"/>
        </w:rPr>
        <w:t xml:space="preserve">They set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max</m:t>
            </m:r>
          </m:sub>
        </m:sSub>
      </m:oMath>
      <w:r w:rsidR="00C4104F">
        <w:rPr>
          <w:rFonts w:ascii="Times New Roman" w:eastAsiaTheme="minorEastAsia" w:hAnsi="Times New Roman" w:cs="Times New Roman"/>
          <w:sz w:val="24"/>
          <w:szCs w:val="24"/>
        </w:rPr>
        <w:t xml:space="preserve"> as 5 to cover 99.87% training data.</w:t>
      </w:r>
    </w:p>
    <w:p w14:paraId="32047344" w14:textId="667FC732" w:rsidR="00C4104F" w:rsidRPr="00673066" w:rsidRDefault="00DB4B0C" w:rsidP="00681D04">
      <w:pPr>
        <w:pStyle w:val="ListParagraph"/>
        <w:numPr>
          <w:ilvl w:val="0"/>
          <w:numId w:val="1"/>
        </w:numPr>
        <w:jc w:val="both"/>
        <w:rPr>
          <w:rFonts w:ascii="Times New Roman" w:hAnsi="Times New Roman" w:cs="Times New Roman"/>
          <w:i/>
          <w:sz w:val="24"/>
          <w:szCs w:val="24"/>
        </w:rPr>
      </w:pPr>
      <w:r>
        <w:rPr>
          <w:rFonts w:ascii="Times New Roman" w:eastAsiaTheme="minorEastAsia" w:hAnsi="Times New Roman" w:cs="Times New Roman"/>
          <w:sz w:val="24"/>
          <w:szCs w:val="24"/>
        </w:rPr>
        <w:t xml:space="preserve">They obtain 1.35M training data after reversing synthons, the final accuracy of the </w:t>
      </w:r>
      <w:r>
        <w:rPr>
          <w:rFonts w:ascii="Times New Roman" w:hAnsi="Times New Roman" w:cs="Times New Roman"/>
          <w:i/>
          <w:iCs/>
          <w:sz w:val="24"/>
          <w:szCs w:val="24"/>
        </w:rPr>
        <w:t>P</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S</w:t>
      </w:r>
      <w:r>
        <w:rPr>
          <w:rFonts w:ascii="Times New Roman" w:eastAsiaTheme="minorEastAsia" w:hAnsi="Times New Roman" w:cs="Times New Roman"/>
          <w:sz w:val="24"/>
          <w:szCs w:val="24"/>
        </w:rPr>
        <w:t xml:space="preserve"> </w:t>
      </w:r>
      <w:r w:rsidR="009B6456">
        <w:rPr>
          <w:rFonts w:ascii="Times New Roman" w:eastAsiaTheme="minorEastAsia" w:hAnsi="Times New Roman" w:cs="Times New Roman"/>
          <w:sz w:val="24"/>
          <w:szCs w:val="24"/>
        </w:rPr>
        <w:t xml:space="preserve">on training set is 60.5%, and there are 0.3M unsuccessful synthons data and the total </w:t>
      </w:r>
      <w:r w:rsidR="00673066">
        <w:rPr>
          <w:rFonts w:ascii="Times New Roman" w:eastAsiaTheme="minorEastAsia" w:hAnsi="Times New Roman" w:cs="Times New Roman"/>
          <w:sz w:val="24"/>
          <w:szCs w:val="24"/>
        </w:rPr>
        <w:t>RNG training data size is 1.65M.</w:t>
      </w:r>
    </w:p>
    <w:p w14:paraId="1E3E972F" w14:textId="223DD878" w:rsidR="00A93EE1" w:rsidRPr="009F2C0A" w:rsidRDefault="007A0719" w:rsidP="009F2C0A">
      <w:pPr>
        <w:pStyle w:val="ListParagraph"/>
        <w:numPr>
          <w:ilvl w:val="0"/>
          <w:numId w:val="1"/>
        </w:numPr>
        <w:jc w:val="both"/>
        <w:rPr>
          <w:rFonts w:ascii="Times New Roman" w:hAnsi="Times New Roman" w:cs="Times New Roman"/>
          <w:i/>
          <w:sz w:val="24"/>
          <w:szCs w:val="24"/>
        </w:rPr>
      </w:pPr>
      <w:r>
        <w:rPr>
          <w:rFonts w:ascii="Times New Roman" w:eastAsiaTheme="minorEastAsia" w:hAnsi="Times New Roman" w:cs="Times New Roman"/>
          <w:sz w:val="24"/>
          <w:szCs w:val="24"/>
        </w:rPr>
        <w:t xml:space="preserve">They train the RNG </w:t>
      </w:r>
      <w:r w:rsidR="004C5986">
        <w:rPr>
          <w:rFonts w:ascii="Times New Roman" w:eastAsiaTheme="minorEastAsia" w:hAnsi="Times New Roman" w:cs="Times New Roman"/>
          <w:sz w:val="24"/>
          <w:szCs w:val="24"/>
        </w:rPr>
        <w:t>for 500,000</w:t>
      </w:r>
      <w:r w:rsidR="00AC3FC7">
        <w:rPr>
          <w:rFonts w:ascii="Times New Roman" w:eastAsiaTheme="minorEastAsia" w:hAnsi="Times New Roman" w:cs="Times New Roman"/>
          <w:sz w:val="24"/>
          <w:szCs w:val="24"/>
        </w:rPr>
        <w:t>-</w:t>
      </w:r>
      <w:r w:rsidR="004C5986">
        <w:rPr>
          <w:rFonts w:ascii="Times New Roman" w:eastAsiaTheme="minorEastAsia" w:hAnsi="Times New Roman" w:cs="Times New Roman"/>
          <w:sz w:val="24"/>
          <w:szCs w:val="24"/>
        </w:rPr>
        <w:t>time steps on USPTO-full while keeping the other settings the same</w:t>
      </w:r>
      <w:r w:rsidR="00065CA6">
        <w:rPr>
          <w:rFonts w:ascii="Times New Roman" w:eastAsiaTheme="minorEastAsia" w:hAnsi="Times New Roman" w:cs="Times New Roman"/>
          <w:sz w:val="24"/>
          <w:szCs w:val="24"/>
        </w:rPr>
        <w:t xml:space="preserve">, they run the official implementation of GLN following </w:t>
      </w:r>
      <w:r w:rsidR="00A93EE1">
        <w:rPr>
          <w:rFonts w:ascii="Times New Roman" w:eastAsiaTheme="minorEastAsia" w:hAnsi="Times New Roman" w:cs="Times New Roman"/>
          <w:sz w:val="24"/>
          <w:szCs w:val="24"/>
        </w:rPr>
        <w:t>their instructions, as well as the self-implemented SCROP on the USPTO-full dataset.</w:t>
      </w:r>
    </w:p>
    <w:p w14:paraId="11AF689B" w14:textId="074731D4" w:rsidR="00F807E4" w:rsidRPr="00F807E4" w:rsidRDefault="00873EB2" w:rsidP="00F807E4">
      <w:pPr>
        <w:pStyle w:val="ListParagraph"/>
        <w:numPr>
          <w:ilvl w:val="0"/>
          <w:numId w:val="1"/>
        </w:numPr>
        <w:jc w:val="both"/>
        <w:rPr>
          <w:rFonts w:ascii="Times New Roman" w:hAnsi="Times New Roman" w:cs="Times New Roman"/>
          <w:i/>
          <w:sz w:val="24"/>
          <w:szCs w:val="24"/>
        </w:rPr>
      </w:pPr>
      <w:r>
        <w:rPr>
          <w:rFonts w:ascii="Times New Roman" w:eastAsiaTheme="minorEastAsia" w:hAnsi="Times New Roman" w:cs="Times New Roman"/>
          <w:sz w:val="24"/>
          <w:szCs w:val="24"/>
        </w:rPr>
        <w:t>The researchers</w:t>
      </w:r>
      <w:r w:rsidR="00400E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method outperforms the SCROP and GLN, but </w:t>
      </w:r>
      <w:r w:rsidR="00D26A4B">
        <w:rPr>
          <w:rFonts w:ascii="Times New Roman" w:eastAsiaTheme="minorEastAsia" w:hAnsi="Times New Roman" w:cs="Times New Roman"/>
          <w:sz w:val="24"/>
          <w:szCs w:val="24"/>
        </w:rPr>
        <w:t xml:space="preserve">both template-free methods SCROP and RetroXpert outperform the GLN </w:t>
      </w:r>
      <w:r w:rsidR="00400E65">
        <w:rPr>
          <w:rFonts w:ascii="Times New Roman" w:eastAsiaTheme="minorEastAsia" w:hAnsi="Times New Roman" w:cs="Times New Roman"/>
          <w:sz w:val="24"/>
          <w:szCs w:val="24"/>
        </w:rPr>
        <w:t>significantly, which may indicate the scalability of template-based methods is very limited.</w:t>
      </w:r>
    </w:p>
    <w:p w14:paraId="6A23D931" w14:textId="696BFA9E" w:rsidR="00F807E4" w:rsidRPr="00AD3557" w:rsidRDefault="00F807E4" w:rsidP="00F807E4">
      <w:pPr>
        <w:pStyle w:val="ListParagraph"/>
        <w:numPr>
          <w:ilvl w:val="0"/>
          <w:numId w:val="1"/>
        </w:numPr>
        <w:jc w:val="both"/>
        <w:rPr>
          <w:rFonts w:ascii="Times New Roman" w:hAnsi="Times New Roman" w:cs="Times New Roman"/>
          <w:i/>
          <w:sz w:val="24"/>
          <w:szCs w:val="24"/>
        </w:rPr>
      </w:pPr>
      <w:r>
        <w:rPr>
          <w:rFonts w:ascii="Times New Roman" w:eastAsiaTheme="minorEastAsia" w:hAnsi="Times New Roman" w:cs="Times New Roman"/>
          <w:sz w:val="24"/>
          <w:szCs w:val="24"/>
        </w:rPr>
        <w:t xml:space="preserve">Prediction visualization: - </w:t>
      </w:r>
      <w:r w:rsidR="00D7362B">
        <w:rPr>
          <w:rFonts w:ascii="Times New Roman" w:eastAsiaTheme="minorEastAsia" w:hAnsi="Times New Roman" w:cs="Times New Roman"/>
          <w:sz w:val="24"/>
          <w:szCs w:val="24"/>
        </w:rPr>
        <w:t xml:space="preserve">under the </w:t>
      </w:r>
      <w:r w:rsidR="006A4E68">
        <w:rPr>
          <w:rFonts w:ascii="Times New Roman" w:eastAsiaTheme="minorEastAsia" w:hAnsi="Times New Roman" w:cs="Times New Roman"/>
          <w:sz w:val="24"/>
          <w:szCs w:val="24"/>
        </w:rPr>
        <w:t xml:space="preserve">guidance of the auxiliary task, EGAT is able to identify the true reaction center. </w:t>
      </w:r>
      <w:r w:rsidR="00010AE4">
        <w:rPr>
          <w:rFonts w:ascii="Times New Roman" w:eastAsiaTheme="minorEastAsia" w:hAnsi="Times New Roman" w:cs="Times New Roman"/>
          <w:sz w:val="24"/>
          <w:szCs w:val="24"/>
        </w:rPr>
        <w:t>Even if the predicted synthons are different from the ground truth, the RGN still successfully generates desired reactants.</w:t>
      </w:r>
    </w:p>
    <w:p w14:paraId="16DA126B" w14:textId="2893C147" w:rsidR="00AD3557" w:rsidRPr="00AD3557" w:rsidRDefault="00AD3557" w:rsidP="00AD3557">
      <w:pPr>
        <w:ind w:left="360"/>
        <w:jc w:val="center"/>
        <w:rPr>
          <w:rFonts w:ascii="Times New Roman" w:hAnsi="Times New Roman" w:cs="Times New Roman"/>
          <w:iCs/>
          <w:sz w:val="24"/>
          <w:szCs w:val="24"/>
        </w:rPr>
      </w:pPr>
      <w:r>
        <w:rPr>
          <w:rFonts w:ascii="Times New Roman" w:hAnsi="Times New Roman" w:cs="Times New Roman"/>
          <w:iCs/>
          <w:noProof/>
          <w:sz w:val="24"/>
          <w:szCs w:val="24"/>
        </w:rPr>
        <w:drawing>
          <wp:inline distT="0" distB="0" distL="0" distR="0" wp14:anchorId="0D42DC08" wp14:editId="28A7157E">
            <wp:extent cx="4290060" cy="348272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6671" cy="3488094"/>
                    </a:xfrm>
                    <a:prstGeom prst="rect">
                      <a:avLst/>
                    </a:prstGeom>
                    <a:noFill/>
                    <a:ln>
                      <a:noFill/>
                    </a:ln>
                  </pic:spPr>
                </pic:pic>
              </a:graphicData>
            </a:graphic>
          </wp:inline>
        </w:drawing>
      </w:r>
    </w:p>
    <w:p w14:paraId="6A5BE130" w14:textId="7645F553" w:rsidR="00010AE4" w:rsidRDefault="00AD3557" w:rsidP="00AD3557">
      <w:pPr>
        <w:pStyle w:val="ListParagraph"/>
        <w:numPr>
          <w:ilvl w:val="0"/>
          <w:numId w:val="2"/>
        </w:numPr>
        <w:jc w:val="both"/>
        <w:rPr>
          <w:rFonts w:ascii="Times New Roman" w:hAnsi="Times New Roman" w:cs="Times New Roman"/>
          <w:iCs/>
          <w:sz w:val="24"/>
          <w:szCs w:val="24"/>
        </w:rPr>
      </w:pPr>
      <w:r>
        <w:rPr>
          <w:rFonts w:ascii="Times New Roman" w:hAnsi="Times New Roman" w:cs="Times New Roman"/>
          <w:iCs/>
          <w:sz w:val="24"/>
          <w:szCs w:val="24"/>
        </w:rPr>
        <w:t xml:space="preserve">Discussion: - </w:t>
      </w:r>
      <w:r w:rsidR="00C376F1">
        <w:rPr>
          <w:rFonts w:ascii="Times New Roman" w:hAnsi="Times New Roman" w:cs="Times New Roman"/>
          <w:iCs/>
          <w:sz w:val="24"/>
          <w:szCs w:val="24"/>
        </w:rPr>
        <w:t xml:space="preserve">one major common limitation of current retrosynthesis work is the lack of reasonable evaluation metrics. </w:t>
      </w:r>
    </w:p>
    <w:p w14:paraId="385B8506" w14:textId="7042F876" w:rsidR="00765577" w:rsidRDefault="00765577" w:rsidP="00AD3557">
      <w:pPr>
        <w:pStyle w:val="ListParagraph"/>
        <w:numPr>
          <w:ilvl w:val="0"/>
          <w:numId w:val="2"/>
        </w:numPr>
        <w:jc w:val="both"/>
        <w:rPr>
          <w:rFonts w:ascii="Times New Roman" w:hAnsi="Times New Roman" w:cs="Times New Roman"/>
          <w:iCs/>
          <w:sz w:val="24"/>
          <w:szCs w:val="24"/>
        </w:rPr>
      </w:pPr>
      <w:r>
        <w:rPr>
          <w:rFonts w:ascii="Times New Roman" w:hAnsi="Times New Roman" w:cs="Times New Roman"/>
          <w:iCs/>
          <w:sz w:val="24"/>
          <w:szCs w:val="24"/>
        </w:rPr>
        <w:t xml:space="preserve">Broader Impact: - </w:t>
      </w:r>
      <w:r w:rsidR="00C719AC">
        <w:rPr>
          <w:rFonts w:ascii="Times New Roman" w:hAnsi="Times New Roman" w:cs="Times New Roman"/>
          <w:iCs/>
          <w:sz w:val="24"/>
          <w:szCs w:val="24"/>
        </w:rPr>
        <w:t>the proposed new retrosynthesis method RetroXpe</w:t>
      </w:r>
      <w:r w:rsidR="00BB3169">
        <w:rPr>
          <w:rFonts w:ascii="Times New Roman" w:hAnsi="Times New Roman" w:cs="Times New Roman"/>
          <w:iCs/>
          <w:sz w:val="24"/>
          <w:szCs w:val="24"/>
        </w:rPr>
        <w:t>rt solves the retrosynthesis prediction in two steps like chemists do, and it achieves impressive performance.</w:t>
      </w:r>
    </w:p>
    <w:p w14:paraId="1F66201A" w14:textId="4C826177" w:rsidR="00BB3169" w:rsidRDefault="00750AAA" w:rsidP="00AD3557">
      <w:pPr>
        <w:pStyle w:val="ListParagraph"/>
        <w:numPr>
          <w:ilvl w:val="0"/>
          <w:numId w:val="2"/>
        </w:numPr>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It is template-free and very scalable to the large real-world dataset. </w:t>
      </w:r>
    </w:p>
    <w:p w14:paraId="5174A4EE" w14:textId="77777777" w:rsidR="008C49C2" w:rsidRDefault="008C49C2" w:rsidP="008C49C2">
      <w:pPr>
        <w:jc w:val="both"/>
        <w:rPr>
          <w:rFonts w:ascii="Times New Roman" w:hAnsi="Times New Roman" w:cs="Times New Roman"/>
          <w:iCs/>
          <w:sz w:val="24"/>
          <w:szCs w:val="24"/>
        </w:rPr>
      </w:pPr>
    </w:p>
    <w:p w14:paraId="48DAE340" w14:textId="1146796A" w:rsidR="008C49C2" w:rsidRPr="008C49C2" w:rsidRDefault="008C49C2" w:rsidP="008C49C2">
      <w:pPr>
        <w:jc w:val="center"/>
        <w:rPr>
          <w:rFonts w:ascii="Times New Roman" w:hAnsi="Times New Roman" w:cs="Times New Roman"/>
          <w:iCs/>
          <w:sz w:val="24"/>
          <w:szCs w:val="24"/>
        </w:rPr>
      </w:pPr>
      <w:r>
        <w:rPr>
          <w:rFonts w:ascii="Times New Roman" w:hAnsi="Times New Roman" w:cs="Times New Roman"/>
          <w:iCs/>
          <w:sz w:val="24"/>
          <w:szCs w:val="24"/>
        </w:rPr>
        <w:t>Chao</w:t>
      </w:r>
      <w:r w:rsidR="001C4C3B">
        <w:rPr>
          <w:rFonts w:ascii="Times New Roman" w:hAnsi="Times New Roman" w:cs="Times New Roman"/>
          <w:iCs/>
          <w:sz w:val="24"/>
          <w:szCs w:val="24"/>
        </w:rPr>
        <w:t xml:space="preserve">caho Yan, Qianggang Ding, Peilin Zhao, Shuangjia Zheng, Jinyu Yang, Yang Yu, </w:t>
      </w:r>
      <w:r w:rsidR="00BD515B">
        <w:rPr>
          <w:rFonts w:ascii="Times New Roman" w:hAnsi="Times New Roman" w:cs="Times New Roman"/>
          <w:iCs/>
          <w:sz w:val="24"/>
          <w:szCs w:val="24"/>
        </w:rPr>
        <w:t>Junzhou Huang</w:t>
      </w:r>
    </w:p>
    <w:sectPr w:rsidR="008C49C2" w:rsidRPr="008C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95241"/>
    <w:multiLevelType w:val="hybridMultilevel"/>
    <w:tmpl w:val="44CCD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2C618C"/>
    <w:multiLevelType w:val="hybridMultilevel"/>
    <w:tmpl w:val="0A8C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2605">
    <w:abstractNumId w:val="0"/>
  </w:num>
  <w:num w:numId="2" w16cid:durableId="543954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DUwMzU0NLI0tzBS0lEKTi0uzszPAykwrQUAkMsdPiwAAAA="/>
  </w:docVars>
  <w:rsids>
    <w:rsidRoot w:val="00FC07CB"/>
    <w:rsid w:val="000059F8"/>
    <w:rsid w:val="000065A3"/>
    <w:rsid w:val="00007906"/>
    <w:rsid w:val="00010AE4"/>
    <w:rsid w:val="00011976"/>
    <w:rsid w:val="000129D2"/>
    <w:rsid w:val="00016136"/>
    <w:rsid w:val="000254B5"/>
    <w:rsid w:val="00032399"/>
    <w:rsid w:val="00032C87"/>
    <w:rsid w:val="000361EA"/>
    <w:rsid w:val="00037AF6"/>
    <w:rsid w:val="00041093"/>
    <w:rsid w:val="00065CA6"/>
    <w:rsid w:val="00074091"/>
    <w:rsid w:val="000911F9"/>
    <w:rsid w:val="00097DBF"/>
    <w:rsid w:val="000A3E69"/>
    <w:rsid w:val="000A62C4"/>
    <w:rsid w:val="000B6FE6"/>
    <w:rsid w:val="000F6DFD"/>
    <w:rsid w:val="000F78AD"/>
    <w:rsid w:val="00106A73"/>
    <w:rsid w:val="00106E67"/>
    <w:rsid w:val="0011291B"/>
    <w:rsid w:val="00113689"/>
    <w:rsid w:val="00122845"/>
    <w:rsid w:val="00123807"/>
    <w:rsid w:val="0013110B"/>
    <w:rsid w:val="00132034"/>
    <w:rsid w:val="00134F68"/>
    <w:rsid w:val="001709A4"/>
    <w:rsid w:val="00170F42"/>
    <w:rsid w:val="001850D0"/>
    <w:rsid w:val="00186373"/>
    <w:rsid w:val="00191AC3"/>
    <w:rsid w:val="001A00EF"/>
    <w:rsid w:val="001A30C5"/>
    <w:rsid w:val="001A7B2D"/>
    <w:rsid w:val="001C4C3B"/>
    <w:rsid w:val="001D4249"/>
    <w:rsid w:val="001D4F4C"/>
    <w:rsid w:val="001E3857"/>
    <w:rsid w:val="001E7E70"/>
    <w:rsid w:val="00205CD9"/>
    <w:rsid w:val="00212185"/>
    <w:rsid w:val="00216F33"/>
    <w:rsid w:val="00231FFD"/>
    <w:rsid w:val="00240588"/>
    <w:rsid w:val="00240DE9"/>
    <w:rsid w:val="00250AC0"/>
    <w:rsid w:val="00250C9E"/>
    <w:rsid w:val="002521D1"/>
    <w:rsid w:val="00252617"/>
    <w:rsid w:val="00265223"/>
    <w:rsid w:val="00270ED0"/>
    <w:rsid w:val="002757AF"/>
    <w:rsid w:val="0028616A"/>
    <w:rsid w:val="00293D16"/>
    <w:rsid w:val="002A3A19"/>
    <w:rsid w:val="002A5684"/>
    <w:rsid w:val="002B760B"/>
    <w:rsid w:val="002C70B1"/>
    <w:rsid w:val="002C795F"/>
    <w:rsid w:val="00303306"/>
    <w:rsid w:val="00316910"/>
    <w:rsid w:val="00346B83"/>
    <w:rsid w:val="00366F29"/>
    <w:rsid w:val="00372B98"/>
    <w:rsid w:val="00375301"/>
    <w:rsid w:val="00382B43"/>
    <w:rsid w:val="0038674F"/>
    <w:rsid w:val="003B2803"/>
    <w:rsid w:val="003B2A10"/>
    <w:rsid w:val="003B68D2"/>
    <w:rsid w:val="003C1F48"/>
    <w:rsid w:val="003C6C67"/>
    <w:rsid w:val="003E6090"/>
    <w:rsid w:val="003E61DD"/>
    <w:rsid w:val="00400E65"/>
    <w:rsid w:val="00405B58"/>
    <w:rsid w:val="00426A22"/>
    <w:rsid w:val="00427D32"/>
    <w:rsid w:val="00434A91"/>
    <w:rsid w:val="004371B7"/>
    <w:rsid w:val="004401FD"/>
    <w:rsid w:val="0044065E"/>
    <w:rsid w:val="00442D36"/>
    <w:rsid w:val="00445AC6"/>
    <w:rsid w:val="004540AC"/>
    <w:rsid w:val="00455395"/>
    <w:rsid w:val="004575D6"/>
    <w:rsid w:val="00460657"/>
    <w:rsid w:val="004633CE"/>
    <w:rsid w:val="00472F01"/>
    <w:rsid w:val="004B1DCA"/>
    <w:rsid w:val="004B5531"/>
    <w:rsid w:val="004C5986"/>
    <w:rsid w:val="004C5B68"/>
    <w:rsid w:val="004D1DFD"/>
    <w:rsid w:val="004E07E0"/>
    <w:rsid w:val="004E5B79"/>
    <w:rsid w:val="004F69EC"/>
    <w:rsid w:val="004F7FA4"/>
    <w:rsid w:val="005048EC"/>
    <w:rsid w:val="00522F80"/>
    <w:rsid w:val="005260EE"/>
    <w:rsid w:val="00530836"/>
    <w:rsid w:val="00534DD7"/>
    <w:rsid w:val="00537EE6"/>
    <w:rsid w:val="005521FE"/>
    <w:rsid w:val="00564FEA"/>
    <w:rsid w:val="00573506"/>
    <w:rsid w:val="00582FFE"/>
    <w:rsid w:val="00585831"/>
    <w:rsid w:val="00595ADC"/>
    <w:rsid w:val="005A1357"/>
    <w:rsid w:val="005A1996"/>
    <w:rsid w:val="005B706E"/>
    <w:rsid w:val="005C2645"/>
    <w:rsid w:val="005C3ABE"/>
    <w:rsid w:val="005D59E7"/>
    <w:rsid w:val="005E262B"/>
    <w:rsid w:val="005F55B5"/>
    <w:rsid w:val="006001B8"/>
    <w:rsid w:val="006264B8"/>
    <w:rsid w:val="006323A9"/>
    <w:rsid w:val="00642A58"/>
    <w:rsid w:val="006618BF"/>
    <w:rsid w:val="00662155"/>
    <w:rsid w:val="00662B6D"/>
    <w:rsid w:val="00664E63"/>
    <w:rsid w:val="00665F8D"/>
    <w:rsid w:val="00670518"/>
    <w:rsid w:val="00673066"/>
    <w:rsid w:val="00680863"/>
    <w:rsid w:val="00681D04"/>
    <w:rsid w:val="00693C1E"/>
    <w:rsid w:val="006A06CC"/>
    <w:rsid w:val="006A176F"/>
    <w:rsid w:val="006A4E68"/>
    <w:rsid w:val="006A5A9B"/>
    <w:rsid w:val="006C080A"/>
    <w:rsid w:val="006C3FB2"/>
    <w:rsid w:val="006D6138"/>
    <w:rsid w:val="006D744A"/>
    <w:rsid w:val="006E10C6"/>
    <w:rsid w:val="006E3859"/>
    <w:rsid w:val="006F2A2E"/>
    <w:rsid w:val="007158E2"/>
    <w:rsid w:val="00733548"/>
    <w:rsid w:val="00745BEE"/>
    <w:rsid w:val="00750AAA"/>
    <w:rsid w:val="007567A9"/>
    <w:rsid w:val="0076091E"/>
    <w:rsid w:val="00763AFF"/>
    <w:rsid w:val="00765577"/>
    <w:rsid w:val="00781013"/>
    <w:rsid w:val="007858DD"/>
    <w:rsid w:val="00792A5E"/>
    <w:rsid w:val="007A0719"/>
    <w:rsid w:val="007C4EB1"/>
    <w:rsid w:val="007D7CB3"/>
    <w:rsid w:val="007E5F42"/>
    <w:rsid w:val="007E735A"/>
    <w:rsid w:val="007F5225"/>
    <w:rsid w:val="007F6229"/>
    <w:rsid w:val="007F7780"/>
    <w:rsid w:val="008078C7"/>
    <w:rsid w:val="00811AF3"/>
    <w:rsid w:val="00825D00"/>
    <w:rsid w:val="00827C83"/>
    <w:rsid w:val="00827E36"/>
    <w:rsid w:val="00833D41"/>
    <w:rsid w:val="00841302"/>
    <w:rsid w:val="00852A9C"/>
    <w:rsid w:val="008542AC"/>
    <w:rsid w:val="0086503C"/>
    <w:rsid w:val="00871D72"/>
    <w:rsid w:val="00873447"/>
    <w:rsid w:val="00873EB2"/>
    <w:rsid w:val="00873FB2"/>
    <w:rsid w:val="0088169B"/>
    <w:rsid w:val="00881D22"/>
    <w:rsid w:val="00895165"/>
    <w:rsid w:val="008A184E"/>
    <w:rsid w:val="008A27BF"/>
    <w:rsid w:val="008A29CB"/>
    <w:rsid w:val="008A3731"/>
    <w:rsid w:val="008B3C1C"/>
    <w:rsid w:val="008B4EB4"/>
    <w:rsid w:val="008C2B86"/>
    <w:rsid w:val="008C431F"/>
    <w:rsid w:val="008C49C2"/>
    <w:rsid w:val="008D3E6B"/>
    <w:rsid w:val="008D64FD"/>
    <w:rsid w:val="008E7CF9"/>
    <w:rsid w:val="0090602A"/>
    <w:rsid w:val="009066C2"/>
    <w:rsid w:val="00906986"/>
    <w:rsid w:val="009120F7"/>
    <w:rsid w:val="00912F94"/>
    <w:rsid w:val="009138DB"/>
    <w:rsid w:val="00923333"/>
    <w:rsid w:val="00931316"/>
    <w:rsid w:val="00941CF4"/>
    <w:rsid w:val="00945AA5"/>
    <w:rsid w:val="009502F2"/>
    <w:rsid w:val="00953BCD"/>
    <w:rsid w:val="00966F50"/>
    <w:rsid w:val="0096750F"/>
    <w:rsid w:val="00967B90"/>
    <w:rsid w:val="009847C2"/>
    <w:rsid w:val="00985B92"/>
    <w:rsid w:val="00992B3E"/>
    <w:rsid w:val="009961D6"/>
    <w:rsid w:val="009A09A8"/>
    <w:rsid w:val="009A1B1B"/>
    <w:rsid w:val="009A4C01"/>
    <w:rsid w:val="009B1695"/>
    <w:rsid w:val="009B4E48"/>
    <w:rsid w:val="009B6456"/>
    <w:rsid w:val="009C1286"/>
    <w:rsid w:val="009D238E"/>
    <w:rsid w:val="009D6369"/>
    <w:rsid w:val="009E52EA"/>
    <w:rsid w:val="009F0718"/>
    <w:rsid w:val="009F2C0A"/>
    <w:rsid w:val="00A04FB4"/>
    <w:rsid w:val="00A05DE3"/>
    <w:rsid w:val="00A22CE6"/>
    <w:rsid w:val="00A2496F"/>
    <w:rsid w:val="00A35626"/>
    <w:rsid w:val="00A364DC"/>
    <w:rsid w:val="00A549B3"/>
    <w:rsid w:val="00A550FB"/>
    <w:rsid w:val="00A93EE1"/>
    <w:rsid w:val="00AB7E7A"/>
    <w:rsid w:val="00AC3FC7"/>
    <w:rsid w:val="00AD3557"/>
    <w:rsid w:val="00AE20BA"/>
    <w:rsid w:val="00AF3CA4"/>
    <w:rsid w:val="00AF44DD"/>
    <w:rsid w:val="00B032C7"/>
    <w:rsid w:val="00B314B0"/>
    <w:rsid w:val="00B318E1"/>
    <w:rsid w:val="00B45606"/>
    <w:rsid w:val="00B7043E"/>
    <w:rsid w:val="00B812B1"/>
    <w:rsid w:val="00B827E7"/>
    <w:rsid w:val="00B84E8C"/>
    <w:rsid w:val="00B921AA"/>
    <w:rsid w:val="00B92743"/>
    <w:rsid w:val="00BA4877"/>
    <w:rsid w:val="00BA5B52"/>
    <w:rsid w:val="00BB3169"/>
    <w:rsid w:val="00BC4BB1"/>
    <w:rsid w:val="00BD515B"/>
    <w:rsid w:val="00BE3F2C"/>
    <w:rsid w:val="00BE4D36"/>
    <w:rsid w:val="00BF6BF1"/>
    <w:rsid w:val="00C03B2B"/>
    <w:rsid w:val="00C12ED7"/>
    <w:rsid w:val="00C138BC"/>
    <w:rsid w:val="00C1435E"/>
    <w:rsid w:val="00C15D22"/>
    <w:rsid w:val="00C17F3A"/>
    <w:rsid w:val="00C221AD"/>
    <w:rsid w:val="00C376F1"/>
    <w:rsid w:val="00C40E43"/>
    <w:rsid w:val="00C4104F"/>
    <w:rsid w:val="00C5784D"/>
    <w:rsid w:val="00C57894"/>
    <w:rsid w:val="00C60D98"/>
    <w:rsid w:val="00C62AEA"/>
    <w:rsid w:val="00C63349"/>
    <w:rsid w:val="00C719AC"/>
    <w:rsid w:val="00CB6B4B"/>
    <w:rsid w:val="00CC0ECD"/>
    <w:rsid w:val="00CD0527"/>
    <w:rsid w:val="00CD1084"/>
    <w:rsid w:val="00CD4B5B"/>
    <w:rsid w:val="00CF3FC3"/>
    <w:rsid w:val="00D2091F"/>
    <w:rsid w:val="00D23A5E"/>
    <w:rsid w:val="00D26A4B"/>
    <w:rsid w:val="00D4567D"/>
    <w:rsid w:val="00D670E9"/>
    <w:rsid w:val="00D72A47"/>
    <w:rsid w:val="00D7362B"/>
    <w:rsid w:val="00D837E7"/>
    <w:rsid w:val="00D87C85"/>
    <w:rsid w:val="00DB4B0C"/>
    <w:rsid w:val="00DB62E2"/>
    <w:rsid w:val="00DC7238"/>
    <w:rsid w:val="00DF1438"/>
    <w:rsid w:val="00DF329B"/>
    <w:rsid w:val="00E01CBD"/>
    <w:rsid w:val="00E2315F"/>
    <w:rsid w:val="00E265EC"/>
    <w:rsid w:val="00E26725"/>
    <w:rsid w:val="00E27786"/>
    <w:rsid w:val="00E33C1B"/>
    <w:rsid w:val="00E46536"/>
    <w:rsid w:val="00E553B5"/>
    <w:rsid w:val="00E5766F"/>
    <w:rsid w:val="00E65271"/>
    <w:rsid w:val="00E6746C"/>
    <w:rsid w:val="00E7627D"/>
    <w:rsid w:val="00E8617B"/>
    <w:rsid w:val="00E8629D"/>
    <w:rsid w:val="00E865FE"/>
    <w:rsid w:val="00E96288"/>
    <w:rsid w:val="00E97256"/>
    <w:rsid w:val="00EA1015"/>
    <w:rsid w:val="00EA340E"/>
    <w:rsid w:val="00EC24A3"/>
    <w:rsid w:val="00EC5A5E"/>
    <w:rsid w:val="00EC7733"/>
    <w:rsid w:val="00ED08C2"/>
    <w:rsid w:val="00ED4DB2"/>
    <w:rsid w:val="00ED740A"/>
    <w:rsid w:val="00EE5A87"/>
    <w:rsid w:val="00F07328"/>
    <w:rsid w:val="00F106B4"/>
    <w:rsid w:val="00F12D8A"/>
    <w:rsid w:val="00F330A2"/>
    <w:rsid w:val="00F33B61"/>
    <w:rsid w:val="00F417DC"/>
    <w:rsid w:val="00F610A0"/>
    <w:rsid w:val="00F807E4"/>
    <w:rsid w:val="00F8522A"/>
    <w:rsid w:val="00FA1AB4"/>
    <w:rsid w:val="00FA2616"/>
    <w:rsid w:val="00FC07CB"/>
    <w:rsid w:val="00FD3875"/>
    <w:rsid w:val="00FE116D"/>
    <w:rsid w:val="00FE4D37"/>
    <w:rsid w:val="00FF383B"/>
    <w:rsid w:val="00FF457F"/>
    <w:rsid w:val="00FF4C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02EE"/>
  <w15:chartTrackingRefBased/>
  <w15:docId w15:val="{3A8AA102-E34A-47B7-B6B3-8D473867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7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CB"/>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C07CB"/>
    <w:pPr>
      <w:ind w:left="720"/>
      <w:contextualSpacing/>
    </w:pPr>
  </w:style>
  <w:style w:type="character" w:styleId="PlaceholderText">
    <w:name w:val="Placeholder Text"/>
    <w:basedOn w:val="DefaultParagraphFont"/>
    <w:uiPriority w:val="99"/>
    <w:semiHidden/>
    <w:rsid w:val="00C633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10</Pages>
  <Words>3052</Words>
  <Characters>17400</Characters>
  <Application>Microsoft Office Word</Application>
  <DocSecurity>0</DocSecurity>
  <Lines>145</Lines>
  <Paragraphs>40</Paragraphs>
  <ScaleCrop>false</ScaleCrop>
  <Company>home</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342</cp:revision>
  <dcterms:created xsi:type="dcterms:W3CDTF">2022-09-29T06:04:00Z</dcterms:created>
  <dcterms:modified xsi:type="dcterms:W3CDTF">2022-10-07T06:43:00Z</dcterms:modified>
</cp:coreProperties>
</file>