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procurement requests/approvals</w:t>
      </w:r>
    </w:p>
    <w:p w:rsidR="00000000" w:rsidDel="00000000" w:rsidP="00000000" w:rsidRDefault="00000000" w:rsidRPr="00000000" w14:paraId="0000000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automated purchase requisition intake &amp; approval; digitize purchase request submission and approvals; automate spend request routing to approvers; automate request-to-order workflow; self-serve purchasing request pipeline</w:t>
      </w:r>
    </w:p>
    <w:p w:rsidR="00000000" w:rsidDel="00000000" w:rsidP="00000000" w:rsidRDefault="00000000" w:rsidRPr="00000000" w14:paraId="0000000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approval matrix; spend thresholds; cost center coding; budget availability check; audit trail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arrive via email/chat with missing specs or budget codes, causing rework loops and delayed delivery.</w:t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approval matrix, so low-risk buys escalate to leaders, creating bottlenecks that slow projects and revenue.</w:t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Approvers lack context (vendor, justification, alternatives), so decisions stall and procurement cycle time balloons.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segregation of duties or undocumented approvals increase fraud/unauthorized spend risk and audit exposure.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Requesters have no status visibility (who’s holding it, ETA), so teams waste time chasing and work stops.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Changes/cancellations aren’t tracked, causing duplicate orders, missed credits, and spend leakage.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intake with required fields (item, quantity, need-by date, justification, cost center) to reduce back-and-forth.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upfront validation gates (budget available, policy-required fields complete) before routing to approvers.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approvals by spend threshold/category with parallel approvals where safe to cut cycle time.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“send back for rework” path with structured comments and resubmission tracking to prevent email ping-pong.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SLA timers with reminders and escalation to backup approvers to prevent stalled queues.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 a clean purchase order draft only after approval to reduce vendor confusion and edits.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exception reason codes (urgent, sole source, policy override) so off-policy spend is measurable.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an immutable audit log of who approved, when, delegation, and changes for faster audits.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requester-facing status view (stage, owner, aging) to stop chasing and improve throughput.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KPIs: approval cycle time, rework rate, out-of-policy approvals, and request aging by approver.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Jiga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1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Approval-matrix governance: spend-tier thresholds + RACI ownership so routing is predictable and scalable.</w:t>
      </w:r>
    </w:p>
    <w:p w:rsidR="00000000" w:rsidDel="00000000" w:rsidP="00000000" w:rsidRDefault="00000000" w:rsidRPr="00000000" w14:paraId="0000001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“Request-to-receive” operating model linking requisition → order → receipt → invoice match for end-to-end control.</w:t>
      </w:r>
    </w:p>
    <w:p w:rsidR="00000000" w:rsidDel="00000000" w:rsidP="00000000" w:rsidRDefault="00000000" w:rsidRPr="00000000" w14:paraId="0000001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SLAs (standard vs urgent vs strategic) with escalation rules to balance speed and compliance.</w:t>
      </w:r>
    </w:p>
    <w:p w:rsidR="00000000" w:rsidDel="00000000" w:rsidP="00000000" w:rsidRDefault="00000000" w:rsidRPr="00000000" w14:paraId="0000001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Policy-as-rules design: enforce required fields, budget checks, and SoD gates before approvals.</w:t>
      </w:r>
    </w:p>
    <w:p w:rsidR="00000000" w:rsidDel="00000000" w:rsidP="00000000" w:rsidRDefault="00000000" w:rsidRPr="00000000" w14:paraId="0000001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Exception-first workflow: every override gets a reason, approver, expiry, and post-review to prevent leakage.</w:t>
      </w:r>
    </w:p>
    <w:p w:rsidR="00000000" w:rsidDel="00000000" w:rsidP="00000000" w:rsidRDefault="00000000" w:rsidRPr="00000000" w14:paraId="0000001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cadence: monthly bottleneck review using cycle-time and rework dashboards to tune routing.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ProcureDesk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“Approvals take forever” → median approval cycle time; % approvals breaching SLA → QA / Review / Controls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going back and forth” → % requisitions returned for rework; average resubmits per request → Intake / Inputs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“Leadership is approving tiny spends” → % low-value requests routed to execs; approver workload mix → Triage / Prioritization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“Vendors are confused / deliveries slip” → PO revision count; on-time delivery rate; dispute rate → Handoff / Delivery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“Spend is out of control” → out-of-policy approval rate; spend vs budget by cost center → Monitoring / Reporting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“Urgent buys bypass rules” → # emergency overrides; post-audit exception rate; leakage $ estimate → Exceptions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procurement approvals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automate purchase order approval routing; automate spend approval workflow; automated approver routing for purchasing; automate approval escalations and delegation; automate procurement approval audit logging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approval SLA; delegation rules; spend authorization limits; exception routing; segregation of duties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2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Approvals run in email threads, so requests get buried and cycle time grows, delaying delivery and revenue.</w:t>
      </w:r>
    </w:p>
    <w:p w:rsidR="00000000" w:rsidDel="00000000" w:rsidP="00000000" w:rsidRDefault="00000000" w:rsidRPr="00000000" w14:paraId="0000002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delegation/backup approvers means vacations stall spend decisions, freezing operations.</w:t>
      </w:r>
    </w:p>
    <w:p w:rsidR="00000000" w:rsidDel="00000000" w:rsidP="00000000" w:rsidRDefault="00000000" w:rsidRPr="00000000" w14:paraId="0000002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thresholds cause inconsistent approvals, creating rework and internal friction that slows execution.</w:t>
      </w:r>
    </w:p>
    <w:p w:rsidR="00000000" w:rsidDel="00000000" w:rsidP="00000000" w:rsidRDefault="00000000" w:rsidRPr="00000000" w14:paraId="0000002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happen without budget/policy checks, so finance rejects later and the team repeats work.</w:t>
      </w:r>
    </w:p>
    <w:p w:rsidR="00000000" w:rsidDel="00000000" w:rsidP="00000000" w:rsidRDefault="00000000" w:rsidRPr="00000000" w14:paraId="0000002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audit trail for who approved what, increasing compliance risk and slowing audits.</w:t>
      </w:r>
    </w:p>
    <w:p w:rsidR="00000000" w:rsidDel="00000000" w:rsidP="00000000" w:rsidRDefault="00000000" w:rsidRPr="00000000" w14:paraId="0000002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“Urgent” approvals bypass controls and are never reconciled, creating spend leakage and fraud risk.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approval matrix by spend tier, category, and cost center so routing is automatic and predictable.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delegation and backup approvers with time-based escalation to prevent queue stalls.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structured approval notes for exceptions (sole source, urgent, over budget) to reduce rework.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Pre-validate requests (required fields + budget check) so approvers don’t “bounce” incomplete items.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parallel approvals (e.g., finance + procurement) for high-impact buys to reduce calendar time.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Auto-notify requester at every stage change to cut chasing and improve throughput.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approvals, comments, and changes in a tamper-evident audit log for compliance.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approval backlog view by approver with aging to spotlight bottlenecks.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KPIs: approval cycle time, approval aging, % rejections, and override rate.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threshold/routing quarterly to keep pace with org growth and reduce escalation load.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ProcureDesk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“Single queue, multiple lanes” model: low-risk auto-approve; medium risk manager; high risk multi-approval.</w:t>
      </w:r>
    </w:p>
    <w:p w:rsidR="00000000" w:rsidDel="00000000" w:rsidP="00000000" w:rsidRDefault="00000000" w:rsidRPr="00000000" w14:paraId="0000003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SLA-driven approvals: timers + escalations + delegation as first-class workflow primitives.</w:t>
      </w:r>
    </w:p>
    <w:p w:rsidR="00000000" w:rsidDel="00000000" w:rsidP="00000000" w:rsidRDefault="00000000" w:rsidRPr="00000000" w14:paraId="0000003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Controls-first gating: budget + SoD checks run before approvals to prevent downstream rejection churn.</w:t>
      </w:r>
    </w:p>
    <w:p w:rsidR="00000000" w:rsidDel="00000000" w:rsidP="00000000" w:rsidRDefault="00000000" w:rsidRPr="00000000" w14:paraId="0000003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analytics operating rhythm: weekly review of aging, bottlenecks, and override drivers.</w:t>
      </w:r>
    </w:p>
    <w:p w:rsidR="00000000" w:rsidDel="00000000" w:rsidP="00000000" w:rsidRDefault="00000000" w:rsidRPr="00000000" w14:paraId="0000003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governance: urgent approvals require post-review and policy tuning to prevent repeat leakage.</w:t>
      </w:r>
    </w:p>
    <w:p w:rsidR="00000000" w:rsidDel="00000000" w:rsidP="00000000" w:rsidRDefault="00000000" w:rsidRPr="00000000" w14:paraId="0000004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Change-control for limits: formal updates to thresholds/approvers to avoid shadow routing rules.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ProcureDesk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“Approvals are stuck” → approval aging by stage/approver; # items &gt; SLA → Monitoring / Reporting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“Every request gets escalated” → % approvals routed above threshold; approver load distribution → Triage / Prioritization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“Finance keeps rejecting later” → % approvals failing budget/policy validation post-approval → QA / Review / Controls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prove who approved” → % approvals missing audit log fields; audit exceptions count → QA / Review / Controls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“Urgent purchases keep bypassing rules” → override rate; post-review findings; leakage $ → Exceptions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“Teams keep chasing approvals” → requester follow-up count; cycle time variance → Handoff / Delivery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HR or Finance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automate HR and finance administrative workflows; automate HR/finance requests and approvals; workflow automation for HR/finance operations; automate onboarding/payroll/finance service tasks; standardize HR &amp; finance service desk automation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role-based access; payroll controls; close checklist; audit trail; SLA backlog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HR/finance requests come through email with missing details, causing delays that slow onboarding and operations.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prioritization means urgent payroll/payment issues wait in line, hurting trust and retention.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re-entry across systems causes errors (pay, benefits, vendor data), creating rework and compliance risk.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segregation of duties lets one person request/approve/pay, increasing fraud and audit exposure.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Handoffs between HR, managers, and finance are unclear, stalling tasks and slowing productivity ramp.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(off-cycle pay, special approvals) are tracked in ad hoc notes, causing surprises and month-end chaos.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IBM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request catalog (onboarding, role changes, reimbursements, vendor setup, payment issues) with standard forms.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required-field validation and document checks at intake to prevent back-and-forth.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by type/priority with SLAs so urgent items get handled fast and predictable.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checklists for recurring processes (onboarding/offboarding; close; payroll runs) to reduce missed steps.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SoD gates: separate request creation, approval, disbursement, and reconciliation.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notifications and task assignments across HR/finance/manager roles to reduce handoff gaps.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audit log for sensitive changes (pay rates, bank details, vendor records) for compliance.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cycle-time KPIs (time-to-onboard, time-to-reimburse, close duration, AP aging) for visibility.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exception queues with reason codes (missing docs, policy override, urgent) and resolution SLAs.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weekly ops review on backlog, SLA breaches, and error trends to keep workflows healthy.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People Managing People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HR/Finance ops-as-a-service desk: standardized intake, categories, SLAs, and ownership for scale.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Checklist-driven automation: process steps become tasks with timestamps for audit-ready execution.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Segregation-of-duties matrix for payroll and payments, with compensating controls for small teams.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Master-data governance: controlled changes to employee/vendor records with approvals and audit history.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reconciliations: payroll and AP reconciled on cadence before reporting is shared.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governance: time-bound overrides + post-mortem to prevent recurring fire drills.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SecurEnds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6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“Onboarding is chaotic” → time-to-onboard; % onboarding tasks overdue → Execution / Production</w:t>
      </w:r>
    </w:p>
    <w:p w:rsidR="00000000" w:rsidDel="00000000" w:rsidP="00000000" w:rsidRDefault="00000000" w:rsidRPr="00000000" w14:paraId="0000006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“Payroll mistakes keep happening” → payroll error rate; # off-cycle corrections; reconciliation variance → QA / Review / Controls</w:t>
      </w:r>
    </w:p>
    <w:p w:rsidR="00000000" w:rsidDel="00000000" w:rsidP="00000000" w:rsidRDefault="00000000" w:rsidRPr="00000000" w14:paraId="0000006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“Finance requests pile up” → backlog count; SLA breach rate by request type → Triage / Prioritization</w:t>
      </w:r>
    </w:p>
    <w:p w:rsidR="00000000" w:rsidDel="00000000" w:rsidP="00000000" w:rsidRDefault="00000000" w:rsidRPr="00000000" w14:paraId="0000006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trust the numbers” → reconciliation completion rate; # unmatched transactions → QA / Review / Controls</w:t>
      </w:r>
    </w:p>
    <w:p w:rsidR="00000000" w:rsidDel="00000000" w:rsidP="00000000" w:rsidRDefault="00000000" w:rsidRPr="00000000" w14:paraId="0000006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keep chasing updates” → status inquiries per request; average handoff lag → Handoff / Delivery</w:t>
      </w:r>
    </w:p>
    <w:p w:rsidR="00000000" w:rsidDel="00000000" w:rsidP="00000000" w:rsidRDefault="00000000" w:rsidRPr="00000000" w14:paraId="0000006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“Edge cases derail the month” → % requests in exception queue; exception aging → Exceptions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Extract invoice/order data from PDFs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parse invoice and purchase order PDFs into structured data; automate field extraction from invoice/order PDFs; convert invoice/PO PDFs into data rows; extract header + line-item data from PDF invoices; automated PDF invoice and order data capture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OCR accuracy; confidence score; line-item extraction; validation rules; exception queue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layouts vary by supplier, so extraction breaks and teams spend hours cleaning data, slowing payments.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scans/photos misread totals or dates, causing payment errors, disputes, and cash leakage.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Line-item tables don’t parse reliably, so quantity/price mismatches create rework and approval delays.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validation (math/tax/duplicates) means bad data enters systems, driving compliance and reporting risk.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data isn’t linked back to source documents, weakening audit trails and slowing investigations.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are handled ad hoc, so backlogs grow and cycle time spikes during month-end.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parsio.io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intake channels (shared inbox/folder) and keep a single “source PDF” per invoice/order.</w:t>
      </w:r>
    </w:p>
    <w:p w:rsidR="00000000" w:rsidDel="00000000" w:rsidP="00000000" w:rsidRDefault="00000000" w:rsidRPr="00000000" w14:paraId="0000007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capture quality (scan standards, legibility checks) to raise extraction accuracy.</w:t>
      </w:r>
    </w:p>
    <w:p w:rsidR="00000000" w:rsidDel="00000000" w:rsidP="00000000" w:rsidRDefault="00000000" w:rsidRPr="00000000" w14:paraId="0000007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target schema (vendor, invoice #, dates, amounts, currency, line items) before automating extraction.</w:t>
      </w:r>
    </w:p>
    <w:p w:rsidR="00000000" w:rsidDel="00000000" w:rsidP="00000000" w:rsidRDefault="00000000" w:rsidRPr="00000000" w14:paraId="0000007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confidence thresholds: auto-post high-confidence fields, route low-confidence fields to review.</w:t>
      </w:r>
    </w:p>
    <w:p w:rsidR="00000000" w:rsidDel="00000000" w:rsidP="00000000" w:rsidRDefault="00000000" w:rsidRPr="00000000" w14:paraId="0000007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validations: subtotal/tax/total math checks, duplicate detection, and format checks for dates/currency.</w:t>
      </w:r>
    </w:p>
    <w:p w:rsidR="00000000" w:rsidDel="00000000" w:rsidP="00000000" w:rsidRDefault="00000000" w:rsidRPr="00000000" w14:paraId="0000007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against reference data (vendor master, PO numbers) to reduce miscoding and fraud.</w:t>
      </w:r>
    </w:p>
    <w:p w:rsidR="00000000" w:rsidDel="00000000" w:rsidP="00000000" w:rsidRDefault="00000000" w:rsidRPr="00000000" w14:paraId="0000007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document type first (invoice vs PO vs receipt) to apply the right extraction logic.</w:t>
      </w:r>
    </w:p>
    <w:p w:rsidR="00000000" w:rsidDel="00000000" w:rsidP="00000000" w:rsidRDefault="00000000" w:rsidRPr="00000000" w14:paraId="0000007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exception queue with reason codes (missing PO, mismatch, unreadable) and SLAs.</w:t>
      </w:r>
    </w:p>
    <w:p w:rsidR="00000000" w:rsidDel="00000000" w:rsidP="00000000" w:rsidRDefault="00000000" w:rsidRPr="00000000" w14:paraId="0000008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extracted rows with a permanent link to the source PDF for audit and fast dispute resolution.</w:t>
      </w:r>
    </w:p>
    <w:p w:rsidR="00000000" w:rsidDel="00000000" w:rsidP="00000000" w:rsidRDefault="00000000" w:rsidRPr="00000000" w14:paraId="0000008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KPIs: straight-through rate, exception rate, cycle time, and data correction rate.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start.docuware.com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document pipeline: ingest → classify → extract → validate → route → publish to downstream systems.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design: confidence thresholds + sampling audits to keep quality high at scale.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Three-way match control pattern (order/receipt/invoice) with structured mismatch resolution workflow.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“Golden set” approach: maintain representative PDFs and use errors to continuously harden rules/models.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routing by type (missing doc vs mismatch vs unreadable) with owners and SLAs.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scorecard: weekly review of error drivers and “top failing fields” to target fixes.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idp-software.com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8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“OCR is wrong / messy” → field-level error rate; confidence distribution; rescans requested → Intake / Inputs</w:t>
      </w:r>
    </w:p>
    <w:p w:rsidR="00000000" w:rsidDel="00000000" w:rsidP="00000000" w:rsidRDefault="00000000" w:rsidRPr="00000000" w14:paraId="0000008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“Line items never match” → % invoices missing line items; mismatch rate by supplier → Execution / Production</w:t>
      </w:r>
    </w:p>
    <w:p w:rsidR="00000000" w:rsidDel="00000000" w:rsidP="00000000" w:rsidRDefault="00000000" w:rsidRPr="00000000" w14:paraId="0000008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“Payments are delayed” → invoice cycle time; exception aging; straight-through processing % → Triage / Prioritization</w:t>
      </w:r>
    </w:p>
    <w:p w:rsidR="00000000" w:rsidDel="00000000" w:rsidP="00000000" w:rsidRDefault="00000000" w:rsidRPr="00000000" w14:paraId="0000008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“Disputes keep happening” → dispute rate; mismatch reason mix; time-to-resolve → Exceptions</w:t>
      </w:r>
    </w:p>
    <w:p w:rsidR="00000000" w:rsidDel="00000000" w:rsidP="00000000" w:rsidRDefault="00000000" w:rsidRPr="00000000" w14:paraId="0000008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“Finance doesn’t trust extracted data” → validation failure rate; correction rate; audit exceptions → QA / Review / Controls</w:t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trace back what happened” → % rows linked to source PDF; completeness of audit log → Monitoring / Reporting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Extract invoices/receipts from PDFs into Sheets</w:t>
      </w:r>
    </w:p>
    <w:p w:rsidR="00000000" w:rsidDel="00000000" w:rsidP="00000000" w:rsidRDefault="00000000" w:rsidRPr="00000000" w14:paraId="0000009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export invoice and receipt PDFs into a spreadsheet table; convert PDF invoices/receipts into structured spreadsheet rows; auto-fill a spreadsheet from invoice/receipt PDFs; batch extract invoices and receipts to a spreadsheet; automate PDF receipt/invoice to spreadsheet workflow</w:t>
      </w:r>
    </w:p>
    <w:p w:rsidR="00000000" w:rsidDel="00000000" w:rsidP="00000000" w:rsidRDefault="00000000" w:rsidRPr="00000000" w14:paraId="0000009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spreadsheet schema; duplicate detection; tax fields; batch processing; reconciliation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copy/paste into spreadsheets causes typos and time waste, delaying reporting and decisions.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PDF-to-table conversion breaks structure (shifted columns, lost formatting), creating cleanup work and errors.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photos vary in quality, leading to missing merchants/dates and unreliable spend visibility.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invoices/receipts get entered twice, inflating costs and corrupting spend analysis.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categories/tax fields make summaries unreliable, slowing budgeting and forecasting.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“processed” tracking causes rework and missed items, creating month-end crunch and cash blind spots.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TECHCOMMUNITY.MICROSOFT.COM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strict spreadsheet schema (fixed columns, data validation, required fields) before extraction.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intake rules: one file per invoice/receipt, naming conventions, and a “processed status” flag.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extraction confidence scoring: auto-fill high-confidence rows, send low-confidence to a review tab.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math checks (subtotal + tax = total) and flag anomalies for review.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unique key (vendor + invoice # + date + amount) to catch duplicates automatically.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dates/currency and standardize merchant names to keep reporting consistent.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every spreadsheet row to the source PDF for auditability and dispute resolution.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“exception reason” and “owner” columns so fixes are trackable and SLA-driven.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weekly against bank/AP records to prevent drift and catch missing items early.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KPIs: % uncategorized spend, exception rate, correction time, and duplicates caught.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idp-software.com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A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Spreadsheet-as-staging strategy: capture → validate → approve → post to ledger, keeping a permanent source link.</w:t>
      </w:r>
    </w:p>
    <w:p w:rsidR="00000000" w:rsidDel="00000000" w:rsidP="00000000" w:rsidRDefault="00000000" w:rsidRPr="00000000" w14:paraId="000000A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Two-lane processing: “clean” docs flow straight-through; “messy” docs go to a review queue with SLA.</w:t>
      </w:r>
    </w:p>
    <w:p w:rsidR="00000000" w:rsidDel="00000000" w:rsidP="00000000" w:rsidRDefault="00000000" w:rsidRPr="00000000" w14:paraId="000000A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Schema-first extraction: enforce required columns and reject rows that fail quality gates.</w:t>
      </w:r>
    </w:p>
    <w:p w:rsidR="00000000" w:rsidDel="00000000" w:rsidP="00000000" w:rsidRDefault="00000000" w:rsidRPr="00000000" w14:paraId="000000A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gates as controls: required fields + totals check + duplicate check before a row is accepted.</w:t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“close the queue” routine to prevent backlog spikes at month-end.</w:t>
      </w:r>
    </w:p>
    <w:p w:rsidR="00000000" w:rsidDel="00000000" w:rsidP="00000000" w:rsidRDefault="00000000" w:rsidRPr="00000000" w14:paraId="000000A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loop: review top failure patterns and update rules/templates monthly.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Talonic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 sheet is a mess” → % rows failing validation; number of manual edits per row → QA / Review / Controls</w:t>
      </w:r>
    </w:p>
    <w:p w:rsidR="00000000" w:rsidDel="00000000" w:rsidP="00000000" w:rsidRDefault="00000000" w:rsidRPr="00000000" w14:paraId="000000A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“It takes forever to enter receipts” → processing time per document; backlog size; SLA breaches → Execution / Production</w:t>
      </w:r>
    </w:p>
    <w:p w:rsidR="00000000" w:rsidDel="00000000" w:rsidP="00000000" w:rsidRDefault="00000000" w:rsidRPr="00000000" w14:paraId="000000B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“Numbers don’t match bank totals” → reconciliation variance; unmatched count; duplicate count → Monitoring / Reporting</w:t>
      </w:r>
    </w:p>
    <w:p w:rsidR="00000000" w:rsidDel="00000000" w:rsidP="00000000" w:rsidRDefault="00000000" w:rsidRPr="00000000" w14:paraId="000000B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missing receipts” → missing-receipt rate; aging of missing-doc items → Intake / Inputs</w:t>
      </w:r>
    </w:p>
    <w:p w:rsidR="00000000" w:rsidDel="00000000" w:rsidP="00000000" w:rsidRDefault="00000000" w:rsidRPr="00000000" w14:paraId="000000B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double-counted spend” → duplicate detection hit rate; duplicate-induced variance → Exceptions</w:t>
      </w:r>
    </w:p>
    <w:p w:rsidR="00000000" w:rsidDel="00000000" w:rsidP="00000000" w:rsidRDefault="00000000" w:rsidRPr="00000000" w14:paraId="000000B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“Reports are inconsistent month to month” → category consistency rate; % uncategorized spend → Triage / Prioritization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Classify docs (invoice/contract/report)</w:t>
      </w:r>
    </w:p>
    <w:p w:rsidR="00000000" w:rsidDel="00000000" w:rsidP="00000000" w:rsidRDefault="00000000" w:rsidRPr="00000000" w14:paraId="000000B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auto-classify incoming documents by type; document type routing for invoices/contracts/reports; automate document categorization and filing; automated document triage by content; intelligent document type detection and tagging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taxonomy; confidence threshold; metadata tagging; misclassification rate; retention policy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Docs arrive unlabeled, so manual sorting consumes hours and delays downstream work (payments, reviews, reporting).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taxonomy means teams label the same doc differently, breaking search and automation consistency.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Misclassifications trigger wrong workflows (e.g., invoice treated as report), causing costly downstream errors.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Multi-page bundles confuse routing, so pages get split incorrectly and approvals stall.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decisions aren’t logged, making it hard to debug, retrain, or prove controls.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“Unknown” documents pile up in catch-all folders, creating visibility gaps and missed deadlines.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ons.gov.uk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C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lean taxonomy (few doc types + clear definitions) and assign an owner for changes.</w:t>
      </w:r>
    </w:p>
    <w:p w:rsidR="00000000" w:rsidDel="00000000" w:rsidP="00000000" w:rsidRDefault="00000000" w:rsidRPr="00000000" w14:paraId="000000C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metadata fields (doc type, counterparty, date, status, owner) to support routing and retrieval.</w:t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confidence thresholds: auto-route only above threshold; send low-confidence to review queue.</w:t>
      </w:r>
    </w:p>
    <w:p w:rsidR="00000000" w:rsidDel="00000000" w:rsidP="00000000" w:rsidRDefault="00000000" w:rsidRPr="00000000" w14:paraId="000000C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corrections from reviewers to improve future classification accuracy.</w:t>
      </w:r>
    </w:p>
    <w:p w:rsidR="00000000" w:rsidDel="00000000" w:rsidP="00000000" w:rsidRDefault="00000000" w:rsidRPr="00000000" w14:paraId="000000C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page-range classification for mixed PDFs so bundles don’t poison workflows.</w:t>
      </w:r>
    </w:p>
    <w:p w:rsidR="00000000" w:rsidDel="00000000" w:rsidP="00000000" w:rsidRDefault="00000000" w:rsidRPr="00000000" w14:paraId="000000C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naming conventions and intake standards to reduce ambiguity at the source.</w:t>
      </w:r>
    </w:p>
    <w:p w:rsidR="00000000" w:rsidDel="00000000" w:rsidP="00000000" w:rsidRDefault="00000000" w:rsidRPr="00000000" w14:paraId="000000C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“verify before act” gates (e.g., confirm invoice before payment workflow) to reduce misroute damage.</w:t>
      </w:r>
    </w:p>
    <w:p w:rsidR="00000000" w:rsidDel="00000000" w:rsidP="00000000" w:rsidRDefault="00000000" w:rsidRPr="00000000" w14:paraId="000000C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misclassification rate and downstream “wrong workflow” incidents as primary quality KPIs.</w:t>
      </w:r>
    </w:p>
    <w:p w:rsidR="00000000" w:rsidDel="00000000" w:rsidP="00000000" w:rsidRDefault="00000000" w:rsidRPr="00000000" w14:paraId="000000C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“unknown” triage lane with SLAs and a process to add new types safely.</w:t>
      </w:r>
    </w:p>
    <w:p w:rsidR="00000000" w:rsidDel="00000000" w:rsidP="00000000" w:rsidRDefault="00000000" w:rsidRPr="00000000" w14:paraId="000000C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retention/records rules tied to doc type to reduce compliance and retrieval risk.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Taxonomy governance model: owner + change control + quarterly review to keep labels stable.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Confidence-based routing framework: auto / review / reject lanes with measurable thresholds.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intake gateway: normalize filenames, capture metadata, and apply initial classification.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 from downstream failures: when a workflow breaks, classification rules get updated.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Page-level classification strategy for bundles to preserve accuracy and downstream routing.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Exception playbook for new doc types: define → test → rollout → backfill historical docs.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ons.gov.uk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find documents” → search time; % docs missing metadata; retrieval success rate → Monitoring / Reporting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“Wrong docs go to the wrong team” → misclassification rate; downstream reroute count → Triage / Prioritization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“Bundles break the workflow” → % multi-page docs requiring manual split; page-level error rate → Execution / Production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“Automation makes mistakes” → confidence distribution; auto-route error rate → QA / Review / Controls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“Unknown docs keep piling up” → unknown-queue size; aging &gt; SLA → Exceptions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audit what happened” → % classifications with decision log; change history completeness → Handoff / Delivery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Bookkeeping assistance + auto categorization</w:t>
      </w:r>
    </w:p>
    <w:p w:rsidR="00000000" w:rsidDel="00000000" w:rsidP="00000000" w:rsidRDefault="00000000" w:rsidRPr="00000000" w14:paraId="000000D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automate transaction categorization for bookkeeping; auto-code ledger entries with review workflow; bookkeeping automation with category suggestions; automated GL coding and reconciliation assistance; rules-based bookkeeping categorization with human review</w:t>
      </w:r>
    </w:p>
    <w:p w:rsidR="00000000" w:rsidDel="00000000" w:rsidP="00000000" w:rsidRDefault="00000000" w:rsidRPr="00000000" w14:paraId="000000D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chart of accounts; reconciliation cadence; misclassification rate; close cycle time; audit trail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 get miscategorized, distorting margins and leading to bad growth decisions and pricing mistakes.</w:t>
      </w:r>
    </w:p>
    <w:p w:rsidR="00000000" w:rsidDel="00000000" w:rsidP="00000000" w:rsidRDefault="00000000" w:rsidRPr="00000000" w14:paraId="000000D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drift over time (different people code differently), breaking trend analysis and forecasting.</w:t>
      </w:r>
    </w:p>
    <w:p w:rsidR="00000000" w:rsidDel="00000000" w:rsidP="00000000" w:rsidRDefault="00000000" w:rsidRPr="00000000" w14:paraId="000000D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coding lags, so books are stale and cash/runway visibility is delayed.</w:t>
      </w:r>
    </w:p>
    <w:p w:rsidR="00000000" w:rsidDel="00000000" w:rsidP="00000000" w:rsidRDefault="00000000" w:rsidRPr="00000000" w14:paraId="000000E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regular reconciliation hides duplicates or missing entries, causing reporting errors and fraud risk.</w:t>
      </w:r>
    </w:p>
    <w:p w:rsidR="00000000" w:rsidDel="00000000" w:rsidP="00000000" w:rsidRDefault="00000000" w:rsidRPr="00000000" w14:paraId="000000E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Reclassifications aren’t documented, creating audit/tax risk and low trust in reports.</w:t>
      </w:r>
    </w:p>
    <w:p w:rsidR="00000000" w:rsidDel="00000000" w:rsidP="00000000" w:rsidRDefault="00000000" w:rsidRPr="00000000" w14:paraId="000000E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“Unclear” transactions pile up until month-end, creating crunch time and late reporting.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WSC Accounting LLC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clean chart of accounts aligned to how the business runs (not a random template).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category rules (merchant/memo/amount) to auto-suggest coding and reduce manual work.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confidence thresholds: auto-post high-confidence transactions; route low-confidence to review queue.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notes/supporting docs for ambiguous or mixed-use transactions to reduce guesswork.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weekly bank-to-ledger reconciliation with a mismatch queue and SLA.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duplicate detection rules (same merchant/date/amount) to prevent double posting.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duties: preparer codes, reviewer approves, reconciler verifies for control integrity.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“uncategorized” balance aging and drive it down as a leading indicator of process health.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variance checks (vs budget/last month) to catch miscoding early.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an audit log of changes (who changed category, why, when) for traceability.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Deloitte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E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Close-calendar strategy: weekly mini-close + month-end checklist to keep books current.</w:t>
      </w:r>
    </w:p>
    <w:p w:rsidR="00000000" w:rsidDel="00000000" w:rsidP="00000000" w:rsidRDefault="00000000" w:rsidRPr="00000000" w14:paraId="000000F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playbook: standardized mapping rules that get reviewed and updated on a set cadence.</w:t>
      </w:r>
    </w:p>
    <w:p w:rsidR="00000000" w:rsidDel="00000000" w:rsidP="00000000" w:rsidRDefault="00000000" w:rsidRPr="00000000" w14:paraId="000000F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as a QA gate: no reporting until reconciliations hit a completion threshold.</w:t>
      </w:r>
    </w:p>
    <w:p w:rsidR="00000000" w:rsidDel="00000000" w:rsidP="00000000" w:rsidRDefault="00000000" w:rsidRPr="00000000" w14:paraId="000000F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Materiality thresholds: small items auto-coded; large/rare items require second review.</w:t>
      </w:r>
    </w:p>
    <w:p w:rsidR="00000000" w:rsidDel="00000000" w:rsidP="00000000" w:rsidRDefault="00000000" w:rsidRPr="00000000" w14:paraId="000000F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Exception-first design: unclear transactions go to a queue with owners and resolution SLAs.</w:t>
      </w:r>
    </w:p>
    <w:p w:rsidR="00000000" w:rsidDel="00000000" w:rsidP="00000000" w:rsidRDefault="00000000" w:rsidRPr="00000000" w14:paraId="000000F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 governance: chart-of-accounts changes require approval and impact review.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Deloitte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 P&amp;L doesn’t feel right” → misclassification rate; variance vs prior months; reclass count → QA / Review / Controls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never know our cash position” → days-to-close; reconciliation lag days → Monitoring / Reporting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“Month-end is a nightmare” → backlog of uncategorized items; close cycle time → Triage / Prioritization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finding duplicates later” → duplicate rate; reversal count; exception queue aging → Exceptions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“Reports change after we share them” → post-close adjustments count; audit-log changes → Handoff / Delivery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“Coding takes too long” → transactions processed per day; cost per transaction; straight-through % → Execution / Production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Expense tracking + spend control automation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automate expense submission and approvals; automated spend controls for employee expenses; expense capture + policy enforcement automation; real-time expense tracking with controls; automate expense reimbursement workflows end-to-end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expense policy; approval limits; out-of-policy rate; time-to-reimburse; audit sampling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Expenses are submitted late or without receipts, delaying reimbursement and reducing spend visibility.</w:t>
      </w:r>
    </w:p>
    <w:p w:rsidR="00000000" w:rsidDel="00000000" w:rsidP="00000000" w:rsidRDefault="00000000" w:rsidRPr="00000000" w14:paraId="0000010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are inconsistent across managers, creating overspend and employee frustration.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Out-of-policy spend slips through, increasing fraud risk and compliance exposure.</w:t>
      </w:r>
    </w:p>
    <w:p w:rsidR="00000000" w:rsidDel="00000000" w:rsidP="00000000" w:rsidRDefault="00000000" w:rsidRPr="00000000" w14:paraId="0000010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review/data entry slows reimbursements, hurting morale and productivity.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data is fragmented, so forecasting and budget control are unreliable.</w:t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(mileage, per diem, foreign currency) cause rework and processing delays.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biposervice.com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0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a clear expense policy with required fields, receipt rules, and category definitions.</w:t>
      </w:r>
    </w:p>
    <w:p w:rsidR="00000000" w:rsidDel="00000000" w:rsidP="00000000" w:rsidRDefault="00000000" w:rsidRPr="00000000" w14:paraId="000001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policy checks at submission (limits, allowed categories, date windows) to prevent downstream rejection.</w:t>
      </w:r>
    </w:p>
    <w:p w:rsidR="00000000" w:rsidDel="00000000" w:rsidP="00000000" w:rsidRDefault="00000000" w:rsidRPr="00000000" w14:paraId="000001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an approval matrix by amount/category with SoD (submitter ≠ approver) to reduce risk.</w:t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automated reminders for missing receipts and incomplete submissions to keep cycle time low.</w:t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exceptions to a specialist review lane with reason codes for measurable leakage control.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Auto-categorize expenses to ledger accounts with confidence scoring and reviewer approval thresholds.</w:t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duplicates (same merchant/date/amount) and flag for review before reimbursement.</w:t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real-time dashboards: spend vs budget, out-of-policy rate, approval aging, time-to-reimburse.</w:t>
      </w:r>
    </w:p>
    <w:p w:rsidR="00000000" w:rsidDel="00000000" w:rsidP="00000000" w:rsidRDefault="00000000" w:rsidRPr="00000000" w14:paraId="000001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monthly sample audits and manager training based on top policy breaches to improve compliance.</w:t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KPIs: reimbursement cycle time, % missing receipts, exception rate, and policy breach frequency.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biposervice.com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1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spend-control model: pre-spend rules + claim-time checks + post-audit sampling.</w:t>
      </w:r>
    </w:p>
    <w:p w:rsidR="00000000" w:rsidDel="00000000" w:rsidP="00000000" w:rsidRDefault="00000000" w:rsidRPr="00000000" w14:paraId="0000011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Three-lines-of-defense pattern: employee responsibility, manager approval, finance/compliance review.</w:t>
      </w:r>
    </w:p>
    <w:p w:rsidR="00000000" w:rsidDel="00000000" w:rsidP="00000000" w:rsidRDefault="00000000" w:rsidRPr="00000000" w14:paraId="000001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SLA + escalation framework so reimbursements remain predictable and fast.</w:t>
      </w:r>
    </w:p>
    <w:p w:rsidR="00000000" w:rsidDel="00000000" w:rsidP="00000000" w:rsidRDefault="00000000" w:rsidRPr="00000000" w14:paraId="0000011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Policy-as-rules with versioning: changes are controlled, communicated, and auditable.</w:t>
      </w:r>
    </w:p>
    <w:p w:rsidR="00000000" w:rsidDel="00000000" w:rsidP="00000000" w:rsidRDefault="00000000" w:rsidRPr="00000000" w14:paraId="0000011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taxonomy strategy: standardized handling for mileage/per diem/foreign currency with clear owners.</w:t>
      </w:r>
    </w:p>
    <w:p w:rsidR="00000000" w:rsidDel="00000000" w:rsidP="00000000" w:rsidRDefault="00000000" w:rsidRPr="00000000" w14:paraId="0000011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controls monitoring: anomaly alerts on spikes, repeat offenders, and high-risk categories.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biposervice.com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“Reimbursements are slow” → time-to-reimburse; approval aging by manager → QA / Review / Controls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overspending” → spend vs budget; out-of-policy rate; category spikes → Monitoring / Reporting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“Receipts are always missing” → % claims missing receipts; aging of missing-doc queue → Intake / Inputs</w:t>
      </w:r>
    </w:p>
    <w:p w:rsidR="00000000" w:rsidDel="00000000" w:rsidP="00000000" w:rsidRDefault="00000000" w:rsidRPr="00000000" w14:paraId="000001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“Managers approve everything” → approval override rate; breach rate by approver → Triage / Prioritization</w:t>
      </w:r>
    </w:p>
    <w:p w:rsidR="00000000" w:rsidDel="00000000" w:rsidP="00000000" w:rsidRDefault="00000000" w:rsidRPr="00000000" w14:paraId="000001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“Fraud concerns” → duplicate rate; anomaly flags per 100 claims; audit findings → Exceptions</w:t>
      </w:r>
    </w:p>
    <w:p w:rsidR="00000000" w:rsidDel="00000000" w:rsidP="00000000" w:rsidRDefault="00000000" w:rsidRPr="00000000" w14:paraId="0000011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“Expense coding is messy” → recoding count; % uncategorized; correction time → Execution / Production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Auto-generate client/vendor payment reminders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automate overdue invoice follow-up messages; scheduled payment reminder cadence; auto-send pre-due and overdue payment nudges; automate dunning and payment follow-ups; payment reminder workflow with escalation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DSO; aging buckets; dispute status; promise-to-pay date; collection rate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2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Invoices lack clear terms or contacts, so payments arrive late and cash flow constrains growth.</w:t>
      </w:r>
    </w:p>
    <w:p w:rsidR="00000000" w:rsidDel="00000000" w:rsidP="00000000" w:rsidRDefault="00000000" w:rsidRPr="00000000" w14:paraId="0000012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consistent reminder cadence means follow-ups happen too late, inflating DSO and aging balances.</w:t>
      </w:r>
    </w:p>
    <w:p w:rsidR="00000000" w:rsidDel="00000000" w:rsidP="00000000" w:rsidRDefault="00000000" w:rsidRPr="00000000" w14:paraId="0000012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reminders feel spammy, reducing response rates and damaging relationships.</w:t>
      </w:r>
    </w:p>
    <w:p w:rsidR="00000000" w:rsidDel="00000000" w:rsidP="00000000" w:rsidRDefault="00000000" w:rsidRPr="00000000" w14:paraId="0000012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 aren’t tracked, so reminders go out on blocked invoices, creating churn risk.</w:t>
      </w:r>
    </w:p>
    <w:p w:rsidR="00000000" w:rsidDel="00000000" w:rsidP="00000000" w:rsidRDefault="00000000" w:rsidRPr="00000000" w14:paraId="0000012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visibility into aging buckets makes forecasting inaccurate and increases bad-debt surprises.</w:t>
      </w:r>
    </w:p>
    <w:p w:rsidR="00000000" w:rsidDel="00000000" w:rsidP="00000000" w:rsidRDefault="00000000" w:rsidRPr="00000000" w14:paraId="0000012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(partial payments, promises-to-pay) live in inbox notes and get forgotten, extending delays.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Cashbook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invoice fields used in reminders (invoice #, due date, amount, contact, next-step options).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staged reminders (pre-due, due-day, 7/14/30+ overdue) with a tone escalation ladder.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reminders with customer name, invoice details, and an easy “reply with issue” path.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Auto-suppress reminders when dispute/credit flags are active; route to a resolution workflow instead.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accounts by risk/amount and prioritize high-impact collections for faster cash recovery.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promises-to-pay and trigger follow-ups automatically when dates are missed.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touchpoints and outcomes (paid, promised, disputed) to build a reliable next-action system.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self-serve payment options and supporting documents to reduce friction and back-and-forth.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dashboards for DSO, aging buckets, collection rate, and response time to steer effort weekly.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exception handling for bounced emails/missing contacts to avoid “silent failures.”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paraglide.ai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Dunning ladder framework: escalating cadence + tone + stop rules tied to dispute and promise-to-pay states.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collections operating rhythm: review top overdue accounts, blockers, and forecasted collections.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Dispute-to-resolution playbook: owners, evidence required, SLAs, and closure codes to unblock payment.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segmentation strategy: strategic accounts get human outreach; long-tail accounts get automated cadence.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forecasting loop: connect reminder outcomes to expected cash receipts and working capital planning.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governance: approved templates + compliance-safe tracking to protect relationships and auditability.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Cashbook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“Cash flow is tight” → DSO; total overdue %; collections forecast variance → Monitoring / Reporting</w:t>
      </w:r>
    </w:p>
    <w:p w:rsidR="00000000" w:rsidDel="00000000" w:rsidP="00000000" w:rsidRDefault="00000000" w:rsidRPr="00000000" w14:paraId="0000013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keep saying they didn’t see it” → email bounce rate; open/reply rate; missing-contact count → Intake / Inputs</w:t>
      </w:r>
    </w:p>
    <w:p w:rsidR="00000000" w:rsidDel="00000000" w:rsidP="00000000" w:rsidRDefault="00000000" w:rsidRPr="00000000" w14:paraId="000001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chase too late” → days-from-due-to-first-reminder; cadence adherence rate → Execution / Production</w:t>
      </w:r>
    </w:p>
    <w:p w:rsidR="00000000" w:rsidDel="00000000" w:rsidP="00000000" w:rsidRDefault="00000000" w:rsidRPr="00000000" w14:paraId="000001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annoying good customers” → complaint rate; reminder-to-dispute ratio; churn signals → Handoff / Delivery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“Disputes are dragging” → time-to-resolve disputes; dispute aging bucket distribution → Exceptions</w:t>
      </w:r>
    </w:p>
    <w:p w:rsidR="00000000" w:rsidDel="00000000" w:rsidP="00000000" w:rsidRDefault="00000000" w:rsidRPr="00000000" w14:paraId="0000014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“Collections feel random” → touchpoints per invoice; conversion-to-payment rate per stage → Triage / Prioritization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Draft finance emails reports and summaries faster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automate financial status updates and narrative summaries; speed up month-end reporting emails; generate variance commentary for stakeholders; draft recurring finance updates quickly; automate finance reporting communications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close calendar; variance analysis; KPI dashboard; forecast assumptions; stakeholder distribution list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4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 go out late or inconsistently, delaying decisions and slowing growth initiatives.</w:t>
      </w:r>
    </w:p>
    <w:p w:rsidR="00000000" w:rsidDel="00000000" w:rsidP="00000000" w:rsidRDefault="00000000" w:rsidRPr="00000000" w14:paraId="0000014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much time is spent gathering data, leaving little time for analysis and action-oriented narrative.</w:t>
      </w:r>
    </w:p>
    <w:p w:rsidR="00000000" w:rsidDel="00000000" w:rsidP="00000000" w:rsidRDefault="00000000" w:rsidRPr="00000000" w14:paraId="0000014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 get tables without context, causing misaligned actions and repeated questions.</w:t>
      </w:r>
    </w:p>
    <w:p w:rsidR="00000000" w:rsidDel="00000000" w:rsidP="00000000" w:rsidRDefault="00000000" w:rsidRPr="00000000" w14:paraId="0000014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confusion across spreadsheets/slides creates rework and reduces trust in numbers.</w:t>
      </w:r>
    </w:p>
    <w:p w:rsidR="00000000" w:rsidDel="00000000" w:rsidP="00000000" w:rsidRDefault="00000000" w:rsidRPr="00000000" w14:paraId="0000014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Variances aren’t explained with root causes and owners, so the same issues recur monthly.</w:t>
      </w:r>
    </w:p>
    <w:p w:rsidR="00000000" w:rsidDel="00000000" w:rsidP="00000000" w:rsidRDefault="00000000" w:rsidRPr="00000000" w14:paraId="0000014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One-off exceptions aren’t clearly labeled, distorting KPIs and causing bad decisions.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EY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5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a reporting package template (KPIs, P&amp;L, cash, working capital, forecast, risks, actions).</w:t>
      </w:r>
    </w:p>
    <w:p w:rsidR="00000000" w:rsidDel="00000000" w:rsidP="00000000" w:rsidRDefault="00000000" w:rsidRPr="00000000" w14:paraId="000001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consistent variance narrative structure: what changed, why, impact, owner, next step.</w:t>
      </w:r>
    </w:p>
    <w:p w:rsidR="00000000" w:rsidDel="00000000" w:rsidP="00000000" w:rsidRDefault="00000000" w:rsidRPr="00000000" w14:paraId="0000015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reusable “narrative blocks” for common situations (seasonality, pricing changes, cost spikes).</w:t>
      </w:r>
    </w:p>
    <w:p w:rsidR="00000000" w:rsidDel="00000000" w:rsidP="00000000" w:rsidRDefault="00000000" w:rsidRPr="00000000" w14:paraId="0000015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“as-of” timestamps and lock versions to prevent number drift and stakeholder confusion.</w:t>
      </w:r>
    </w:p>
    <w:p w:rsidR="00000000" w:rsidDel="00000000" w:rsidP="00000000" w:rsidRDefault="00000000" w:rsidRPr="00000000" w14:paraId="000001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data refresh cadence and tie-out checks (reconciliation, reasonableness tests) before distribution.</w:t>
      </w:r>
    </w:p>
    <w:p w:rsidR="00000000" w:rsidDel="00000000" w:rsidP="00000000" w:rsidRDefault="00000000" w:rsidRPr="00000000" w14:paraId="000001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short executive summary first, then detail, so readers get decisions quickly.</w:t>
      </w:r>
    </w:p>
    <w:p w:rsidR="00000000" w:rsidDel="00000000" w:rsidP="00000000" w:rsidRDefault="00000000" w:rsidRPr="00000000" w14:paraId="0000015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explicit decision requests (approve, invest, cut) with owners and deadlines to drive action.</w:t>
      </w:r>
    </w:p>
    <w:p w:rsidR="00000000" w:rsidDel="00000000" w:rsidP="00000000" w:rsidRDefault="00000000" w:rsidRPr="00000000" w14:paraId="000001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an assumptions log for forecast changes to reduce debates and improve accountability.</w:t>
      </w:r>
    </w:p>
    <w:p w:rsidR="00000000" w:rsidDel="00000000" w:rsidP="00000000" w:rsidRDefault="00000000" w:rsidRPr="00000000" w14:paraId="000001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KPIs: close-to-report time, revision count after send, stakeholder response time.</w:t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KPI dictionary so metric definitions stay stable across teams and time.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Jirav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5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Management commentary operating system: standardized narrative + KPI pack on a fixed cadence.</w:t>
      </w:r>
    </w:p>
    <w:p w:rsidR="00000000" w:rsidDel="00000000" w:rsidP="00000000" w:rsidRDefault="00000000" w:rsidRPr="00000000" w14:paraId="0000015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Close-to-report pipeline: month-end checklist + deadlines + QA gates before publishing updates.</w:t>
      </w:r>
    </w:p>
    <w:p w:rsidR="00000000" w:rsidDel="00000000" w:rsidP="00000000" w:rsidRDefault="00000000" w:rsidRPr="00000000" w14:paraId="0000015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reporting model: one-page “flash” weekly + deeper monthly pack to balance speed and depth.</w:t>
      </w:r>
    </w:p>
    <w:p w:rsidR="00000000" w:rsidDel="00000000" w:rsidP="00000000" w:rsidRDefault="00000000" w:rsidRPr="00000000" w14:paraId="0000015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Narrative-first communications: lead with insights/risks/actions, then supporting numbers.</w:t>
      </w:r>
    </w:p>
    <w:p w:rsidR="00000000" w:rsidDel="00000000" w:rsidP="00000000" w:rsidRDefault="00000000" w:rsidRPr="00000000" w14:paraId="0000015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on versions: single source of truth + controlled distribution to prevent rework loops.</w:t>
      </w:r>
    </w:p>
    <w:p w:rsidR="00000000" w:rsidDel="00000000" w:rsidP="00000000" w:rsidRDefault="00000000" w:rsidRPr="00000000" w14:paraId="0000016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Retrospective loop: review forecast misses and recurring variances to improve drivers and reporting.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EY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6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“Finance updates are always late” → close-to-report cycle time; % steps missed in close checklist → Execution / Production</w:t>
      </w:r>
    </w:p>
    <w:p w:rsidR="00000000" w:rsidDel="00000000" w:rsidP="00000000" w:rsidRDefault="00000000" w:rsidRPr="00000000" w14:paraId="0000016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“Numbers keep changing” → post-send adjustment count; version count; tie-out failures → QA / Review / Controls</w:t>
      </w:r>
    </w:p>
    <w:p w:rsidR="00000000" w:rsidDel="00000000" w:rsidP="00000000" w:rsidRDefault="00000000" w:rsidRPr="00000000" w14:paraId="0000016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don’t understand what changed” → # stakeholder clarification questions; variance commentary completeness score → Handoff / Delivery</w:t>
      </w:r>
    </w:p>
    <w:p w:rsidR="00000000" w:rsidDel="00000000" w:rsidP="00000000" w:rsidRDefault="00000000" w:rsidRPr="00000000" w14:paraId="0000016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surprised by cash issues” → cash forecast variance; working capital trend; aging changes → Monitoring / Reporting</w:t>
      </w:r>
    </w:p>
    <w:p w:rsidR="00000000" w:rsidDel="00000000" w:rsidP="00000000" w:rsidRDefault="00000000" w:rsidRPr="00000000" w14:paraId="0000016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“Same issues repeat monthly” → recurring variance frequency; action-item completion rate → Exceptions</w:t>
      </w:r>
    </w:p>
    <w:p w:rsidR="00000000" w:rsidDel="00000000" w:rsidP="00000000" w:rsidRDefault="00000000" w:rsidRPr="00000000" w14:paraId="0000016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“Reports don’t drive decisions” → decision requests per report; decision lead time; owner follow-through → Triage / Prioritization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Extract key terms from contracts (payment renewal notice period)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contract clause extraction for payment and renewal terms; automate contract metadata abstraction; extract renewal dates and notice windows from agreements; pull key commercial terms into a tracker; contract term mining for obligations and deadlines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payment schedule; auto-renewal clause; notice period; termination rights; effective/expiry dates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6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dates and payment terms stay trapped in PDFs, so renewals are missed and costs spike unexpectedly.</w:t>
      </w:r>
    </w:p>
    <w:p w:rsidR="00000000" w:rsidDel="00000000" w:rsidP="00000000" w:rsidRDefault="00000000" w:rsidRPr="00000000" w14:paraId="0000016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are scattered across drives/email, making term lookup slow and delaying negotiations and decisions.</w:t>
      </w:r>
    </w:p>
    <w:p w:rsidR="00000000" w:rsidDel="00000000" w:rsidP="00000000" w:rsidRDefault="00000000" w:rsidRPr="00000000" w14:paraId="0000016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Notice period and renewal language gets misread, causing lost leverage or unwanted auto-renewals.</w:t>
      </w:r>
    </w:p>
    <w:p w:rsidR="00000000" w:rsidDel="00000000" w:rsidP="00000000" w:rsidRDefault="00000000" w:rsidRPr="00000000" w14:paraId="0000017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misses embedded clauses (fees, penalties, termination), creating hidden risk and margin leakage.</w:t>
      </w:r>
    </w:p>
    <w:p w:rsidR="00000000" w:rsidDel="00000000" w:rsidP="00000000" w:rsidRDefault="00000000" w:rsidRPr="00000000" w14:paraId="0000017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standard schema means extracted fields are incomplete, leading to unreliable trackers and bad actions.</w:t>
      </w:r>
    </w:p>
    <w:p w:rsidR="00000000" w:rsidDel="00000000" w:rsidP="00000000" w:rsidRDefault="00000000" w:rsidRPr="00000000" w14:paraId="0000017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Amendments/addenda aren’t linked to the master contract, so teams act on outdated terms and create risk.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Juro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standard metadata schema (payment terms, renewal date, notice period, termination, fees, obligations).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contract review checklist per contract type to ensure consistent term capture.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extracted terms with page/section references and links back to source text for auditability.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confidence thresholds: high-risk fields (renewal/termination/payment) require secondary review.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dates and convert notice periods to computed reminder windows (e.g., “notify by X date”).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red-flag patterns (auto-renewal, unilateral termination, penalty fees) for escalation.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versioning: master contract + amendments with effective dates so terms remain accurate.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owners for key terms (renewal owner, payment owner) so deadlines have accountability.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extraction accuracy via sampling and measure “missing-field rate” as a quality KPI.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non-standard clauses to an exception workflow with legal review and schema updates.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summize.com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7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 abstraction workflow: define fields → extract → validate → publish into a searchable tracker.</w:t>
      </w:r>
    </w:p>
    <w:p w:rsidR="00000000" w:rsidDel="00000000" w:rsidP="00000000" w:rsidRDefault="00000000" w:rsidRPr="00000000" w14:paraId="0000018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tiering: high-value/high-risk contracts get deeper review and tighter QA gates.</w:t>
      </w:r>
    </w:p>
    <w:p w:rsidR="00000000" w:rsidDel="00000000" w:rsidP="00000000" w:rsidRDefault="00000000" w:rsidRPr="00000000" w14:paraId="0000018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library + playbook: standardize what to capture and how to interpret common clauses.</w:t>
      </w:r>
    </w:p>
    <w:p w:rsidR="00000000" w:rsidDel="00000000" w:rsidP="00000000" w:rsidRDefault="00000000" w:rsidRPr="00000000" w14:paraId="0000018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governance: 90/60/30-day review gates + decision meeting before notice windows close.</w:t>
      </w:r>
    </w:p>
    <w:p w:rsidR="00000000" w:rsidDel="00000000" w:rsidP="00000000" w:rsidRDefault="00000000" w:rsidRPr="00000000" w14:paraId="0000018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Dual-review control: two-person verification for renewal/termination/payment fields to reduce costly misses.</w:t>
      </w:r>
    </w:p>
    <w:p w:rsidR="00000000" w:rsidDel="00000000" w:rsidP="00000000" w:rsidRDefault="00000000" w:rsidRPr="00000000" w14:paraId="0000018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loop: missed renewals/disputes feed back into schema, checklists, and extraction rules.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Juro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8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got auto-renewed unexpectedly” → # renewals without review; notice-window misses; $ impact → Monitoring / Reporting</w:t>
      </w:r>
    </w:p>
    <w:p w:rsidR="00000000" w:rsidDel="00000000" w:rsidP="00000000" w:rsidRDefault="00000000" w:rsidRPr="00000000" w14:paraId="0000018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find the payment terms” → time-to-locate clause; % contracts missing metadata fields → Intake / Inputs</w:t>
      </w:r>
    </w:p>
    <w:p w:rsidR="00000000" w:rsidDel="00000000" w:rsidP="00000000" w:rsidRDefault="00000000" w:rsidRPr="00000000" w14:paraId="0000018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“Deadlines sneak up on us” → days of lead time at first alert; % alerts acknowledged on time → Handoff / Delivery</w:t>
      </w:r>
    </w:p>
    <w:p w:rsidR="00000000" w:rsidDel="00000000" w:rsidP="00000000" w:rsidRDefault="00000000" w:rsidRPr="00000000" w14:paraId="0000018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“Tracker is unreliable” → missing-field rate; audit sample accuracy; correction count → QA / Review / Controls</w:t>
      </w:r>
    </w:p>
    <w:p w:rsidR="00000000" w:rsidDel="00000000" w:rsidP="00000000" w:rsidRDefault="00000000" w:rsidRPr="00000000" w14:paraId="0000018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“Amendments break everything” → % contracts with unlinked addenda; version mismatch incidents → Exceptions</w:t>
      </w:r>
    </w:p>
    <w:p w:rsidR="00000000" w:rsidDel="00000000" w:rsidP="00000000" w:rsidRDefault="00000000" w:rsidRPr="00000000" w14:paraId="0000018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“Negotiations take too long” → time spent searching terms; cycle time from request to decision → Triage / Prioritization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contract approvals renewals and deadline reminders</w:t>
      </w:r>
    </w:p>
    <w:p w:rsidR="00000000" w:rsidDel="00000000" w:rsidP="00000000" w:rsidRDefault="00000000" w:rsidRPr="00000000" w14:paraId="0000018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automate contract lifecycle approvals and renewals; contract approval workflow with renewal tracking; automate contract routing and approval SLAs; automated contract repository with key-date alerts; contract governance automation for expirations and renewals</w:t>
      </w:r>
    </w:p>
    <w:p w:rsidR="00000000" w:rsidDel="00000000" w:rsidP="00000000" w:rsidRDefault="00000000" w:rsidRPr="00000000" w14:paraId="0000018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approval SLA; contract repository; renewal window; obligation owner; audit log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 get stuck in email approvals, delaying deals, procurement, and revenue realization.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signed-source repository causes version confusion, rework, and legal risk.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Renewal/termination deadlines aren’t tracked, leading to unwanted renewals or missed renegotiation leverage.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routing is unclear, so reviews bounce between teams and cycle time explodes.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Obligations aren’t assigned to owners, so teams miss milestones and damage customer/vendor trust.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Urgent deals bypass controls, creating compliance gaps that later block audits and enterprise sales.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SpotDraft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9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contract intake with risk signals (value, term, data sensitivity, deviations) to route correctly.</w:t>
      </w:r>
    </w:p>
    <w:p w:rsidR="00000000" w:rsidDel="00000000" w:rsidP="00000000" w:rsidRDefault="00000000" w:rsidRPr="00000000" w14:paraId="000001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approvals by risk/value with parallel review where safe to reduce calendar time.</w:t>
      </w:r>
    </w:p>
    <w:p w:rsidR="00000000" w:rsidDel="00000000" w:rsidP="00000000" w:rsidRDefault="00000000" w:rsidRPr="00000000" w14:paraId="0000019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clause templates and fallback positions so negotiation doesn’t restart from scratch each time.</w:t>
      </w:r>
    </w:p>
    <w:p w:rsidR="00000000" w:rsidDel="00000000" w:rsidP="00000000" w:rsidRDefault="00000000" w:rsidRPr="00000000" w14:paraId="0000019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final signed versions with versioning and a clear “system of record.”</w:t>
      </w:r>
    </w:p>
    <w:p w:rsidR="00000000" w:rsidDel="00000000" w:rsidP="00000000" w:rsidRDefault="00000000" w:rsidRPr="00000000" w14:paraId="000001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and store key dates (effective, expiry, renewal, notice windows) with owners and escalation rules.</w:t>
      </w:r>
    </w:p>
    <w:p w:rsidR="00000000" w:rsidDel="00000000" w:rsidP="00000000" w:rsidRDefault="00000000" w:rsidRPr="00000000" w14:paraId="0000019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multi-stage reminders (90/60/30) and require acknowledgment to prevent silent misses.</w:t>
      </w:r>
    </w:p>
    <w:p w:rsidR="00000000" w:rsidDel="00000000" w:rsidP="00000000" w:rsidRDefault="00000000" w:rsidRPr="00000000" w14:paraId="0000019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dashboards for approval cycle time by stage, reviewer bottlenecks, and renewal pipeline health.</w:t>
      </w:r>
    </w:p>
    <w:p w:rsidR="00000000" w:rsidDel="00000000" w:rsidP="00000000" w:rsidRDefault="00000000" w:rsidRPr="00000000" w14:paraId="0000019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obligation checklists at handoff (billing milestones, SLAs, reporting) so delivery teams execute correctly.</w:t>
      </w:r>
    </w:p>
    <w:p w:rsidR="00000000" w:rsidDel="00000000" w:rsidP="00000000" w:rsidRDefault="00000000" w:rsidRPr="00000000" w14:paraId="000001A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exception path for urgent deals with post-approval review and time-bound overrides.</w:t>
      </w:r>
    </w:p>
    <w:p w:rsidR="00000000" w:rsidDel="00000000" w:rsidP="00000000" w:rsidRDefault="00000000" w:rsidRPr="00000000" w14:paraId="000001A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KPIs: approval cycle time, missed deadlines, renewal savings, and obligation completion rate.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SpotDraft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A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 lifecycle operating model: request → draft → review → approve → execute → monitor → renew/exit.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approval matrix: standard contracts flow fast; non-standard clauses trigger deeper review.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pipeline governance: upcoming renewals are treated like a forecast with decision gates and owners.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 management framework: assign owners, evidence, and periodic checks for critical commitments.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playbook strategy: redline positions + escalation paths reduce cycle time without losing control.</w:t>
      </w:r>
    </w:p>
    <w:p w:rsidR="00000000" w:rsidDel="00000000" w:rsidP="00000000" w:rsidRDefault="00000000" w:rsidRPr="00000000" w14:paraId="000001A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review cadence: quarterly review of renewals, exposures, and vendor/customer concentration risk.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SpotDraft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“Approvals take weeks” → contract approval cycle time by stage; reviewer bottleneck aging → QA / Review / Controls</w:t>
      </w:r>
    </w:p>
    <w:p w:rsidR="00000000" w:rsidDel="00000000" w:rsidP="00000000" w:rsidRDefault="00000000" w:rsidRPr="00000000" w14:paraId="000001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miss renewals” → missed notice-window count; renewal pipeline coverage (90/60/30) → Monitoring / Reporting</w:t>
      </w:r>
    </w:p>
    <w:p w:rsidR="00000000" w:rsidDel="00000000" w:rsidP="00000000" w:rsidRDefault="00000000" w:rsidRPr="00000000" w14:paraId="000001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find the latest version” → % contracts with a single system-of-record link; version conflicts → Handoff / Delivery</w:t>
      </w:r>
    </w:p>
    <w:p w:rsidR="00000000" w:rsidDel="00000000" w:rsidP="00000000" w:rsidRDefault="00000000" w:rsidRPr="00000000" w14:paraId="000001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“Legal is overloaded” → % low-risk contracts routed to legal; deviation rate from templates → Triage / Prioritization</w:t>
      </w:r>
    </w:p>
    <w:p w:rsidR="00000000" w:rsidDel="00000000" w:rsidP="00000000" w:rsidRDefault="00000000" w:rsidRPr="00000000" w14:paraId="000001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“Delivery teams get surprised” → obligation completion rate; missed milestones; dispute rate → Execution / Production</w:t>
      </w:r>
    </w:p>
    <w:p w:rsidR="00000000" w:rsidDel="00000000" w:rsidP="00000000" w:rsidRDefault="00000000" w:rsidRPr="00000000" w14:paraId="000001A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“Urgent deals bypass controls” → override rate; post-review findings; risk exposure score → Exceptions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Compliance checklist summaries and policy Q&amp;A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summarize compliance checklists and evidence quickly; policy Q&amp;A assistant for audits; automate compliance checklist tracking and evidence lookups; turn policies into searchable Q&amp;A with traceability; generate compliance readiness summaries and gap lists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control mapping; evidence artifacts; attestation; audit findings; internal audit cadence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B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is scattered, so audits become fire drills that distract teams and slow deal cycles.</w:t>
      </w:r>
    </w:p>
    <w:p w:rsidR="00000000" w:rsidDel="00000000" w:rsidP="00000000" w:rsidRDefault="00000000" w:rsidRPr="00000000" w14:paraId="000001B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 aren’t tied to owners/artifacts, so controls fail silently and risk accumulates.</w:t>
      </w:r>
    </w:p>
    <w:p w:rsidR="00000000" w:rsidDel="00000000" w:rsidP="00000000" w:rsidRDefault="00000000" w:rsidRPr="00000000" w14:paraId="000001B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are hard to find or interpret, causing inconsistent behavior and compliance gaps.</w:t>
      </w:r>
    </w:p>
    <w:p w:rsidR="00000000" w:rsidDel="00000000" w:rsidP="00000000" w:rsidRDefault="00000000" w:rsidRPr="00000000" w14:paraId="000001B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reporting is manual and stale, creating false confidence and surprise findings.</w:t>
      </w:r>
    </w:p>
    <w:p w:rsidR="00000000" w:rsidDel="00000000" w:rsidP="00000000" w:rsidRDefault="00000000" w:rsidRPr="00000000" w14:paraId="000001B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updates aren’t communicated/attested, widening the gap between “written” and “done.”</w:t>
      </w:r>
    </w:p>
    <w:p w:rsidR="00000000" w:rsidDel="00000000" w:rsidP="00000000" w:rsidRDefault="00000000" w:rsidRPr="00000000" w14:paraId="000001B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(temporary access, emergency changes) aren’t documented, leading to audit findings and lost trust.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iBlow Europe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B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each checklist item to a specific evidence artifact type and owner to make compliance testable.</w:t>
      </w:r>
    </w:p>
    <w:p w:rsidR="00000000" w:rsidDel="00000000" w:rsidP="00000000" w:rsidRDefault="00000000" w:rsidRPr="00000000" w14:paraId="000001B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control library: objective, frequency, test steps, evidence needed, and pass/fail criteria.</w:t>
      </w:r>
    </w:p>
    <w:p w:rsidR="00000000" w:rsidDel="00000000" w:rsidP="00000000" w:rsidRDefault="00000000" w:rsidRPr="00000000" w14:paraId="000001B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policy Q&amp;A entries for common questions with pointers to the authoritative policy section and owner.</w:t>
      </w:r>
    </w:p>
    <w:p w:rsidR="00000000" w:rsidDel="00000000" w:rsidP="00000000" w:rsidRDefault="00000000" w:rsidRPr="00000000" w14:paraId="000001B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readiness into an executive dashboard: % complete, overdue controls, and top risk gaps.</w:t>
      </w:r>
    </w:p>
    <w:p w:rsidR="00000000" w:rsidDel="00000000" w:rsidP="00000000" w:rsidRDefault="00000000" w:rsidRPr="00000000" w14:paraId="000001C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reminders for periodic controls (reviews, reconciliations, access checks) and training attestations.</w:t>
      </w:r>
    </w:p>
    <w:p w:rsidR="00000000" w:rsidDel="00000000" w:rsidP="00000000" w:rsidRDefault="00000000" w:rsidRPr="00000000" w14:paraId="000001C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Version-control policies with review/approval workflows so “latest policy” is unambiguous.</w:t>
      </w:r>
    </w:p>
    <w:p w:rsidR="00000000" w:rsidDel="00000000" w:rsidP="00000000" w:rsidRDefault="00000000" w:rsidRPr="00000000" w14:paraId="000001C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exceptions register with approvals, compensating controls, and expiry dates to avoid drift.</w:t>
      </w:r>
    </w:p>
    <w:p w:rsidR="00000000" w:rsidDel="00000000" w:rsidP="00000000" w:rsidRDefault="00000000" w:rsidRPr="00000000" w14:paraId="000001C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internal audit sampling on a cadence and track “control pass rate” as a leading KPI.</w:t>
      </w:r>
    </w:p>
    <w:p w:rsidR="00000000" w:rsidDel="00000000" w:rsidP="00000000" w:rsidRDefault="00000000" w:rsidRPr="00000000" w14:paraId="000001C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audit KPIs: evidence cycle time, findings count, repeat findings rate, and time-to-close gaps.</w:t>
      </w:r>
    </w:p>
    <w:p w:rsidR="00000000" w:rsidDel="00000000" w:rsidP="00000000" w:rsidRDefault="00000000" w:rsidRPr="00000000" w14:paraId="000001C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repeatable “audit packet” templates per control domain to reduce scramble time.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diligent.com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C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compliance program: evidence pipeline + control testing cadence instead of annual panic.</w:t>
      </w:r>
    </w:p>
    <w:p w:rsidR="00000000" w:rsidDel="00000000" w:rsidP="00000000" w:rsidRDefault="00000000" w:rsidRPr="00000000" w14:paraId="000001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management lifecycle: draft → review → approve → publish → train → attest → review.</w:t>
      </w:r>
    </w:p>
    <w:p w:rsidR="00000000" w:rsidDel="00000000" w:rsidP="00000000" w:rsidRDefault="00000000" w:rsidRPr="00000000" w14:paraId="000001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Control-to-evidence matrix strategy: one traceable map from controls to artifacts and owners.</w:t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Three-lines-of-defense model: control owner, compliance reviewer, and independent audit oversight.</w:t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governance: time-bound waivers + compensating controls + post-mortems to prevent recurrence.</w:t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scorecard: tie compliance status to sales/deal risk and operational risk for prioritization.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diligent.com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“Audit prep is chaos” → evidence retrieval time; % controls missing artifacts → Intake / Inputs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failing the same controls” → repeat findings rate; control pass rate trend → Monitoring / Reporting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“Policies aren’t followed” → training completion; attestation rate; policy exception count → Handoff / Delivery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know who owns what” → % controls with named owner; overdue control count → Triage / Prioritization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“Exceptions are everywhere” → open exception count; exception aging; waiver expiry misses → Exceptions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“Leadership can’t trust status” → staleness of checklist updates; audit readiness score variance → QA / Review / Controls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potdraft.com/blog/contract-lifecycle-management-best-practices?utm_source=chatgpt.com" TargetMode="External"/><Relationship Id="rId20" Type="http://schemas.openxmlformats.org/officeDocument/2006/relationships/hyperlink" Target="https://www.talonic.com/blog/how-to-extract-tables-from-pdfs-into-spreadsheets?utm_source=chatgpt.com" TargetMode="External"/><Relationship Id="rId42" Type="http://schemas.openxmlformats.org/officeDocument/2006/relationships/hyperlink" Target="https://iblow.eu/wp-content/uploads/2025/07/compliance_audit_checklist.pdf?utm_source=chatgpt.com" TargetMode="External"/><Relationship Id="rId41" Type="http://schemas.openxmlformats.org/officeDocument/2006/relationships/hyperlink" Target="https://www.spotdraft.com/blog/contract-lifecycle-management-best-practices?utm_source=chatgpt.com" TargetMode="External"/><Relationship Id="rId22" Type="http://schemas.openxmlformats.org/officeDocument/2006/relationships/hyperlink" Target="https://learn.microsoft.com/en-us/microsoft-365/documentprocessing/taxonomy-tagging-overview?view=o365-worldwide&amp;utm_source=chatgpt.com" TargetMode="External"/><Relationship Id="rId44" Type="http://schemas.openxmlformats.org/officeDocument/2006/relationships/hyperlink" Target="https://www.diligent.com/en-gb/resources/blog/policy-management?utm_source=chatgpt.com" TargetMode="External"/><Relationship Id="rId21" Type="http://schemas.openxmlformats.org/officeDocument/2006/relationships/hyperlink" Target="https://www.ons.gov.uk/file?uri=%2Fmethodology%2Fclassificationsandstandards%2Ftaxonomybestpracticeframework%2F20240312taxonomybestpracticeevaluationframeworkupdated.pptx.pdf&amp;utm_source=chatgpt.com" TargetMode="External"/><Relationship Id="rId43" Type="http://schemas.openxmlformats.org/officeDocument/2006/relationships/hyperlink" Target="https://www.diligent.com/en-gb/resources/blog/policy-management?utm_source=chatgpt.com" TargetMode="External"/><Relationship Id="rId24" Type="http://schemas.openxmlformats.org/officeDocument/2006/relationships/hyperlink" Target="https://www.wscaccountingllc.com/post/addressing-miscategorized-expenses-in-bookkeeping-a-simple-guide?utm_source=chatgpt.com" TargetMode="External"/><Relationship Id="rId23" Type="http://schemas.openxmlformats.org/officeDocument/2006/relationships/hyperlink" Target="https://www.ons.gov.uk/file?uri=%2Fmethodology%2Fclassificationsandstandards%2Ftaxonomybestpracticeframework%2F20240312taxonomybestpracticeevaluationframeworkupdated.pptx.pdf&amp;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p.com/blog/technology/procurement-approval-workflow-automation?utm_source=chatgpt.com" TargetMode="External"/><Relationship Id="rId26" Type="http://schemas.openxmlformats.org/officeDocument/2006/relationships/hyperlink" Target="https://www.deloitte.com/us/en/services/consulting/articles/chart-of-accounts-design.html?utm_source=chatgpt.com" TargetMode="External"/><Relationship Id="rId25" Type="http://schemas.openxmlformats.org/officeDocument/2006/relationships/hyperlink" Target="https://www.deloitte.com/us/en/services/consulting/articles/chart-of-accounts-design.html?utm_source=chatgpt.com" TargetMode="External"/><Relationship Id="rId28" Type="http://schemas.openxmlformats.org/officeDocument/2006/relationships/hyperlink" Target="https://www.biposervice.com/news/automating-expense-approvals-workflow-best-practices/?utm_source=chatgpt.com" TargetMode="External"/><Relationship Id="rId27" Type="http://schemas.openxmlformats.org/officeDocument/2006/relationships/hyperlink" Target="https://www.biposervice.com/news/automating-expense-approvals-workflow-best-practices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p.com/blog/technology/procurement-approval-workflow-automation?utm_source=chatgpt.com" TargetMode="External"/><Relationship Id="rId29" Type="http://schemas.openxmlformats.org/officeDocument/2006/relationships/hyperlink" Target="https://www.biposervice.com/news/automating-expense-approvals-workflow-best-practices/?utm_source=chatgpt.com" TargetMode="External"/><Relationship Id="rId7" Type="http://schemas.openxmlformats.org/officeDocument/2006/relationships/hyperlink" Target="https://jiga.io/articles/purchase-requisition-process/?utm_source=chatgpt.com" TargetMode="External"/><Relationship Id="rId8" Type="http://schemas.openxmlformats.org/officeDocument/2006/relationships/hyperlink" Target="https://www.procuredesk.com/procurement-approval-workflow/?utm_source=chatgpt.com" TargetMode="External"/><Relationship Id="rId31" Type="http://schemas.openxmlformats.org/officeDocument/2006/relationships/hyperlink" Target="https://www.paraglide.ai/blog/accounts-receivable-aging-what-it-is-how-to-structure-the-report-and-how-to-use-it?utm_source=chatgpt.com" TargetMode="External"/><Relationship Id="rId30" Type="http://schemas.openxmlformats.org/officeDocument/2006/relationships/hyperlink" Target="https://www.cashbook.com/what-are-dunning-letters-how-to-write-them-and-best-practices/?utm_source=chatgpt.com" TargetMode="External"/><Relationship Id="rId11" Type="http://schemas.openxmlformats.org/officeDocument/2006/relationships/hyperlink" Target="https://www.procuredesk.com/procurement-approval-workflow/?utm_source=chatgpt.com" TargetMode="External"/><Relationship Id="rId33" Type="http://schemas.openxmlformats.org/officeDocument/2006/relationships/hyperlink" Target="https://www.ey.com/content/dam/ey-unified-site/ey-com/en-gl/technical/ifrs-technical-resources/documents/ey-gl-ifrs-dev-239-management-commentary-06-2025.pdf?utm_source=chatgpt.com" TargetMode="External"/><Relationship Id="rId10" Type="http://schemas.openxmlformats.org/officeDocument/2006/relationships/hyperlink" Target="https://www.procuredesk.com/procurement-approval-workflow/?utm_source=chatgpt.com" TargetMode="External"/><Relationship Id="rId32" Type="http://schemas.openxmlformats.org/officeDocument/2006/relationships/hyperlink" Target="https://www.cashbook.com/what-are-dunning-letters-how-to-write-them-and-best-practices/?utm_source=chatgpt.com" TargetMode="External"/><Relationship Id="rId13" Type="http://schemas.openxmlformats.org/officeDocument/2006/relationships/hyperlink" Target="https://peoplemanagingpeople.com/recruitment/automate-onboarding/?utm_source=chatgpt.com" TargetMode="External"/><Relationship Id="rId35" Type="http://schemas.openxmlformats.org/officeDocument/2006/relationships/hyperlink" Target="https://www.ey.com/content/dam/ey-unified-site/ey-com/en-gl/technical/ifrs-technical-resources/documents/ey-gl-ifrs-dev-239-management-commentary-06-2025.pdf?utm_source=chatgpt.com" TargetMode="External"/><Relationship Id="rId12" Type="http://schemas.openxmlformats.org/officeDocument/2006/relationships/hyperlink" Target="https://www.ibm.com/think/insights/onboarding-automation?utm_source=chatgpt.com" TargetMode="External"/><Relationship Id="rId34" Type="http://schemas.openxmlformats.org/officeDocument/2006/relationships/hyperlink" Target="https://www.jirav.com/blog/executive-summary-report-financial-reporting-best-practices?utm_source=chatgpt.com" TargetMode="External"/><Relationship Id="rId15" Type="http://schemas.openxmlformats.org/officeDocument/2006/relationships/hyperlink" Target="https://parsio.io/blog/extracting-data-from-pdf-invoices-with-ocr-parser/?utm_source=chatgpt.com" TargetMode="External"/><Relationship Id="rId37" Type="http://schemas.openxmlformats.org/officeDocument/2006/relationships/hyperlink" Target="https://www.summize.com/contract-hub/contract-checklists?utm_source=chatgpt.com" TargetMode="External"/><Relationship Id="rId14" Type="http://schemas.openxmlformats.org/officeDocument/2006/relationships/hyperlink" Target="https://www.securends.com/blog/segregation-of-duties-in-payroll-and-hr/?utm_source=chatgpt.com" TargetMode="External"/><Relationship Id="rId36" Type="http://schemas.openxmlformats.org/officeDocument/2006/relationships/hyperlink" Target="https://juro.com/learn/contract-abstraction?utm_source=chatgpt.com" TargetMode="External"/><Relationship Id="rId17" Type="http://schemas.openxmlformats.org/officeDocument/2006/relationships/hyperlink" Target="https://idp-software.com/guides/human-in-the-loop-document-processing/?utm_source=chatgpt.com" TargetMode="External"/><Relationship Id="rId39" Type="http://schemas.openxmlformats.org/officeDocument/2006/relationships/hyperlink" Target="https://www.spotdraft.com/blog/contract-lifecycle-management-best-practices?utm_source=chatgpt.com" TargetMode="External"/><Relationship Id="rId16" Type="http://schemas.openxmlformats.org/officeDocument/2006/relationships/hyperlink" Target="https://start.docuware.com/en-gb/blog/what-is-intelligent-document-classification-methods-metrics-use-cases?utm_source=chatgpt.com" TargetMode="External"/><Relationship Id="rId38" Type="http://schemas.openxmlformats.org/officeDocument/2006/relationships/hyperlink" Target="https://juro.com/learn/contract-abstraction?utm_source=chatgpt.com" TargetMode="External"/><Relationship Id="rId19" Type="http://schemas.openxmlformats.org/officeDocument/2006/relationships/hyperlink" Target="https://idp-software.com/guides/document-data-validation/?utm_source=chatgpt.com" TargetMode="External"/><Relationship Id="rId18" Type="http://schemas.openxmlformats.org/officeDocument/2006/relationships/hyperlink" Target="https://techcommunity.microsoft.com/discussions/excelgeneral/from-pdf-to-excel-without-losing-its-format-or-data-changing-positions/4385522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