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44"/>
          <w:szCs w:val="44"/>
        </w:rPr>
        <w:t xml:space="preserve">Business Intelligence &amp; Data Analytics</w:t>
      </w:r>
    </w:p>
    <w:p>
      <w:pPr>
        <w:spacing w:after="200"/>
        <w:jc w:val="center"/>
      </w:pPr>
      <w:r>
        <w:rPr>
          <w:rFonts w:ascii="Arial" w:cs="Arial" w:eastAsia="Arial" w:hAnsi="Arial"/>
          <w:b/>
          <w:bCs/>
          <w:sz w:val="36"/>
          <w:szCs w:val="36"/>
        </w:rPr>
        <w:t xml:space="preserve">Practical Answer Key</w:t>
      </w:r>
    </w:p>
    <w:p>
      <w:pPr>
        <w:spacing w:after="200"/>
        <w:jc w:val="center"/>
      </w:pPr>
      <w:r>
        <w:rPr>
          <w:rFonts w:ascii="Arial" w:cs="Arial" w:eastAsia="Arial" w:hAnsi="Arial"/>
          <w:sz w:val="26"/>
          <w:szCs w:val="26"/>
        </w:rPr>
        <w:t xml:space="preserve">TYB.Sc. Information Technology | Semester V</w:t>
      </w:r>
    </w:p>
    <w:p>
      <w:pPr>
        <w:spacing w:after="600"/>
        <w:jc w:val="center"/>
      </w:pPr>
      <w:r>
        <w:rPr>
          <w:rFonts w:ascii="Arial" w:cs="Arial" w:eastAsia="Arial" w:hAnsi="Arial"/>
          <w:i/>
          <w:iCs/>
          <w:sz w:val="22"/>
          <w:szCs w:val="22"/>
        </w:rPr>
        <w:t xml:space="preserve">Expected outputs, result values and viva answers for Practicals 1 to 15</w:t>
      </w:r>
    </w:p>
    <w:p>
      <w:pPr>
        <w:pStyle w:val="Heading2"/>
      </w:pPr>
      <w:r>
        <w:rPr>
          <w:rFonts w:ascii="Arial" w:cs="Arial" w:eastAsia="Arial" w:hAnsi="Arial"/>
        </w:rPr>
        <w:t xml:space="preserve">How to use this document</w:t>
      </w:r>
    </w:p>
    <w:p>
      <w:pPr>
        <w:pStyle w:val="ListParagraph"/>
        <w:numPr>
          <w:ilvl w:val="0"/>
          <w:numId w:val="2"/>
        </w:numPr>
        <w:spacing w:after="60"/>
      </w:pPr>
      <w:r>
        <w:rPr>
          <w:rFonts w:ascii="Arial" w:cs="Arial" w:eastAsia="Arial" w:hAnsi="Arial"/>
          <w:sz w:val="21"/>
          <w:szCs w:val="21"/>
        </w:rPr>
        <w:t xml:space="preserve">Each practical gives the expected output values (computed from the exact datasets in your handbook), a short interpretation you can write as your Result/Observation, and model answers to the 5 viva questions.</w:t>
      </w:r>
    </w:p>
    <w:p>
      <w:pPr>
        <w:pStyle w:val="ListParagraph"/>
        <w:numPr>
          <w:ilvl w:val="0"/>
          <w:numId w:val="2"/>
        </w:numPr>
        <w:spacing w:after="60"/>
      </w:pPr>
      <w:r>
        <w:rPr>
          <w:rFonts w:ascii="Arial" w:cs="Arial" w:eastAsia="Arial" w:hAnsi="Arial"/>
          <w:sz w:val="21"/>
          <w:szCs w:val="21"/>
        </w:rPr>
        <w:t xml:space="preserve">Practicals 6 to 12 and 14 to 15 outputs were actually run in Python on your handbook data. Excel and Power BI values were calculated from the same data, so your screenshots should match.</w:t>
      </w:r>
    </w:p>
    <w:p>
      <w:pPr>
        <w:pStyle w:val="ListParagraph"/>
        <w:numPr>
          <w:ilvl w:val="0"/>
          <w:numId w:val="2"/>
        </w:numPr>
        <w:spacing w:after="60"/>
      </w:pPr>
      <w:r>
        <w:rPr>
          <w:rFonts w:ascii="Arial" w:cs="Arial" w:eastAsia="Arial" w:hAnsi="Arial"/>
          <w:sz w:val="21"/>
          <w:szCs w:val="21"/>
        </w:rPr>
        <w:t xml:space="preserve">Practical 13 (web scraping) could not be run here because the sandbox cannot reach quotes.toscrape.com. Its answers explain what to expect; run the code in Colab to capture your own screenshots.</w:t>
      </w:r>
    </w:p>
    <w:p>
      <w:pPr>
        <w:pStyle w:val="ListParagraph"/>
        <w:numPr>
          <w:ilvl w:val="0"/>
          <w:numId w:val="2"/>
        </w:numPr>
        <w:spacing w:after="60"/>
      </w:pPr>
      <w:r>
        <w:rPr>
          <w:rFonts w:ascii="Arial" w:cs="Arial" w:eastAsia="Arial" w:hAnsi="Arial"/>
          <w:sz w:val="21"/>
          <w:szCs w:val="21"/>
        </w:rPr>
        <w:t xml:space="preserve">Cluster numbers (P9) and topic order (P12) can differ slightly between Colab versions. Interpret using the averages and words, not the numbers.</w:t>
      </w:r>
    </w:p>
    <w:p>
      <w:pPr>
        <w:pStyle w:val="Heading1"/>
        <w:pageBreakBefore/>
      </w:pPr>
      <w:r>
        <w:rPr>
          <w:rFonts w:ascii="Arial" w:cs="Arial" w:eastAsia="Arial" w:hAnsi="Arial"/>
        </w:rPr>
        <w:t xml:space="preserve">Practical 1: Student Retention Analysis (Excel)</w:t>
      </w:r>
    </w:p>
    <w:p>
      <w:pPr>
        <w:pStyle w:val="Heading2"/>
      </w:pPr>
      <w:r>
        <w:rPr>
          <w:rFonts w:ascii="Arial" w:cs="Arial" w:eastAsia="Arial" w:hAnsi="Arial"/>
        </w:rPr>
        <w:t xml:space="preserve">Expected Output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66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KPI</w:t>
            </w:r>
          </w:p>
        </w:tc>
        <w:tc>
          <w:tcPr>
            <w:tcW w:type="dxa" w:w="5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Formula</w:t>
            </w:r>
          </w:p>
        </w:tc>
        <w:tc>
          <w:tcPr>
            <w:tcW w:type="dxa" w:w="26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Total Students</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=COUNTA(A2:A11)</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Retained Students</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=COUNTIF(F2:F11,"Retained")</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At-Risk Students</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=COUNTIF(F2:F11,"At Risk")</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Retention Rate</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=COUNTIF(F2:F11,"Retained")/COUNTA(A2:A11)</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Average Attendance</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=AVERAGE(C2:C11)</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72.8</w:t>
            </w:r>
          </w:p>
        </w:tc>
      </w:tr>
    </w:tbl>
    <w:p>
      <w:pPr>
        <w:spacing w:after="80"/>
      </w:pPr>
    </w:p>
    <w:p>
      <w:pPr>
        <w:pStyle w:val="ListParagraph"/>
        <w:numPr>
          <w:ilvl w:val="0"/>
          <w:numId w:val="2"/>
        </w:numPr>
        <w:spacing w:after="60"/>
      </w:pPr>
      <w:r>
        <w:rPr>
          <w:rFonts w:ascii="Arial" w:cs="Arial" w:eastAsia="Arial" w:hAnsi="Arial"/>
          <w:sz w:val="21"/>
          <w:szCs w:val="21"/>
        </w:rPr>
        <w:t xml:space="preserve">Doughnut chart: Retained = 6 (60%), At Risk = 4 (40%).</w:t>
      </w:r>
    </w:p>
    <w:p>
      <w:pPr>
        <w:pStyle w:val="ListParagraph"/>
        <w:numPr>
          <w:ilvl w:val="0"/>
          <w:numId w:val="2"/>
        </w:numPr>
        <w:spacing w:after="60"/>
      </w:pPr>
      <w:r>
        <w:rPr>
          <w:rFonts w:ascii="Arial" w:cs="Arial" w:eastAsia="Arial" w:hAnsi="Arial"/>
          <w:sz w:val="21"/>
          <w:szCs w:val="21"/>
        </w:rPr>
        <w:t xml:space="preserve">Conditional formatting (Attendance &lt; 65) highlights Diya (58), Sara (49) and Vivaan (61). Meera (67) is At Risk but is not highlighted because 67 is above 65.</w:t>
      </w:r>
    </w:p>
    <w:p>
      <w:pPr>
        <w:pStyle w:val="Heading2"/>
      </w:pPr>
      <w:r>
        <w:rPr>
          <w:rFonts w:ascii="Arial" w:cs="Arial" w:eastAsia="Arial" w:hAnsi="Arial"/>
        </w:rPr>
        <w:t xml:space="preserve">Interpretation</w:t>
      </w:r>
    </w:p>
    <w:p>
      <w:pPr>
        <w:spacing w:after="100"/>
      </w:pPr>
      <w:r>
        <w:rPr>
          <w:rFonts w:ascii="Arial" w:cs="Arial" w:eastAsia="Arial" w:hAnsi="Arial"/>
          <w:sz w:val="21"/>
          <w:szCs w:val="21"/>
        </w:rPr>
        <w:t xml:space="preserve">Four of ten students are At Risk: Diya, Meera, Sara and Vivaan. All four have attendance below 70%, internal marks of 25 or less out of 40 and 2 to 4 assignments submitted. Sara (49%, 15 marks, 2 assignments) is the highest priority for intervention.</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A student retention dashboard was created showing 10 students, 6 retained, 4 at risk, 60% retention rate and 72.8% average attendance.</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a KPI?</w:t>
      </w:r>
    </w:p>
    <w:p>
      <w:pPr>
        <w:spacing w:after="80"/>
        <w:ind w:left="300"/>
      </w:pPr>
      <w:r>
        <w:rPr>
          <w:rFonts w:ascii="Arial" w:cs="Arial" w:eastAsia="Arial" w:hAnsi="Arial"/>
          <w:sz w:val="21"/>
          <w:szCs w:val="21"/>
        </w:rPr>
        <w:t xml:space="preserve">A Key Performance Indicator is a measurable value used to monitor how well an objective is being achieved. Retention Rate and At-Risk Count are KPIs in this practical.</w:t>
      </w:r>
    </w:p>
    <w:p>
      <w:pPr>
        <w:keepNext/>
        <w:spacing w:after="40" w:before="80"/>
      </w:pPr>
      <w:r>
        <w:rPr>
          <w:rFonts w:ascii="Arial" w:cs="Arial" w:eastAsia="Arial" w:hAnsi="Arial"/>
          <w:b/>
          <w:bCs/>
          <w:sz w:val="21"/>
          <w:szCs w:val="21"/>
        </w:rPr>
        <w:t xml:space="preserve">Q2. Which Excel function counts students with a specific retention status?</w:t>
      </w:r>
    </w:p>
    <w:p>
      <w:pPr>
        <w:spacing w:after="80"/>
        <w:ind w:left="300"/>
      </w:pPr>
      <w:r>
        <w:rPr>
          <w:rFonts w:ascii="Arial" w:cs="Arial" w:eastAsia="Arial" w:hAnsi="Arial"/>
          <w:sz w:val="21"/>
          <w:szCs w:val="21"/>
        </w:rPr>
        <w:t xml:space="preserve">COUNTIF, for example =COUNTIF(F2:F11,"At Risk"). COUNTA is used to count all students.</w:t>
      </w:r>
    </w:p>
    <w:p>
      <w:pPr>
        <w:keepNext/>
        <w:spacing w:after="40" w:before="80"/>
      </w:pPr>
      <w:r>
        <w:rPr>
          <w:rFonts w:ascii="Arial" w:cs="Arial" w:eastAsia="Arial" w:hAnsi="Arial"/>
          <w:b/>
          <w:bCs/>
          <w:sz w:val="21"/>
          <w:szCs w:val="21"/>
        </w:rPr>
        <w:t xml:space="preserve">Q3. How is retention rate calculated?</w:t>
      </w:r>
    </w:p>
    <w:p>
      <w:pPr>
        <w:spacing w:after="80"/>
        <w:ind w:left="300"/>
      </w:pPr>
      <w:r>
        <w:rPr>
          <w:rFonts w:ascii="Arial" w:cs="Arial" w:eastAsia="Arial" w:hAnsi="Arial"/>
          <w:sz w:val="21"/>
          <w:szCs w:val="21"/>
        </w:rPr>
        <w:t xml:space="preserve">Retention Rate = (Retained students / Total students) x 100 = 6/10 = 60%.</w:t>
      </w:r>
    </w:p>
    <w:p>
      <w:pPr>
        <w:keepNext/>
        <w:spacing w:after="40" w:before="80"/>
      </w:pPr>
      <w:r>
        <w:rPr>
          <w:rFonts w:ascii="Arial" w:cs="Arial" w:eastAsia="Arial" w:hAnsi="Arial"/>
          <w:b/>
          <w:bCs/>
          <w:sz w:val="21"/>
          <w:szCs w:val="21"/>
        </w:rPr>
        <w:t xml:space="preserve">Q4. Why is conditional formatting useful in retention analysis?</w:t>
      </w:r>
    </w:p>
    <w:p>
      <w:pPr>
        <w:spacing w:after="80"/>
        <w:ind w:left="300"/>
      </w:pPr>
      <w:r>
        <w:rPr>
          <w:rFonts w:ascii="Arial" w:cs="Arial" w:eastAsia="Arial" w:hAnsi="Arial"/>
          <w:sz w:val="21"/>
          <w:szCs w:val="21"/>
        </w:rPr>
        <w:t xml:space="preserve">It automatically highlights cells that meet a rule (for example attendance below 65), so at-risk students are visible instantly and the highlight updates when data changes.</w:t>
      </w:r>
    </w:p>
    <w:p>
      <w:pPr>
        <w:keepNext/>
        <w:spacing w:after="40" w:before="80"/>
      </w:pPr>
      <w:r>
        <w:rPr>
          <w:rFonts w:ascii="Arial" w:cs="Arial" w:eastAsia="Arial" w:hAnsi="Arial"/>
          <w:b/>
          <w:bCs/>
          <w:sz w:val="21"/>
          <w:szCs w:val="21"/>
        </w:rPr>
        <w:t xml:space="preserve">Q5. What is the advantage of using an Excel Table?</w:t>
      </w:r>
    </w:p>
    <w:p>
      <w:pPr>
        <w:spacing w:after="80"/>
        <w:ind w:left="300"/>
      </w:pPr>
      <w:r>
        <w:rPr>
          <w:rFonts w:ascii="Arial" w:cs="Arial" w:eastAsia="Arial" w:hAnsi="Arial"/>
          <w:sz w:val="21"/>
          <w:szCs w:val="21"/>
        </w:rPr>
        <w:t xml:space="preserve">Tables expand automatically with new rows, allow structured references, keep charts and formulas updated, and provide built-in filtering and banding.</w:t>
      </w:r>
    </w:p>
    <w:p>
      <w:pPr>
        <w:pStyle w:val="Heading1"/>
        <w:pageBreakBefore/>
      </w:pPr>
      <w:r>
        <w:rPr>
          <w:rFonts w:ascii="Arial" w:cs="Arial" w:eastAsia="Arial" w:hAnsi="Arial"/>
        </w:rPr>
        <w:t xml:space="preserve">Practical 2: Data Exploration and Visualization (Excel)</w:t>
      </w:r>
    </w:p>
    <w:p>
      <w:pPr>
        <w:pStyle w:val="Heading2"/>
      </w:pPr>
      <w:r>
        <w:rPr>
          <w:rFonts w:ascii="Arial" w:cs="Arial" w:eastAsia="Arial" w:hAnsi="Arial"/>
        </w:rPr>
        <w:t xml:space="preserve">Expected Output (Exam_Score, E2:E11)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66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Statistic</w:t>
            </w:r>
          </w:p>
        </w:tc>
        <w:tc>
          <w:tcPr>
            <w:tcW w:type="dxa" w:w="4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Formula</w:t>
            </w:r>
          </w:p>
        </w:tc>
        <w:tc>
          <w:tcPr>
            <w:tcW w:type="dxa" w:w="36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Mean</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=AVERAGE(E2:E11)</w:t>
            </w:r>
          </w:p>
        </w:tc>
        <w:tc>
          <w:tcPr>
            <w:tcW w:type="dxa" w:w="3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70.6</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Median</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=MEDIAN(E2:E11)</w:t>
            </w:r>
          </w:p>
        </w:tc>
        <w:tc>
          <w:tcPr>
            <w:tcW w:type="dxa" w:w="3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Mode</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=MODE.SNGL(E2:E11)</w:t>
            </w:r>
          </w:p>
        </w:tc>
        <w:tc>
          <w:tcPr>
            <w:tcW w:type="dxa" w:w="3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69 (appears twice)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Minimum</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=MIN(E2:E11)</w:t>
            </w:r>
          </w:p>
        </w:tc>
        <w:tc>
          <w:tcPr>
            <w:tcW w:type="dxa" w:w="3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48</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Maximum</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=MAX(E2:E11)</w:t>
            </w:r>
          </w:p>
        </w:tc>
        <w:tc>
          <w:tcPr>
            <w:tcW w:type="dxa" w:w="3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88</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Standard Deviation</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=STDEV.S(E2:E11)</w:t>
            </w:r>
          </w:p>
        </w:tc>
        <w:tc>
          <w:tcPr>
            <w:tcW w:type="dxa" w:w="3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12.75</w:t>
            </w:r>
          </w:p>
        </w:tc>
      </w:tr>
    </w:tbl>
    <w:p>
      <w:pPr>
        <w:spacing w:after="80"/>
      </w:pPr>
    </w:p>
    <w:p>
      <w:pPr>
        <w:pStyle w:val="ListParagraph"/>
        <w:numPr>
          <w:ilvl w:val="0"/>
          <w:numId w:val="2"/>
        </w:numPr>
        <w:spacing w:after="60"/>
      </w:pPr>
      <w:r>
        <w:rPr>
          <w:rFonts w:ascii="Arial" w:cs="Arial" w:eastAsia="Arial" w:hAnsi="Arial"/>
          <w:sz w:val="21"/>
          <w:szCs w:val="21"/>
        </w:rPr>
        <w:t xml:space="preserve">Histogram: scores are spread between 48 and 88 with most values in the 60 to 89 range.</w:t>
      </w:r>
    </w:p>
    <w:p>
      <w:pPr>
        <w:pStyle w:val="ListParagraph"/>
        <w:numPr>
          <w:ilvl w:val="0"/>
          <w:numId w:val="2"/>
        </w:numPr>
        <w:spacing w:after="60"/>
      </w:pPr>
      <w:r>
        <w:rPr>
          <w:rFonts w:ascii="Arial" w:cs="Arial" w:eastAsia="Arial" w:hAnsi="Arial"/>
          <w:sz w:val="21"/>
          <w:szCs w:val="21"/>
        </w:rPr>
        <w:t xml:space="preserve">Scatter plot (Study_Hours vs Exam_Score): points rise from bottom-left to top-right. The correlation is about 0.92, a strong positive relationship.</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Data types were identified, summary statistics were calculated (mean 70.6, median 70, mode 69, SD 12.75) and a histogram and scatter plot showed that more study hours go with higher exam scores.</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exploratory data analysis?</w:t>
      </w:r>
    </w:p>
    <w:p>
      <w:pPr>
        <w:spacing w:after="80"/>
        <w:ind w:left="300"/>
      </w:pPr>
      <w:r>
        <w:rPr>
          <w:rFonts w:ascii="Arial" w:cs="Arial" w:eastAsia="Arial" w:hAnsi="Arial"/>
          <w:sz w:val="21"/>
          <w:szCs w:val="21"/>
        </w:rPr>
        <w:t xml:space="preserve">EDA is the initial examination of a dataset using summary statistics and charts to understand its structure, distribution, patterns, outliers and relationships before building models.</w:t>
      </w:r>
    </w:p>
    <w:p>
      <w:pPr>
        <w:keepNext/>
        <w:spacing w:after="40" w:before="80"/>
      </w:pPr>
      <w:r>
        <w:rPr>
          <w:rFonts w:ascii="Arial" w:cs="Arial" w:eastAsia="Arial" w:hAnsi="Arial"/>
          <w:b/>
          <w:bCs/>
          <w:sz w:val="21"/>
          <w:szCs w:val="21"/>
        </w:rPr>
        <w:t xml:space="preserve">Q2. Differentiate categorical and numerical data.</w:t>
      </w:r>
    </w:p>
    <w:p>
      <w:pPr>
        <w:spacing w:after="80"/>
        <w:ind w:left="300"/>
      </w:pPr>
      <w:r>
        <w:rPr>
          <w:rFonts w:ascii="Arial" w:cs="Arial" w:eastAsia="Arial" w:hAnsi="Arial"/>
          <w:sz w:val="21"/>
          <w:szCs w:val="21"/>
        </w:rPr>
        <w:t xml:space="preserve">Categorical data represents labels or groups (Department: IT, CS, DS) and arithmetic on it has no meaning. Numerical data represents measurable quantities (Study_Hours, Exam_Score) on which arithmetic is meaningful.</w:t>
      </w:r>
    </w:p>
    <w:p>
      <w:pPr>
        <w:keepNext/>
        <w:spacing w:after="40" w:before="80"/>
      </w:pPr>
      <w:r>
        <w:rPr>
          <w:rFonts w:ascii="Arial" w:cs="Arial" w:eastAsia="Arial" w:hAnsi="Arial"/>
          <w:b/>
          <w:bCs/>
          <w:sz w:val="21"/>
          <w:szCs w:val="21"/>
        </w:rPr>
        <w:t xml:space="preserve">Q3. What does standard deviation measure?</w:t>
      </w:r>
    </w:p>
    <w:p>
      <w:pPr>
        <w:spacing w:after="80"/>
        <w:ind w:left="300"/>
      </w:pPr>
      <w:r>
        <w:rPr>
          <w:rFonts w:ascii="Arial" w:cs="Arial" w:eastAsia="Arial" w:hAnsi="Arial"/>
          <w:sz w:val="21"/>
          <w:szCs w:val="21"/>
        </w:rPr>
        <w:t xml:space="preserve">It measures how widely values are spread around the mean. A large SD means high variability. Here it is 12.75 marks.</w:t>
      </w:r>
    </w:p>
    <w:p>
      <w:pPr>
        <w:keepNext/>
        <w:spacing w:after="40" w:before="80"/>
      </w:pPr>
      <w:r>
        <w:rPr>
          <w:rFonts w:ascii="Arial" w:cs="Arial" w:eastAsia="Arial" w:hAnsi="Arial"/>
          <w:b/>
          <w:bCs/>
          <w:sz w:val="21"/>
          <w:szCs w:val="21"/>
        </w:rPr>
        <w:t xml:space="preserve">Q4. When is a histogram preferred over a bar chart?</w:t>
      </w:r>
    </w:p>
    <w:p>
      <w:pPr>
        <w:spacing w:after="80"/>
        <w:ind w:left="300"/>
      </w:pPr>
      <w:r>
        <w:rPr>
          <w:rFonts w:ascii="Arial" w:cs="Arial" w:eastAsia="Arial" w:hAnsi="Arial"/>
          <w:sz w:val="21"/>
          <w:szCs w:val="21"/>
        </w:rPr>
        <w:t xml:space="preserve">A histogram is used for the distribution of continuous numerical data grouped into bins (like exam scores). A bar chart compares separate categories.</w:t>
      </w:r>
    </w:p>
    <w:p>
      <w:pPr>
        <w:keepNext/>
        <w:spacing w:after="40" w:before="80"/>
      </w:pPr>
      <w:r>
        <w:rPr>
          <w:rFonts w:ascii="Arial" w:cs="Arial" w:eastAsia="Arial" w:hAnsi="Arial"/>
          <w:b/>
          <w:bCs/>
          <w:sz w:val="21"/>
          <w:szCs w:val="21"/>
        </w:rPr>
        <w:t xml:space="preserve">Q5. What does a scatter plot show?</w:t>
      </w:r>
    </w:p>
    <w:p>
      <w:pPr>
        <w:spacing w:after="80"/>
        <w:ind w:left="300"/>
      </w:pPr>
      <w:r>
        <w:rPr>
          <w:rFonts w:ascii="Arial" w:cs="Arial" w:eastAsia="Arial" w:hAnsi="Arial"/>
          <w:sz w:val="21"/>
          <w:szCs w:val="21"/>
        </w:rPr>
        <w:t xml:space="preserve">It shows the relationship between two numerical variables, including direction, strength, clusters and outliers.</w:t>
      </w:r>
    </w:p>
    <w:p>
      <w:pPr>
        <w:pStyle w:val="Heading1"/>
        <w:pageBreakBefore/>
      </w:pPr>
      <w:r>
        <w:rPr>
          <w:rFonts w:ascii="Arial" w:cs="Arial" w:eastAsia="Arial" w:hAnsi="Arial"/>
        </w:rPr>
        <w:t xml:space="preserve">Practical 3: Executive Dashboard using Power BI</w:t>
      </w:r>
    </w:p>
    <w:p>
      <w:pPr>
        <w:pStyle w:val="Heading2"/>
      </w:pPr>
      <w:r>
        <w:rPr>
          <w:rFonts w:ascii="Arial" w:cs="Arial" w:eastAsia="Arial" w:hAnsi="Arial"/>
        </w:rPr>
        <w:t xml:space="preserve">Expected Output (KPI cards)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306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Measure</w:t>
            </w:r>
          </w:p>
        </w:tc>
        <w:tc>
          <w:tcPr>
            <w:tcW w:type="dxa" w:w="4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DAX</w:t>
            </w:r>
          </w:p>
        </w:tc>
        <w:tc>
          <w:tcPr>
            <w:tcW w:type="dxa" w:w="30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Total Sales</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SUM(SalesData[Sales])</w:t>
            </w:r>
          </w:p>
        </w:tc>
        <w:tc>
          <w:tcPr>
            <w:tcW w:type="dxa" w:w="30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4,87,000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Total Profit</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SUM(SalesData[Profit])</w:t>
            </w:r>
          </w:p>
        </w:tc>
        <w:tc>
          <w:tcPr>
            <w:tcW w:type="dxa" w:w="30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79,700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Total Quantity</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SUM(SalesData[Quantity])</w:t>
            </w:r>
          </w:p>
        </w:tc>
        <w:tc>
          <w:tcPr>
            <w:tcW w:type="dxa" w:w="30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81</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Profit Margin</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DIVIDE([Total Profit],[Total Sales],0)</w:t>
            </w:r>
          </w:p>
        </w:tc>
        <w:tc>
          <w:tcPr>
            <w:tcW w:type="dxa" w:w="30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16.37%</w:t>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200"/>
        <w:gridCol w:w="1866"/>
      </w:tblGrid>
      <w:tr>
        <w:trPr>
          <w:tblHeader/>
        </w:trPr>
        <w:tc>
          <w:tcPr>
            <w:tcW w:type="dxa" w:w="1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Region</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Total Sales</w:t>
            </w:r>
          </w:p>
        </w:tc>
        <w:tc>
          <w:tcPr>
            <w:tcW w:type="dxa" w:w="2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Category</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Total Sales</w:t>
            </w:r>
          </w:p>
        </w:tc>
        <w:tc>
          <w:tcPr>
            <w:tcW w:type="dxa" w:w="18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Share</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North</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1,32,000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Electronics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3,57,000</w:t>
            </w:r>
          </w:p>
        </w:tc>
        <w:tc>
          <w:tcPr>
            <w:tcW w:type="dxa" w:w="18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73.3%</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West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1,24,000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Furniture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75,000</w:t>
            </w:r>
          </w:p>
        </w:tc>
        <w:tc>
          <w:tcPr>
            <w:tcW w:type="dxa" w:w="18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15.4%</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South</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1,20,000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Office Supplies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55,000</w:t>
            </w:r>
          </w:p>
        </w:tc>
        <w:tc>
          <w:tcPr>
            <w:tcW w:type="dxa" w:w="18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11.3%</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East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1,11,000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
            </w:r>
          </w:p>
        </w:tc>
        <w:tc>
          <w:tcPr>
            <w:tcW w:type="dxa" w:w="18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
            </w:r>
          </w:p>
        </w:tc>
      </w:tr>
    </w:tbl>
    <w:p>
      <w:pPr>
        <w:spacing w:after="80"/>
      </w:pPr>
    </w:p>
    <w:p>
      <w:pPr>
        <w:spacing w:after="100"/>
      </w:pPr>
      <w:r>
        <w:rPr>
          <w:rFonts w:ascii="Arial" w:cs="Arial" w:eastAsia="Arial" w:hAnsi="Arial"/>
          <w:sz w:val="21"/>
          <w:szCs w:val="21"/>
        </w:rPr>
        <w:t xml:space="preserve">Monthly sales trend (line chart): Jan 1,17,000; Feb 44,000; Mar 55,000; Apr 91,000; May 78,000; Jun 1,02,000. January is the highest month (1,17,000), February is the lowest (44,000), and sales recover to 1,02,000 by June.</w:t>
      </w:r>
    </w:p>
    <w:p>
      <w:pPr>
        <w:pStyle w:val="Heading2"/>
      </w:pPr>
      <w:r>
        <w:rPr>
          <w:rFonts w:ascii="Arial" w:cs="Arial" w:eastAsia="Arial" w:hAnsi="Arial"/>
        </w:rPr>
        <w:t xml:space="preserve">Interpretation</w:t>
      </w:r>
    </w:p>
    <w:p>
      <w:pPr>
        <w:spacing w:after="100"/>
      </w:pPr>
      <w:r>
        <w:rPr>
          <w:rFonts w:ascii="Arial" w:cs="Arial" w:eastAsia="Arial" w:hAnsi="Arial"/>
          <w:sz w:val="21"/>
          <w:szCs w:val="21"/>
        </w:rPr>
        <w:t xml:space="preserve">Electronics contributes about 73% of sales, and North is the top region. Selecting a region or category in the slicers updates all cards and charts together.</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An interactive executive sales dashboard with four KPI cards, region column chart, sales trend line chart, category donut chart and two slicers was created and saved as BI_Executive_Dashboard.pbix.</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a measure in Power BI?</w:t>
      </w:r>
    </w:p>
    <w:p>
      <w:pPr>
        <w:spacing w:after="80"/>
        <w:ind w:left="300"/>
      </w:pPr>
      <w:r>
        <w:rPr>
          <w:rFonts w:ascii="Arial" w:cs="Arial" w:eastAsia="Arial" w:hAnsi="Arial"/>
          <w:sz w:val="21"/>
          <w:szCs w:val="21"/>
        </w:rPr>
        <w:t xml:space="preserve">A measure is a DAX calculation evaluated dynamically based on the filters applied in the report (for example Total Sales). It is not stored as a column in the table.</w:t>
      </w:r>
    </w:p>
    <w:p>
      <w:pPr>
        <w:keepNext/>
        <w:spacing w:after="40" w:before="80"/>
      </w:pPr>
      <w:r>
        <w:rPr>
          <w:rFonts w:ascii="Arial" w:cs="Arial" w:eastAsia="Arial" w:hAnsi="Arial"/>
          <w:b/>
          <w:bCs/>
          <w:sz w:val="21"/>
          <w:szCs w:val="21"/>
        </w:rPr>
        <w:t xml:space="preserve">Q2. What is DAX?</w:t>
      </w:r>
    </w:p>
    <w:p>
      <w:pPr>
        <w:spacing w:after="80"/>
        <w:ind w:left="300"/>
      </w:pPr>
      <w:r>
        <w:rPr>
          <w:rFonts w:ascii="Arial" w:cs="Arial" w:eastAsia="Arial" w:hAnsi="Arial"/>
          <w:sz w:val="21"/>
          <w:szCs w:val="21"/>
        </w:rPr>
        <w:t xml:space="preserve">Data Analysis Expressions, the formula language of Power BI used to create measures, calculated columns and calculated tables.</w:t>
      </w:r>
    </w:p>
    <w:p>
      <w:pPr>
        <w:keepNext/>
        <w:spacing w:after="40" w:before="80"/>
      </w:pPr>
      <w:r>
        <w:rPr>
          <w:rFonts w:ascii="Arial" w:cs="Arial" w:eastAsia="Arial" w:hAnsi="Arial"/>
          <w:b/>
          <w:bCs/>
          <w:sz w:val="21"/>
          <w:szCs w:val="21"/>
        </w:rPr>
        <w:t xml:space="preserve">Q3. Why are slicers used?</w:t>
      </w:r>
    </w:p>
    <w:p>
      <w:pPr>
        <w:spacing w:after="80"/>
        <w:ind w:left="300"/>
      </w:pPr>
      <w:r>
        <w:rPr>
          <w:rFonts w:ascii="Arial" w:cs="Arial" w:eastAsia="Arial" w:hAnsi="Arial"/>
          <w:sz w:val="21"/>
          <w:szCs w:val="21"/>
        </w:rPr>
        <w:t xml:space="preserve">Slicers are on-canvas filters that let users select values (like Region or Category) and see all visuals update interactively.</w:t>
      </w:r>
    </w:p>
    <w:p>
      <w:pPr>
        <w:keepNext/>
        <w:spacing w:after="40" w:before="80"/>
      </w:pPr>
      <w:r>
        <w:rPr>
          <w:rFonts w:ascii="Arial" w:cs="Arial" w:eastAsia="Arial" w:hAnsi="Arial"/>
          <w:b/>
          <w:bCs/>
          <w:sz w:val="21"/>
          <w:szCs w:val="21"/>
        </w:rPr>
        <w:t xml:space="preserve">Q4. What is the difference between Sales and Profit?</w:t>
      </w:r>
    </w:p>
    <w:p>
      <w:pPr>
        <w:spacing w:after="80"/>
        <w:ind w:left="300"/>
      </w:pPr>
      <w:r>
        <w:rPr>
          <w:rFonts w:ascii="Arial" w:cs="Arial" w:eastAsia="Arial" w:hAnsi="Arial"/>
          <w:sz w:val="21"/>
          <w:szCs w:val="21"/>
        </w:rPr>
        <w:t xml:space="preserve">Sales is the total revenue earned. Profit is revenue minus costs. Here sales is 4,87,000 and profit is 79,700, a margin of 16.37%.</w:t>
      </w:r>
    </w:p>
    <w:p>
      <w:pPr>
        <w:keepNext/>
        <w:spacing w:after="40" w:before="80"/>
      </w:pPr>
      <w:r>
        <w:rPr>
          <w:rFonts w:ascii="Arial" w:cs="Arial" w:eastAsia="Arial" w:hAnsi="Arial"/>
          <w:b/>
          <w:bCs/>
          <w:sz w:val="21"/>
          <w:szCs w:val="21"/>
        </w:rPr>
        <w:t xml:space="preserve">Q5. Why should data types be checked before building visuals?</w:t>
      </w:r>
    </w:p>
    <w:p>
      <w:pPr>
        <w:spacing w:after="80"/>
        <w:ind w:left="300"/>
      </w:pPr>
      <w:r>
        <w:rPr>
          <w:rFonts w:ascii="Arial" w:cs="Arial" w:eastAsia="Arial" w:hAnsi="Arial"/>
          <w:sz w:val="21"/>
          <w:szCs w:val="21"/>
        </w:rPr>
        <w:t xml:space="preserve">Wrong data types (for example Date stored as text) break aggregations, sorting and time-based charts and can cause errors or incorrect results.</w:t>
      </w:r>
    </w:p>
    <w:p>
      <w:pPr>
        <w:pStyle w:val="Heading1"/>
        <w:pageBreakBefore/>
      </w:pPr>
      <w:r>
        <w:rPr>
          <w:rFonts w:ascii="Arial" w:cs="Arial" w:eastAsia="Arial" w:hAnsi="Arial"/>
        </w:rPr>
        <w:t xml:space="preserve">Practical 4: Business Reporting (PivotTables and PivotCharts)</w:t>
      </w:r>
    </w:p>
    <w:p>
      <w:pPr>
        <w:pStyle w:val="Heading2"/>
      </w:pPr>
      <w:r>
        <w:rPr>
          <w:rFonts w:ascii="Arial" w:cs="Arial" w:eastAsia="Arial" w:hAnsi="Arial"/>
        </w:rPr>
        <w:t xml:space="preserve">Expected Output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2466"/>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Region</w:t>
            </w:r>
          </w:p>
        </w:tc>
        <w:tc>
          <w:tcPr>
            <w:tcW w:type="dxa" w:w="2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Sum of Sales</w:t>
            </w:r>
          </w:p>
        </w:tc>
        <w:tc>
          <w:tcPr>
            <w:tcW w:type="dxa" w:w="2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Category</w:t>
            </w:r>
          </w:p>
        </w:tc>
        <w:tc>
          <w:tcPr>
            <w:tcW w:type="dxa" w:w="24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Sum of Profit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East</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1,11,000</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Electronics</w:t>
            </w:r>
          </w:p>
        </w:tc>
        <w:tc>
          <w:tcPr>
            <w:tcW w:type="dxa" w:w="2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58,600</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North</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1,32,000</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Furniture</w:t>
            </w:r>
          </w:p>
        </w:tc>
        <w:tc>
          <w:tcPr>
            <w:tcW w:type="dxa" w:w="2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12,900</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South</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1,20,000</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Office Supplies</w:t>
            </w:r>
          </w:p>
        </w:tc>
        <w:tc>
          <w:tcPr>
            <w:tcW w:type="dxa" w:w="2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8,200</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West</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1,24,000</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
            </w:r>
          </w:p>
        </w:tc>
        <w:tc>
          <w:tcPr>
            <w:tcW w:type="dxa" w:w="2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Grand Total</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4,87,000</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Grand Total</w:t>
            </w:r>
          </w:p>
        </w:tc>
        <w:tc>
          <w:tcPr>
            <w:tcW w:type="dxa" w:w="2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79,700</w:t>
            </w:r>
          </w:p>
        </w:tc>
      </w:tr>
    </w:tbl>
    <w:p>
      <w:pPr>
        <w:spacing w:after="80"/>
      </w:pPr>
    </w:p>
    <w:p>
      <w:pPr>
        <w:pStyle w:val="ListParagraph"/>
        <w:numPr>
          <w:ilvl w:val="0"/>
          <w:numId w:val="2"/>
        </w:numPr>
        <w:spacing w:after="60"/>
      </w:pPr>
      <w:r>
        <w:rPr>
          <w:rFonts w:ascii="Arial" w:cs="Arial" w:eastAsia="Arial" w:hAnsi="Arial"/>
          <w:sz w:val="21"/>
          <w:szCs w:val="21"/>
        </w:rPr>
        <w:t xml:space="preserve">Date-grouped (Months) sales: Jan 1,17,000; Feb 44,000; Mar 55,000; Apr 91,000; May 78,000; Jun 1,02,000.</w:t>
      </w:r>
    </w:p>
    <w:p>
      <w:pPr>
        <w:pStyle w:val="ListParagraph"/>
        <w:numPr>
          <w:ilvl w:val="0"/>
          <w:numId w:val="2"/>
        </w:numPr>
        <w:spacing w:after="60"/>
      </w:pPr>
      <w:r>
        <w:rPr>
          <w:rFonts w:ascii="Arial" w:cs="Arial" w:eastAsia="Arial" w:hAnsi="Arial"/>
          <w:sz w:val="21"/>
          <w:szCs w:val="21"/>
        </w:rPr>
        <w:t xml:space="preserve">The Business Dashboard sheet holds the column PivotChart (sales by region), line PivotChart (monthly trend) and Region and Category slicers connected to all PivotTables.</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PivotTables, PivotCharts and slicers were used to build an interactive Excel business report. North is the best region by sales and Electronics gives the highest profit.</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a PivotTable?</w:t>
      </w:r>
    </w:p>
    <w:p>
      <w:pPr>
        <w:spacing w:after="80"/>
        <w:ind w:left="300"/>
      </w:pPr>
      <w:r>
        <w:rPr>
          <w:rFonts w:ascii="Arial" w:cs="Arial" w:eastAsia="Arial" w:hAnsi="Arial"/>
          <w:sz w:val="21"/>
          <w:szCs w:val="21"/>
        </w:rPr>
        <w:t xml:space="preserve">A PivotTable is an Excel tool that summarizes, groups and aggregates large data quickly using drag-and-drop fields, without writing formulas.</w:t>
      </w:r>
    </w:p>
    <w:p>
      <w:pPr>
        <w:keepNext/>
        <w:spacing w:after="40" w:before="80"/>
      </w:pPr>
      <w:r>
        <w:rPr>
          <w:rFonts w:ascii="Arial" w:cs="Arial" w:eastAsia="Arial" w:hAnsi="Arial"/>
          <w:b/>
          <w:bCs/>
          <w:sz w:val="21"/>
          <w:szCs w:val="21"/>
        </w:rPr>
        <w:t xml:space="preserve">Q2. What is a PivotChart?</w:t>
      </w:r>
    </w:p>
    <w:p>
      <w:pPr>
        <w:spacing w:after="80"/>
        <w:ind w:left="300"/>
      </w:pPr>
      <w:r>
        <w:rPr>
          <w:rFonts w:ascii="Arial" w:cs="Arial" w:eastAsia="Arial" w:hAnsi="Arial"/>
          <w:sz w:val="21"/>
          <w:szCs w:val="21"/>
        </w:rPr>
        <w:t xml:space="preserve">A chart linked to a PivotTable that updates automatically when the PivotTable layout or filters change.</w:t>
      </w:r>
    </w:p>
    <w:p>
      <w:pPr>
        <w:keepNext/>
        <w:spacing w:after="40" w:before="80"/>
      </w:pPr>
      <w:r>
        <w:rPr>
          <w:rFonts w:ascii="Arial" w:cs="Arial" w:eastAsia="Arial" w:hAnsi="Arial"/>
          <w:b/>
          <w:bCs/>
          <w:sz w:val="21"/>
          <w:szCs w:val="21"/>
        </w:rPr>
        <w:t xml:space="preserve">Q3. What does a slicer do?</w:t>
      </w:r>
    </w:p>
    <w:p>
      <w:pPr>
        <w:spacing w:after="80"/>
        <w:ind w:left="300"/>
      </w:pPr>
      <w:r>
        <w:rPr>
          <w:rFonts w:ascii="Arial" w:cs="Arial" w:eastAsia="Arial" w:hAnsi="Arial"/>
          <w:sz w:val="21"/>
          <w:szCs w:val="21"/>
        </w:rPr>
        <w:t xml:space="preserve">A slicer provides clickable filter buttons for a field and can be connected to multiple PivotTables to filter them together.</w:t>
      </w:r>
    </w:p>
    <w:p>
      <w:pPr>
        <w:keepNext/>
        <w:spacing w:after="40" w:before="80"/>
      </w:pPr>
      <w:r>
        <w:rPr>
          <w:rFonts w:ascii="Arial" w:cs="Arial" w:eastAsia="Arial" w:hAnsi="Arial"/>
          <w:b/>
          <w:bCs/>
          <w:sz w:val="21"/>
          <w:szCs w:val="21"/>
        </w:rPr>
        <w:t xml:space="preserve">Q4. Why is Sum of Sales used in the Values area?</w:t>
      </w:r>
    </w:p>
    <w:p>
      <w:pPr>
        <w:spacing w:after="80"/>
        <w:ind w:left="300"/>
      </w:pPr>
      <w:r>
        <w:rPr>
          <w:rFonts w:ascii="Arial" w:cs="Arial" w:eastAsia="Arial" w:hAnsi="Arial"/>
          <w:sz w:val="21"/>
          <w:szCs w:val="21"/>
        </w:rPr>
        <w:t xml:space="preserve">Sales is an additive measure, so the total revenue per region or category is the meaningful summary. Other options like Average or Count are available when needed.</w:t>
      </w:r>
    </w:p>
    <w:p>
      <w:pPr>
        <w:keepNext/>
        <w:spacing w:after="40" w:before="80"/>
      </w:pPr>
      <w:r>
        <w:rPr>
          <w:rFonts w:ascii="Arial" w:cs="Arial" w:eastAsia="Arial" w:hAnsi="Arial"/>
          <w:b/>
          <w:bCs/>
          <w:sz w:val="21"/>
          <w:szCs w:val="21"/>
        </w:rPr>
        <w:t xml:space="preserve">Q5. What is the purpose of grouping dates in a PivotTable?</w:t>
      </w:r>
    </w:p>
    <w:p>
      <w:pPr>
        <w:spacing w:after="80"/>
        <w:ind w:left="300"/>
      </w:pPr>
      <w:r>
        <w:rPr>
          <w:rFonts w:ascii="Arial" w:cs="Arial" w:eastAsia="Arial" w:hAnsi="Arial"/>
          <w:sz w:val="21"/>
          <w:szCs w:val="21"/>
        </w:rPr>
        <w:t xml:space="preserve">Grouping rolls daily records up into months, quarters or years so trends are easier to read.</w:t>
      </w:r>
    </w:p>
    <w:p>
      <w:pPr>
        <w:pStyle w:val="Heading1"/>
        <w:pageBreakBefore/>
      </w:pPr>
      <w:r>
        <w:rPr>
          <w:rFonts w:ascii="Arial" w:cs="Arial" w:eastAsia="Arial" w:hAnsi="Arial"/>
        </w:rPr>
        <w:t xml:space="preserve">Practical 5: Data Warehousing (Star and Snowflake Schema)</w:t>
      </w:r>
    </w:p>
    <w:p>
      <w:pPr>
        <w:pStyle w:val="Heading2"/>
      </w:pPr>
      <w:r>
        <w:rPr>
          <w:rFonts w:ascii="Arial" w:cs="Arial" w:eastAsia="Arial" w:hAnsi="Arial"/>
        </w:rPr>
        <w:t xml:space="preserve">Expected Output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78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Answer</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Grain</w:t>
            </w:r>
          </w:p>
        </w:tc>
        <w:tc>
          <w:tcPr>
            <w:tcW w:type="dxa" w:w="78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One row per product sold in one transaction, at one store, on one date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Measures</w:t>
            </w:r>
          </w:p>
        </w:tc>
        <w:tc>
          <w:tcPr>
            <w:tcW w:type="dxa" w:w="78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Quantity, Sales_Amount, Discount, Profit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Dimensions</w:t>
            </w:r>
          </w:p>
        </w:tc>
        <w:tc>
          <w:tcPr>
            <w:tcW w:type="dxa" w:w="78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Date_Dim, Product_Dim, Customer_Dim, Store_Dim</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Fact table</w:t>
            </w:r>
          </w:p>
        </w:tc>
        <w:tc>
          <w:tcPr>
            <w:tcW w:type="dxa" w:w="78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Sales_Fact with Sales_Key (PK) and foreign keys Date_Key, Product_Key, Customer_Key, Store_Key</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Star schema</w:t>
            </w:r>
          </w:p>
        </w:tc>
        <w:tc>
          <w:tcPr>
            <w:tcW w:type="dxa" w:w="78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Sales_Fact at the centre connected directly to the four denormalized dimension tables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Snowflake change</w:t>
            </w:r>
          </w:p>
        </w:tc>
        <w:tc>
          <w:tcPr>
            <w:tcW w:type="dxa" w:w="78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Product_Dim keeps Category_Key (FK); new Category_Dim holds Category_Key (PK), Category_Name, Department</w:t>
            </w:r>
          </w:p>
        </w:tc>
      </w:tr>
    </w:tbl>
    <w:p>
      <w:pPr>
        <w:spacing w:after="80"/>
      </w:pPr>
    </w:p>
    <w:p>
      <w:pPr>
        <w:spacing w:after="100"/>
      </w:pPr>
      <w:r>
        <w:rPr>
          <w:rFonts w:ascii="Arial" w:cs="Arial" w:eastAsia="Arial" w:hAnsi="Arial"/>
          <w:sz w:val="21"/>
          <w:szCs w:val="21"/>
        </w:rPr>
        <w:t xml:space="preserve">Diagram tip (draw.io): draw Sales_Fact as a box in the centre, place the four dimensions around it with connecting lines (star). For the snowflake, add Category_Dim connected only to Product_Dim.</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Star and snowflake schemas were designed for a retail sales data warehouse, identifying the grain, measures, dimensions and keys.</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a fact table?</w:t>
      </w:r>
    </w:p>
    <w:p>
      <w:pPr>
        <w:spacing w:after="80"/>
        <w:ind w:left="300"/>
      </w:pPr>
      <w:r>
        <w:rPr>
          <w:rFonts w:ascii="Arial" w:cs="Arial" w:eastAsia="Arial" w:hAnsi="Arial"/>
          <w:sz w:val="21"/>
          <w:szCs w:val="21"/>
        </w:rPr>
        <w:t xml:space="preserve">The central table of a schema. It stores numeric measures (quantity, sales amount, profit) and foreign keys to dimension tables.</w:t>
      </w:r>
    </w:p>
    <w:p>
      <w:pPr>
        <w:keepNext/>
        <w:spacing w:after="40" w:before="80"/>
      </w:pPr>
      <w:r>
        <w:rPr>
          <w:rFonts w:ascii="Arial" w:cs="Arial" w:eastAsia="Arial" w:hAnsi="Arial"/>
          <w:b/>
          <w:bCs/>
          <w:sz w:val="21"/>
          <w:szCs w:val="21"/>
        </w:rPr>
        <w:t xml:space="preserve">Q2. What is a dimension table?</w:t>
      </w:r>
    </w:p>
    <w:p>
      <w:pPr>
        <w:spacing w:after="80"/>
        <w:ind w:left="300"/>
      </w:pPr>
      <w:r>
        <w:rPr>
          <w:rFonts w:ascii="Arial" w:cs="Arial" w:eastAsia="Arial" w:hAnsi="Arial"/>
          <w:sz w:val="21"/>
          <w:szCs w:val="21"/>
        </w:rPr>
        <w:t xml:space="preserve">A table containing descriptive attributes (who, what, when, where) such as product, customer, date and store, used to filter and group the facts.</w:t>
      </w:r>
    </w:p>
    <w:p>
      <w:pPr>
        <w:keepNext/>
        <w:spacing w:after="40" w:before="80"/>
      </w:pPr>
      <w:r>
        <w:rPr>
          <w:rFonts w:ascii="Arial" w:cs="Arial" w:eastAsia="Arial" w:hAnsi="Arial"/>
          <w:b/>
          <w:bCs/>
          <w:sz w:val="21"/>
          <w:szCs w:val="21"/>
        </w:rPr>
        <w:t xml:space="preserve">Q3. What is grain?</w:t>
      </w:r>
    </w:p>
    <w:p>
      <w:pPr>
        <w:spacing w:after="80"/>
        <w:ind w:left="300"/>
      </w:pPr>
      <w:r>
        <w:rPr>
          <w:rFonts w:ascii="Arial" w:cs="Arial" w:eastAsia="Arial" w:hAnsi="Arial"/>
          <w:sz w:val="21"/>
          <w:szCs w:val="21"/>
        </w:rPr>
        <w:t xml:space="preserve">The level of detail represented by one row in the fact table, for example one product per transaction per store per date.</w:t>
      </w:r>
    </w:p>
    <w:p>
      <w:pPr>
        <w:keepNext/>
        <w:spacing w:after="40" w:before="80"/>
      </w:pPr>
      <w:r>
        <w:rPr>
          <w:rFonts w:ascii="Arial" w:cs="Arial" w:eastAsia="Arial" w:hAnsi="Arial"/>
          <w:b/>
          <w:bCs/>
          <w:sz w:val="21"/>
          <w:szCs w:val="21"/>
        </w:rPr>
        <w:t xml:space="preserve">Q4. Differentiate star and snowflake schemas.</w:t>
      </w:r>
    </w:p>
    <w:p>
      <w:pPr>
        <w:spacing w:after="80"/>
        <w:ind w:left="300"/>
      </w:pPr>
      <w:r>
        <w:rPr>
          <w:rFonts w:ascii="Arial" w:cs="Arial" w:eastAsia="Arial" w:hAnsi="Arial"/>
          <w:sz w:val="21"/>
          <w:szCs w:val="21"/>
        </w:rPr>
        <w:t xml:space="preserve">Star has denormalized dimensions joined directly to the fact table, with a simpler structure and fewer joins. Snowflake normalizes dimensions into related tables, which reduces redundancy but adds more tables and joins.</w:t>
      </w:r>
    </w:p>
    <w:p>
      <w:pPr>
        <w:keepNext/>
        <w:spacing w:after="40" w:before="80"/>
      </w:pPr>
      <w:r>
        <w:rPr>
          <w:rFonts w:ascii="Arial" w:cs="Arial" w:eastAsia="Arial" w:hAnsi="Arial"/>
          <w:b/>
          <w:bCs/>
          <w:sz w:val="21"/>
          <w:szCs w:val="21"/>
        </w:rPr>
        <w:t xml:space="preserve">Q5. Why are surrogate keys commonly used in dimensions?</w:t>
      </w:r>
    </w:p>
    <w:p>
      <w:pPr>
        <w:spacing w:after="80"/>
        <w:ind w:left="300"/>
      </w:pPr>
      <w:r>
        <w:rPr>
          <w:rFonts w:ascii="Arial" w:cs="Arial" w:eastAsia="Arial" w:hAnsi="Arial"/>
          <w:sz w:val="21"/>
          <w:szCs w:val="21"/>
        </w:rPr>
        <w:t xml:space="preserve">They are system-generated integer keys independent of source systems. They stay stable if business keys change, support history tracking and join quickly.</w:t>
      </w:r>
    </w:p>
    <w:p>
      <w:pPr>
        <w:pStyle w:val="Heading1"/>
        <w:pageBreakBefore/>
      </w:pPr>
      <w:r>
        <w:rPr>
          <w:rFonts w:ascii="Arial" w:cs="Arial" w:eastAsia="Arial" w:hAnsi="Arial"/>
        </w:rPr>
        <w:t xml:space="preserve">Practical 6: Data Preprocessing and Cleaning (Excel)</w:t>
      </w:r>
    </w:p>
    <w:p>
      <w:pPr>
        <w:pStyle w:val="Heading2"/>
      </w:pPr>
      <w:r>
        <w:rPr>
          <w:rFonts w:ascii="Arial" w:cs="Arial" w:eastAsia="Arial" w:hAnsi="Arial"/>
        </w:rPr>
        <w:t xml:space="preserve">Expected Output (Clean_Data)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2600"/>
        <w:gridCol w:w="2666"/>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Customer_ID</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Customer_Name</w:t>
            </w:r>
          </w:p>
        </w:tc>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City</w:t>
            </w:r>
          </w:p>
        </w:tc>
        <w:tc>
          <w:tcPr>
            <w:tcW w:type="dxa" w:w="2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Age</w:t>
            </w:r>
          </w:p>
        </w:tc>
        <w:tc>
          <w:tcPr>
            <w:tcW w:type="dxa" w:w="26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Monthly_Sales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Rahul Shah</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Mumbai</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34</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42000</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Priya Patil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Mumbai</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29</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51000</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1003</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Amit Singh</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Pune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30.5 (imputed, median)</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47000</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Neha Joshi</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Pune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31</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53000</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Riya Mehta</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Nashik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27</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52000 (imputed, median)</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1006</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Karan Rao</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Mumbai</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45</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480000 (flagged outlier)</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1007</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Sara Khan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Mumbai</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30</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56000</w:t>
            </w:r>
          </w:p>
        </w:tc>
      </w:tr>
    </w:tbl>
    <w:p>
      <w:pPr>
        <w:spacing w:after="80"/>
      </w:pPr>
    </w:p>
    <w:p>
      <w:pPr>
        <w:pStyle w:val="ListParagraph"/>
        <w:numPr>
          <w:ilvl w:val="0"/>
          <w:numId w:val="2"/>
        </w:numPr>
        <w:spacing w:after="60"/>
      </w:pPr>
      <w:r>
        <w:rPr>
          <w:rFonts w:ascii="Arial" w:cs="Arial" w:eastAsia="Arial" w:hAnsi="Arial"/>
          <w:sz w:val="21"/>
          <w:szCs w:val="21"/>
        </w:rPr>
        <w:t xml:space="preserve">Remove Duplicates: Excel reports 1 duplicate value found and removed (second Customer_ID 1004 row); 7 unique values remain.</w:t>
      </w:r>
    </w:p>
    <w:p>
      <w:pPr>
        <w:pStyle w:val="ListParagraph"/>
        <w:numPr>
          <w:ilvl w:val="0"/>
          <w:numId w:val="2"/>
        </w:numPr>
        <w:spacing w:after="60"/>
      </w:pPr>
      <w:r>
        <w:rPr>
          <w:rFonts w:ascii="Arial" w:cs="Arial" w:eastAsia="Arial" w:hAnsi="Arial"/>
          <w:sz w:val="21"/>
          <w:szCs w:val="21"/>
        </w:rPr>
        <w:t xml:space="preserve">Median age = 30.5 (you may enter 30.5 or round to 31). Median monthly sales of the non-blank values = 52,000. Both calculated after the duplicate row is removed; adjust the range to the new last row (for example D2:D7).</w:t>
      </w:r>
    </w:p>
    <w:p>
      <w:pPr>
        <w:pStyle w:val="ListParagraph"/>
        <w:numPr>
          <w:ilvl w:val="0"/>
          <w:numId w:val="2"/>
        </w:numPr>
        <w:spacing w:after="60"/>
      </w:pPr>
      <w:r>
        <w:rPr>
          <w:rFonts w:ascii="Arial" w:cs="Arial" w:eastAsia="Arial" w:hAnsi="Arial"/>
          <w:sz w:val="21"/>
          <w:szCs w:val="21"/>
        </w:rPr>
        <w:t xml:space="preserve">Outlier: 480000 is about 9 times the typical sales value of 42,000 to 56,000. Flag it for review rather than deleting it.</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Duplicates, inconsistent text, missing values and an outlier were identified and handled, producing a consistent dataset ready for analysis.</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data preprocessing?</w:t>
      </w:r>
    </w:p>
    <w:p>
      <w:pPr>
        <w:spacing w:after="80"/>
        <w:ind w:left="300"/>
      </w:pPr>
      <w:r>
        <w:rPr>
          <w:rFonts w:ascii="Arial" w:cs="Arial" w:eastAsia="Arial" w:hAnsi="Arial"/>
          <w:sz w:val="21"/>
          <w:szCs w:val="21"/>
        </w:rPr>
        <w:t xml:space="preserve">Cleaning and transforming raw data (removing duplicates, handling missing values, standardizing text) so it is accurate and suitable for analysis.</w:t>
      </w:r>
    </w:p>
    <w:p>
      <w:pPr>
        <w:keepNext/>
        <w:spacing w:after="40" w:before="80"/>
      </w:pPr>
      <w:r>
        <w:rPr>
          <w:rFonts w:ascii="Arial" w:cs="Arial" w:eastAsia="Arial" w:hAnsi="Arial"/>
          <w:b/>
          <w:bCs/>
          <w:sz w:val="21"/>
          <w:szCs w:val="21"/>
        </w:rPr>
        <w:t xml:space="preserve">Q2. Why should raw data be preserved?</w:t>
      </w:r>
    </w:p>
    <w:p>
      <w:pPr>
        <w:spacing w:after="80"/>
        <w:ind w:left="300"/>
      </w:pPr>
      <w:r>
        <w:rPr>
          <w:rFonts w:ascii="Arial" w:cs="Arial" w:eastAsia="Arial" w:hAnsi="Arial"/>
          <w:sz w:val="21"/>
          <w:szCs w:val="21"/>
        </w:rPr>
        <w:t xml:space="preserve">It gives an audit trail, allows mistakes to be undone and makes the cleaning process reproducible.</w:t>
      </w:r>
    </w:p>
    <w:p>
      <w:pPr>
        <w:keepNext/>
        <w:spacing w:after="40" w:before="80"/>
      </w:pPr>
      <w:r>
        <w:rPr>
          <w:rFonts w:ascii="Arial" w:cs="Arial" w:eastAsia="Arial" w:hAnsi="Arial"/>
          <w:b/>
          <w:bCs/>
          <w:sz w:val="21"/>
          <w:szCs w:val="21"/>
        </w:rPr>
        <w:t xml:space="preserve">Q3. What does TRIM do in Excel?</w:t>
      </w:r>
    </w:p>
    <w:p>
      <w:pPr>
        <w:spacing w:after="80"/>
        <w:ind w:left="300"/>
      </w:pPr>
      <w:r>
        <w:rPr>
          <w:rFonts w:ascii="Arial" w:cs="Arial" w:eastAsia="Arial" w:hAnsi="Arial"/>
          <w:sz w:val="21"/>
          <w:szCs w:val="21"/>
        </w:rPr>
        <w:t xml:space="preserve">It removes leading and trailing spaces and reduces multiple spaces between words to one.</w:t>
      </w:r>
    </w:p>
    <w:p>
      <w:pPr>
        <w:keepNext/>
        <w:spacing w:after="40" w:before="80"/>
      </w:pPr>
      <w:r>
        <w:rPr>
          <w:rFonts w:ascii="Arial" w:cs="Arial" w:eastAsia="Arial" w:hAnsi="Arial"/>
          <w:b/>
          <w:bCs/>
          <w:sz w:val="21"/>
          <w:szCs w:val="21"/>
        </w:rPr>
        <w:t xml:space="preserve">Q4. Why can median be preferable to mean for imputation?</w:t>
      </w:r>
    </w:p>
    <w:p>
      <w:pPr>
        <w:spacing w:after="80"/>
        <w:ind w:left="300"/>
      </w:pPr>
      <w:r>
        <w:rPr>
          <w:rFonts w:ascii="Arial" w:cs="Arial" w:eastAsia="Arial" w:hAnsi="Arial"/>
          <w:sz w:val="21"/>
          <w:szCs w:val="21"/>
        </w:rPr>
        <w:t xml:space="preserve">Median is not affected by extreme values. In this data the 480000 outlier would pull the mean to about 1,21,500, while the median stays near 52,000.</w:t>
      </w:r>
    </w:p>
    <w:p>
      <w:pPr>
        <w:keepNext/>
        <w:spacing w:after="40" w:before="80"/>
      </w:pPr>
      <w:r>
        <w:rPr>
          <w:rFonts w:ascii="Arial" w:cs="Arial" w:eastAsia="Arial" w:hAnsi="Arial"/>
          <w:b/>
          <w:bCs/>
          <w:sz w:val="21"/>
          <w:szCs w:val="21"/>
        </w:rPr>
        <w:t xml:space="preserve">Q5. Should every outlier be deleted? Explain.</w:t>
      </w:r>
    </w:p>
    <w:p>
      <w:pPr>
        <w:spacing w:after="80"/>
        <w:ind w:left="300"/>
      </w:pPr>
      <w:r>
        <w:rPr>
          <w:rFonts w:ascii="Arial" w:cs="Arial" w:eastAsia="Arial" w:hAnsi="Arial"/>
          <w:sz w:val="21"/>
          <w:szCs w:val="21"/>
        </w:rPr>
        <w:t xml:space="preserve">No. An outlier may be a genuine important case (for example a very large customer) or a data-entry error. It should be investigated and removed only if it is an error.</w:t>
      </w:r>
    </w:p>
    <w:p>
      <w:pPr>
        <w:pStyle w:val="Heading1"/>
        <w:pageBreakBefore/>
      </w:pPr>
      <w:r>
        <w:rPr>
          <w:rFonts w:ascii="Arial" w:cs="Arial" w:eastAsia="Arial" w:hAnsi="Arial"/>
        </w:rPr>
        <w:t xml:space="preserve">Practical 7: Regression Analysis (Excel ToolPak)</w:t>
      </w:r>
    </w:p>
    <w:p>
      <w:pPr>
        <w:pStyle w:val="Heading2"/>
      </w:pPr>
      <w:r>
        <w:rPr>
          <w:rFonts w:ascii="Arial" w:cs="Arial" w:eastAsia="Arial" w:hAnsi="Arial"/>
        </w:rPr>
        <w:t xml:space="preserve">Expected Output (Regression Statistics)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000"/>
        <w:gridCol w:w="6466"/>
      </w:tblGrid>
      <w:tr>
        <w:trPr>
          <w:tblHeader/>
        </w:trPr>
        <w:tc>
          <w:tcPr>
            <w:tcW w:type="dxa" w:w="4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Statistic</w:t>
            </w:r>
          </w:p>
        </w:tc>
        <w:tc>
          <w:tcPr>
            <w:tcW w:type="dxa" w:w="64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Multiple R</w:t>
            </w:r>
          </w:p>
        </w:tc>
        <w:tc>
          <w:tcPr>
            <w:tcW w:type="dxa" w:w="6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0.9996</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 Square</w:t>
            </w:r>
          </w:p>
        </w:tc>
        <w:tc>
          <w:tcPr>
            <w:tcW w:type="dxa" w:w="6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0.9992</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Adjusted R Square</w:t>
            </w:r>
          </w:p>
        </w:tc>
        <w:tc>
          <w:tcPr>
            <w:tcW w:type="dxa" w:w="6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0.9991</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Standard Error</w:t>
            </w:r>
          </w:p>
        </w:tc>
        <w:tc>
          <w:tcPr>
            <w:tcW w:type="dxa" w:w="6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0.5587</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Observations</w:t>
            </w:r>
          </w:p>
        </w:tc>
        <w:tc>
          <w:tcPr>
            <w:tcW w:type="dxa" w:w="6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w:t>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1700"/>
        <w:gridCol w:w="2166"/>
      </w:tblGrid>
      <w:tr>
        <w:trPr>
          <w:tblHeader/>
        </w:trPr>
        <w:tc>
          <w:tcPr>
            <w:tcW w:type="dxa" w:w="2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
            </w:r>
          </w:p>
        </w:tc>
        <w:tc>
          <w:tcPr>
            <w:tcW w:type="dxa" w:w="1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Coefficients</w:t>
            </w:r>
          </w:p>
        </w:tc>
        <w:tc>
          <w:tcPr>
            <w:tcW w:type="dxa" w:w="2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Standard Error</w:t>
            </w:r>
          </w:p>
        </w:tc>
        <w:tc>
          <w:tcPr>
            <w:tcW w:type="dxa" w:w="1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 Stat</w:t>
            </w:r>
          </w:p>
        </w:tc>
        <w:tc>
          <w:tcPr>
            <w:tcW w:type="dxa" w:w="21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P-value</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Intercept</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39.6606</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0.4371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90.74</w:t>
            </w:r>
          </w:p>
        </w:tc>
        <w:tc>
          <w:tcPr>
            <w:tcW w:type="dxa" w:w="21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2.43E-13</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X Variable 1 (Advertising)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1.2412</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0.0123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100.90</w:t>
            </w:r>
          </w:p>
        </w:tc>
        <w:tc>
          <w:tcPr>
            <w:tcW w:type="dxa" w:w="21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1.04E-13</w:t>
            </w:r>
          </w:p>
        </w:tc>
      </w:tr>
    </w:tbl>
    <w:p>
      <w:pPr>
        <w:spacing w:after="80"/>
      </w:pPr>
    </w:p>
    <w:p>
      <w:pPr>
        <w:pStyle w:val="ListParagraph"/>
        <w:numPr>
          <w:ilvl w:val="0"/>
          <w:numId w:val="2"/>
        </w:numPr>
        <w:spacing w:after="60"/>
      </w:pPr>
      <w:r>
        <w:rPr>
          <w:rFonts w:ascii="Arial" w:cs="Arial" w:eastAsia="Arial" w:hAnsi="Arial"/>
          <w:sz w:val="21"/>
          <w:szCs w:val="21"/>
        </w:rPr>
        <w:t xml:space="preserve">ANOVA: F = 10,180.35 and Significance F = 1.04E-13.</w:t>
      </w:r>
    </w:p>
    <w:p>
      <w:pPr>
        <w:pStyle w:val="ListParagraph"/>
        <w:numPr>
          <w:ilvl w:val="0"/>
          <w:numId w:val="2"/>
        </w:numPr>
        <w:spacing w:after="60"/>
      </w:pPr>
      <w:r>
        <w:rPr>
          <w:rFonts w:ascii="Arial" w:cs="Arial" w:eastAsia="Arial" w:hAnsi="Arial"/>
          <w:sz w:val="21"/>
          <w:szCs w:val="21"/>
        </w:rPr>
        <w:t xml:space="preserve">Fitted equation: Sales = 39.66 + 1.2412 x Advertising (both in Rs thousands).</w:t>
      </w:r>
    </w:p>
    <w:p>
      <w:pPr>
        <w:pStyle w:val="ListParagraph"/>
        <w:numPr>
          <w:ilvl w:val="0"/>
          <w:numId w:val="2"/>
        </w:numPr>
        <w:spacing w:after="60"/>
      </w:pPr>
      <w:r>
        <w:rPr>
          <w:rFonts w:ascii="Arial" w:cs="Arial" w:eastAsia="Arial" w:hAnsi="Arial"/>
          <w:sz w:val="21"/>
          <w:szCs w:val="21"/>
        </w:rPr>
        <w:t xml:space="preserve">FORECAST.LINEAR for Advertising = 60 gives Sales of about 114.13 (Rs 1,14,133).</w:t>
      </w:r>
    </w:p>
    <w:p>
      <w:pPr>
        <w:pStyle w:val="Heading2"/>
      </w:pPr>
      <w:r>
        <w:rPr>
          <w:rFonts w:ascii="Arial" w:cs="Arial" w:eastAsia="Arial" w:hAnsi="Arial"/>
        </w:rPr>
        <w:t xml:space="preserve">Interpretation</w:t>
      </w:r>
    </w:p>
    <w:p>
      <w:pPr>
        <w:spacing w:after="100"/>
      </w:pPr>
      <w:r>
        <w:rPr>
          <w:rFonts w:ascii="Arial" w:cs="Arial" w:eastAsia="Arial" w:hAnsi="Arial"/>
          <w:sz w:val="21"/>
          <w:szCs w:val="21"/>
        </w:rPr>
        <w:t xml:space="preserve">R Square of 0.9992 means advertising explains about 99.9% of the variation in sales in this sample. The p-value is far below 0.05, so the positive relationship is statistically significant. Each extra Rs 1,000 of advertising is associated with about Rs 1,241 more sales.</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A simple linear regression model Sales = 39.66 + 1.2412 x Advertising was fitted with R Square 0.9992, and sales for advertising of Rs 60,000 were predicted as about Rs 1,14,133.</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the dependent variable in this practical?</w:t>
      </w:r>
    </w:p>
    <w:p>
      <w:pPr>
        <w:spacing w:after="80"/>
        <w:ind w:left="300"/>
      </w:pPr>
      <w:r>
        <w:rPr>
          <w:rFonts w:ascii="Arial" w:cs="Arial" w:eastAsia="Arial" w:hAnsi="Arial"/>
          <w:sz w:val="21"/>
          <w:szCs w:val="21"/>
        </w:rPr>
        <w:t xml:space="preserve">Sales (Y), because it depends on advertising expenditure (X), the independent variable.</w:t>
      </w:r>
    </w:p>
    <w:p>
      <w:pPr>
        <w:keepNext/>
        <w:spacing w:after="40" w:before="80"/>
      </w:pPr>
      <w:r>
        <w:rPr>
          <w:rFonts w:ascii="Arial" w:cs="Arial" w:eastAsia="Arial" w:hAnsi="Arial"/>
          <w:b/>
          <w:bCs/>
          <w:sz w:val="21"/>
          <w:szCs w:val="21"/>
        </w:rPr>
        <w:t xml:space="preserve">Q2. What does the slope represent?</w:t>
      </w:r>
    </w:p>
    <w:p>
      <w:pPr>
        <w:spacing w:after="80"/>
        <w:ind w:left="300"/>
      </w:pPr>
      <w:r>
        <w:rPr>
          <w:rFonts w:ascii="Arial" w:cs="Arial" w:eastAsia="Arial" w:hAnsi="Arial"/>
          <w:sz w:val="21"/>
          <w:szCs w:val="21"/>
        </w:rPr>
        <w:t xml:space="preserve">The expected change in sales for a one-unit increase in advertising. Here, 1.24 thousand more sales per 1 thousand more advertising.</w:t>
      </w:r>
    </w:p>
    <w:p>
      <w:pPr>
        <w:keepNext/>
        <w:spacing w:after="40" w:before="80"/>
      </w:pPr>
      <w:r>
        <w:rPr>
          <w:rFonts w:ascii="Arial" w:cs="Arial" w:eastAsia="Arial" w:hAnsi="Arial"/>
          <w:b/>
          <w:bCs/>
          <w:sz w:val="21"/>
          <w:szCs w:val="21"/>
        </w:rPr>
        <w:t xml:space="preserve">Q3. What does R Square indicate?</w:t>
      </w:r>
    </w:p>
    <w:p>
      <w:pPr>
        <w:spacing w:after="80"/>
        <w:ind w:left="300"/>
      </w:pPr>
      <w:r>
        <w:rPr>
          <w:rFonts w:ascii="Arial" w:cs="Arial" w:eastAsia="Arial" w:hAnsi="Arial"/>
          <w:sz w:val="21"/>
          <w:szCs w:val="21"/>
        </w:rPr>
        <w:t xml:space="preserve">The proportion of variation in the dependent variable explained by the independent variable. 0.9992 means 99.92%.</w:t>
      </w:r>
    </w:p>
    <w:p>
      <w:pPr>
        <w:keepNext/>
        <w:spacing w:after="40" w:before="80"/>
      </w:pPr>
      <w:r>
        <w:rPr>
          <w:rFonts w:ascii="Arial" w:cs="Arial" w:eastAsia="Arial" w:hAnsi="Arial"/>
          <w:b/>
          <w:bCs/>
          <w:sz w:val="21"/>
          <w:szCs w:val="21"/>
        </w:rPr>
        <w:t xml:space="preserve">Q4. What does a p-value below 0.05 commonly suggest?</w:t>
      </w:r>
    </w:p>
    <w:p>
      <w:pPr>
        <w:spacing w:after="80"/>
        <w:ind w:left="300"/>
      </w:pPr>
      <w:r>
        <w:rPr>
          <w:rFonts w:ascii="Arial" w:cs="Arial" w:eastAsia="Arial" w:hAnsi="Arial"/>
          <w:sz w:val="21"/>
          <w:szCs w:val="21"/>
        </w:rPr>
        <w:t xml:space="preserve">The coefficient is statistically significant at the 5% level, so there is evidence of a real relationship and it is unlikely to be due to chance.</w:t>
      </w:r>
    </w:p>
    <w:p>
      <w:pPr>
        <w:keepNext/>
        <w:spacing w:after="40" w:before="80"/>
      </w:pPr>
      <w:r>
        <w:rPr>
          <w:rFonts w:ascii="Arial" w:cs="Arial" w:eastAsia="Arial" w:hAnsi="Arial"/>
          <w:b/>
          <w:bCs/>
          <w:sz w:val="21"/>
          <w:szCs w:val="21"/>
        </w:rPr>
        <w:t xml:space="preserve">Q5. What is the purpose of FORECAST.LINEAR?</w:t>
      </w:r>
    </w:p>
    <w:p>
      <w:pPr>
        <w:spacing w:after="80"/>
        <w:ind w:left="300"/>
      </w:pPr>
      <w:r>
        <w:rPr>
          <w:rFonts w:ascii="Arial" w:cs="Arial" w:eastAsia="Arial" w:hAnsi="Arial"/>
          <w:sz w:val="21"/>
          <w:szCs w:val="21"/>
        </w:rPr>
        <w:t xml:space="preserve">It predicts a Y value for a given X using the least-squares linear regression line fitted to the existing data.</w:t>
      </w:r>
    </w:p>
    <w:p>
      <w:pPr>
        <w:pStyle w:val="Heading1"/>
        <w:pageBreakBefore/>
      </w:pPr>
      <w:r>
        <w:rPr>
          <w:rFonts w:ascii="Arial" w:cs="Arial" w:eastAsia="Arial" w:hAnsi="Arial"/>
        </w:rPr>
        <w:t xml:space="preserve">Practical 8: Trend and Forecast Analysis (Excel)</w:t>
      </w:r>
    </w:p>
    <w:p>
      <w:pPr>
        <w:pStyle w:val="Heading2"/>
      </w:pPr>
      <w:r>
        <w:rPr>
          <w:rFonts w:ascii="Arial" w:cs="Arial" w:eastAsia="Arial" w:hAnsi="Arial"/>
        </w:rPr>
        <w:t xml:space="preserve">Expected Output</w:t>
      </w:r>
    </w:p>
    <w:p>
      <w:pPr>
        <w:pStyle w:val="ListParagraph"/>
        <w:numPr>
          <w:ilvl w:val="0"/>
          <w:numId w:val="2"/>
        </w:numPr>
        <w:spacing w:after="60"/>
      </w:pPr>
      <w:r>
        <w:rPr>
          <w:rFonts w:ascii="Arial" w:cs="Arial" w:eastAsia="Arial" w:hAnsi="Arial"/>
          <w:sz w:val="21"/>
          <w:szCs w:val="21"/>
        </w:rPr>
        <w:t xml:space="preserve">Line chart: sales rise steadily from 120 (Jan 2025) to 205 (Dec 2025), an upward trend.</w:t>
      </w:r>
    </w:p>
    <w:p>
      <w:pPr>
        <w:pStyle w:val="ListParagraph"/>
        <w:numPr>
          <w:ilvl w:val="0"/>
          <w:numId w:val="2"/>
        </w:numPr>
        <w:spacing w:after="60"/>
      </w:pPr>
      <w:r>
        <w:rPr>
          <w:rFonts w:ascii="Arial" w:cs="Arial" w:eastAsia="Arial" w:hAnsi="Arial"/>
          <w:sz w:val="21"/>
          <w:szCs w:val="21"/>
        </w:rPr>
        <w:t xml:space="preserve">Linear trend (least squares): Sales = 111.89 + 7.657 x Month_Number, with R Square about 0.9993. Sales grow by about 7.7 units per month.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466"/>
      </w:tblGrid>
      <w:tr>
        <w:trPr>
          <w:tblHeader/>
        </w:trPr>
        <w:tc>
          <w:tcPr>
            <w:tcW w:type="dxa" w:w="3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Month</w:t>
            </w:r>
          </w:p>
        </w:tc>
        <w:tc>
          <w:tcPr>
            <w:tcW w:type="dxa" w:w="3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Month_Number</w:t>
            </w:r>
          </w:p>
        </w:tc>
        <w:tc>
          <w:tcPr>
            <w:tcW w:type="dxa" w:w="44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FORECAST.LINEAR (Sales_Units)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Jan 2026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13</w:t>
            </w:r>
          </w:p>
        </w:tc>
        <w:tc>
          <w:tcPr>
            <w:tcW w:type="dxa" w:w="4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211.44 (about 211)</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Feb 2026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14</w:t>
            </w:r>
          </w:p>
        </w:tc>
        <w:tc>
          <w:tcPr>
            <w:tcW w:type="dxa" w:w="4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219.10 (about 219)</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Mar 2026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w:t>
            </w:r>
          </w:p>
        </w:tc>
        <w:tc>
          <w:tcPr>
            <w:tcW w:type="dxa" w:w="4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226.75 (about 227)</w:t>
            </w:r>
          </w:p>
        </w:tc>
      </w:tr>
    </w:tbl>
    <w:p>
      <w:pPr>
        <w:spacing w:after="80"/>
      </w:pPr>
    </w:p>
    <w:p>
      <w:pPr>
        <w:pStyle w:val="ListParagraph"/>
        <w:numPr>
          <w:ilvl w:val="0"/>
          <w:numId w:val="2"/>
        </w:numPr>
        <w:spacing w:after="60"/>
      </w:pPr>
      <w:r>
        <w:rPr>
          <w:rFonts w:ascii="Arial" w:cs="Arial" w:eastAsia="Arial" w:hAnsi="Arial"/>
          <w:sz w:val="21"/>
          <w:szCs w:val="21"/>
        </w:rPr>
        <w:t xml:space="preserve">Forecast Sheet (Data &gt; Forecast Sheet, end 1-Mar-2026) creates a new sheet with forecast values and lower/upper confidence bounds. Expect values in a similar range to the linear forecast but not identical, because Forecast Sheet uses exponential smoothing (ETS). Use your own Excel numbers and chart for the screenshot.</w:t>
      </w:r>
    </w:p>
    <w:p>
      <w:pPr>
        <w:pStyle w:val="Heading2"/>
      </w:pPr>
      <w:r>
        <w:rPr>
          <w:rFonts w:ascii="Arial" w:cs="Arial" w:eastAsia="Arial" w:hAnsi="Arial"/>
        </w:rPr>
        <w:t xml:space="preserve">Interpretation</w:t>
      </w:r>
    </w:p>
    <w:p>
      <w:pPr>
        <w:spacing w:after="100"/>
      </w:pPr>
      <w:r>
        <w:rPr>
          <w:rFonts w:ascii="Arial" w:cs="Arial" w:eastAsia="Arial" w:hAnsi="Arial"/>
          <w:sz w:val="21"/>
          <w:szCs w:val="21"/>
        </w:rPr>
        <w:t xml:space="preserve">Sales are expected to keep rising to roughly 210 to 230 units in Q1 2026 if the past trend continues. Forecasts carry uncertainty and assume no change in market conditions.</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Monthly sales were plotted and future values were forecast using Forecast Sheet and FORECAST.LINEAR, indicating continued growth.</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a time series?</w:t>
      </w:r>
    </w:p>
    <w:p>
      <w:pPr>
        <w:spacing w:after="80"/>
        <w:ind w:left="300"/>
      </w:pPr>
      <w:r>
        <w:rPr>
          <w:rFonts w:ascii="Arial" w:cs="Arial" w:eastAsia="Arial" w:hAnsi="Arial"/>
          <w:sz w:val="21"/>
          <w:szCs w:val="21"/>
        </w:rPr>
        <w:t xml:space="preserve">A sequence of data points recorded at successive, regular time intervals, such as monthly sales.</w:t>
      </w:r>
    </w:p>
    <w:p>
      <w:pPr>
        <w:keepNext/>
        <w:spacing w:after="40" w:before="80"/>
      </w:pPr>
      <w:r>
        <w:rPr>
          <w:rFonts w:ascii="Arial" w:cs="Arial" w:eastAsia="Arial" w:hAnsi="Arial"/>
          <w:b/>
          <w:bCs/>
          <w:sz w:val="21"/>
          <w:szCs w:val="21"/>
        </w:rPr>
        <w:t xml:space="preserve">Q2. Why should the timeline use regular intervals?</w:t>
      </w:r>
    </w:p>
    <w:p>
      <w:pPr>
        <w:spacing w:after="80"/>
        <w:ind w:left="300"/>
      </w:pPr>
      <w:r>
        <w:rPr>
          <w:rFonts w:ascii="Arial" w:cs="Arial" w:eastAsia="Arial" w:hAnsi="Arial"/>
          <w:sz w:val="21"/>
          <w:szCs w:val="21"/>
        </w:rPr>
        <w:t xml:space="preserve">Forecasting methods assume equally spaced observations. Irregular gaps distort trend and seasonality detection and Forecast Sheet may fail.</w:t>
      </w:r>
    </w:p>
    <w:p>
      <w:pPr>
        <w:keepNext/>
        <w:spacing w:after="40" w:before="80"/>
      </w:pPr>
      <w:r>
        <w:rPr>
          <w:rFonts w:ascii="Arial" w:cs="Arial" w:eastAsia="Arial" w:hAnsi="Arial"/>
          <w:b/>
          <w:bCs/>
          <w:sz w:val="21"/>
          <w:szCs w:val="21"/>
        </w:rPr>
        <w:t xml:space="preserve">Q3. What is a forecast?</w:t>
      </w:r>
    </w:p>
    <w:p>
      <w:pPr>
        <w:spacing w:after="80"/>
        <w:ind w:left="300"/>
      </w:pPr>
      <w:r>
        <w:rPr>
          <w:rFonts w:ascii="Arial" w:cs="Arial" w:eastAsia="Arial" w:hAnsi="Arial"/>
          <w:sz w:val="21"/>
          <w:szCs w:val="21"/>
        </w:rPr>
        <w:t xml:space="preserve">An estimate of future values based on historical data and model assumptions.</w:t>
      </w:r>
    </w:p>
    <w:p>
      <w:pPr>
        <w:keepNext/>
        <w:spacing w:after="40" w:before="80"/>
      </w:pPr>
      <w:r>
        <w:rPr>
          <w:rFonts w:ascii="Arial" w:cs="Arial" w:eastAsia="Arial" w:hAnsi="Arial"/>
          <w:b/>
          <w:bCs/>
          <w:sz w:val="21"/>
          <w:szCs w:val="21"/>
        </w:rPr>
        <w:t xml:space="preserve">Q4. What does FORECAST.LINEAR use to predict a value?</w:t>
      </w:r>
    </w:p>
    <w:p>
      <w:pPr>
        <w:spacing w:after="80"/>
        <w:ind w:left="300"/>
      </w:pPr>
      <w:r>
        <w:rPr>
          <w:rFonts w:ascii="Arial" w:cs="Arial" w:eastAsia="Arial" w:hAnsi="Arial"/>
          <w:sz w:val="21"/>
          <w:szCs w:val="21"/>
        </w:rPr>
        <w:t xml:space="preserve">It uses linear regression (least squares) on the known X and Y values, y = a + bx, to predict Y for a new X.</w:t>
      </w:r>
    </w:p>
    <w:p>
      <w:pPr>
        <w:keepNext/>
        <w:spacing w:after="40" w:before="80"/>
      </w:pPr>
      <w:r>
        <w:rPr>
          <w:rFonts w:ascii="Arial" w:cs="Arial" w:eastAsia="Arial" w:hAnsi="Arial"/>
          <w:b/>
          <w:bCs/>
          <w:sz w:val="21"/>
          <w:szCs w:val="21"/>
        </w:rPr>
        <w:t xml:space="preserve">Q5. Why can two forecasting methods give different predictions?</w:t>
      </w:r>
    </w:p>
    <w:p>
      <w:pPr>
        <w:spacing w:after="80"/>
        <w:ind w:left="300"/>
      </w:pPr>
      <w:r>
        <w:rPr>
          <w:rFonts w:ascii="Arial" w:cs="Arial" w:eastAsia="Arial" w:hAnsi="Arial"/>
          <w:sz w:val="21"/>
          <w:szCs w:val="21"/>
        </w:rPr>
        <w:t xml:space="preserve">They use different assumptions: linear regression assumes a straight-line trend, while ETS in Forecast Sheet weights recent data and can model seasonality.</w:t>
      </w:r>
    </w:p>
    <w:p>
      <w:pPr>
        <w:pStyle w:val="Heading1"/>
        <w:pageBreakBefore/>
      </w:pPr>
      <w:r>
        <w:rPr>
          <w:rFonts w:ascii="Arial" w:cs="Arial" w:eastAsia="Arial" w:hAnsi="Arial"/>
        </w:rPr>
        <w:t xml:space="preserve">Practical 9: Customer Segmentation using K-Means</w:t>
      </w:r>
    </w:p>
    <w:p>
      <w:pPr>
        <w:pStyle w:val="Heading2"/>
      </w:pPr>
      <w:r>
        <w:rPr>
          <w:rFonts w:ascii="Arial" w:cs="Arial" w:eastAsia="Arial" w:hAnsi="Arial"/>
        </w:rPr>
        <w:t xml:space="preserve">Expected Output (K=3, random_state=42)</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000"/>
        <w:gridCol w:w="2100"/>
        <w:gridCol w:w="2966"/>
      </w:tblGrid>
      <w:tr>
        <w:trPr>
          <w:tblHeader/>
        </w:trPr>
        <w:tc>
          <w:tcPr>
            <w:tcW w:type="dxa" w:w="19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CustomerIDs</w:t>
            </w:r>
          </w:p>
        </w:tc>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Cluster label</w:t>
            </w:r>
          </w:p>
        </w:tc>
        <w:tc>
          <w:tcPr>
            <w:tcW w:type="dxa" w:w="2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AnnualIncome</w:t>
            </w:r>
          </w:p>
        </w:tc>
        <w:tc>
          <w:tcPr>
            <w:tcW w:type="dxa" w:w="21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SpendingScore</w:t>
            </w:r>
          </w:p>
        </w:tc>
        <w:tc>
          <w:tcPr>
            <w:tcW w:type="dxa" w:w="29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Segment</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1, 2, 3, 4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16.50</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76.75</w:t>
            </w:r>
          </w:p>
        </w:tc>
        <w:tc>
          <w:tcPr>
            <w:tcW w:type="dxa" w:w="29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Low income, high spending</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5, 6, 7, 8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58.75</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51.25</w:t>
            </w:r>
          </w:p>
        </w:tc>
        <w:tc>
          <w:tcPr>
            <w:tcW w:type="dxa" w:w="29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Medium income, medium spending</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9, 10, 11, 12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88.75</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21.25</w:t>
            </w:r>
          </w:p>
        </w:tc>
        <w:tc>
          <w:tcPr>
            <w:tcW w:type="dxa" w:w="29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High income, low spending</w:t>
            </w:r>
          </w:p>
        </w:tc>
      </w:tr>
    </w:tbl>
    <w:p>
      <w:pPr>
        <w:spacing w:after="80"/>
      </w:pPr>
    </w:p>
    <w:p>
      <w:pPr>
        <w:spacing w:after="100"/>
      </w:pPr>
      <w:r>
        <w:rPr>
          <w:rFonts w:ascii="Arial" w:cs="Arial" w:eastAsia="Arial" w:hAnsi="Arial"/>
          <w:sz w:val="21"/>
          <w:szCs w:val="21"/>
        </w:rPr>
        <w:t xml:space="preserve">The scatter plot shows three clearly separated groups. Labels 0, 1, 2 are arbitrary and may be permuted on another machine, but the three groups and their averages stay the same.</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Twelve customers were segmented into three clusters using K-Means on standardized income and spending score.</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Is K-Means supervised or unsupervised?</w:t>
      </w:r>
    </w:p>
    <w:p>
      <w:pPr>
        <w:spacing w:after="80"/>
        <w:ind w:left="300"/>
      </w:pPr>
      <w:r>
        <w:rPr>
          <w:rFonts w:ascii="Arial" w:cs="Arial" w:eastAsia="Arial" w:hAnsi="Arial"/>
          <w:sz w:val="21"/>
          <w:szCs w:val="21"/>
        </w:rPr>
        <w:t xml:space="preserve">Unsupervised, because it finds groups without using any labelled target variable.</w:t>
      </w:r>
    </w:p>
    <w:p>
      <w:pPr>
        <w:keepNext/>
        <w:spacing w:after="40" w:before="80"/>
      </w:pPr>
      <w:r>
        <w:rPr>
          <w:rFonts w:ascii="Arial" w:cs="Arial" w:eastAsia="Arial" w:hAnsi="Arial"/>
          <w:b/>
          <w:bCs/>
          <w:sz w:val="21"/>
          <w:szCs w:val="21"/>
        </w:rPr>
        <w:t xml:space="preserve">Q2. What does K represent?</w:t>
      </w:r>
    </w:p>
    <w:p>
      <w:pPr>
        <w:spacing w:after="80"/>
        <w:ind w:left="300"/>
      </w:pPr>
      <w:r>
        <w:rPr>
          <w:rFonts w:ascii="Arial" w:cs="Arial" w:eastAsia="Arial" w:hAnsi="Arial"/>
          <w:sz w:val="21"/>
          <w:szCs w:val="21"/>
        </w:rPr>
        <w:t xml:space="preserve">The number of clusters to form. Here K = 3.</w:t>
      </w:r>
    </w:p>
    <w:p>
      <w:pPr>
        <w:keepNext/>
        <w:spacing w:after="40" w:before="80"/>
      </w:pPr>
      <w:r>
        <w:rPr>
          <w:rFonts w:ascii="Arial" w:cs="Arial" w:eastAsia="Arial" w:hAnsi="Arial"/>
          <w:b/>
          <w:bCs/>
          <w:sz w:val="21"/>
          <w:szCs w:val="21"/>
        </w:rPr>
        <w:t xml:space="preserve">Q3. What is a centroid?</w:t>
      </w:r>
    </w:p>
    <w:p>
      <w:pPr>
        <w:spacing w:after="80"/>
        <w:ind w:left="300"/>
      </w:pPr>
      <w:r>
        <w:rPr>
          <w:rFonts w:ascii="Arial" w:cs="Arial" w:eastAsia="Arial" w:hAnsi="Arial"/>
          <w:sz w:val="21"/>
          <w:szCs w:val="21"/>
        </w:rPr>
        <w:t xml:space="preserve">The mean point of all observations in a cluster. Points are assigned to the nearest centroid.</w:t>
      </w:r>
    </w:p>
    <w:p>
      <w:pPr>
        <w:keepNext/>
        <w:spacing w:after="40" w:before="80"/>
      </w:pPr>
      <w:r>
        <w:rPr>
          <w:rFonts w:ascii="Arial" w:cs="Arial" w:eastAsia="Arial" w:hAnsi="Arial"/>
          <w:b/>
          <w:bCs/>
          <w:sz w:val="21"/>
          <w:szCs w:val="21"/>
        </w:rPr>
        <w:t xml:space="preserve">Q4. Why are features standardized?</w:t>
      </w:r>
    </w:p>
    <w:p>
      <w:pPr>
        <w:spacing w:after="80"/>
        <w:ind w:left="300"/>
      </w:pPr>
      <w:r>
        <w:rPr>
          <w:rFonts w:ascii="Arial" w:cs="Arial" w:eastAsia="Arial" w:hAnsi="Arial"/>
          <w:sz w:val="21"/>
          <w:szCs w:val="21"/>
        </w:rPr>
        <w:t xml:space="preserve">K-Means uses distances. Features on different scales (income vs score) would let the larger scale dominate, so standardizing gives them equal weight (mean 0, SD 1).</w:t>
      </w:r>
    </w:p>
    <w:p>
      <w:pPr>
        <w:keepNext/>
        <w:spacing w:after="40" w:before="80"/>
      </w:pPr>
      <w:r>
        <w:rPr>
          <w:rFonts w:ascii="Arial" w:cs="Arial" w:eastAsia="Arial" w:hAnsi="Arial"/>
          <w:b/>
          <w:bCs/>
          <w:sz w:val="21"/>
          <w:szCs w:val="21"/>
        </w:rPr>
        <w:t xml:space="preserve">Q5. Do cluster numbers such as 0, 1 and 2 have inherent business meaning?</w:t>
      </w:r>
    </w:p>
    <w:p>
      <w:pPr>
        <w:spacing w:after="80"/>
        <w:ind w:left="300"/>
      </w:pPr>
      <w:r>
        <w:rPr>
          <w:rFonts w:ascii="Arial" w:cs="Arial" w:eastAsia="Arial" w:hAnsi="Arial"/>
          <w:sz w:val="21"/>
          <w:szCs w:val="21"/>
        </w:rPr>
        <w:t xml:space="preserve">No. They are arbitrary labels. Meaning comes from interpreting each cluster's average values.</w:t>
      </w:r>
    </w:p>
    <w:p>
      <w:pPr>
        <w:pStyle w:val="Heading1"/>
        <w:pageBreakBefore/>
      </w:pPr>
      <w:r>
        <w:rPr>
          <w:rFonts w:ascii="Arial" w:cs="Arial" w:eastAsia="Arial" w:hAnsi="Arial"/>
        </w:rPr>
        <w:t xml:space="preserve">Practical 10: Market Basket Analysis (Apriori)</w:t>
      </w:r>
    </w:p>
    <w:p>
      <w:pPr>
        <w:pStyle w:val="Heading2"/>
      </w:pPr>
      <w:r>
        <w:rPr>
          <w:rFonts w:ascii="Arial" w:cs="Arial" w:eastAsia="Arial" w:hAnsi="Arial"/>
        </w:rPr>
        <w:t xml:space="preserve">Expected Output: Frequent itemsets (min_support = 0.30)</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0"/>
        <w:gridCol w:w="3466"/>
      </w:tblGrid>
      <w:tr>
        <w:trPr>
          <w:tblHeader/>
        </w:trPr>
        <w:tc>
          <w:tcPr>
            <w:tcW w:type="dxa" w:w="7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Itemset</w:t>
            </w:r>
          </w:p>
        </w:tc>
        <w:tc>
          <w:tcPr>
            <w:tcW w:type="dxa" w:w="34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Support</w:t>
            </w:r>
          </w:p>
        </w:tc>
      </w:tr>
      <w:t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Bread</w:t>
            </w:r>
          </w:p>
        </w:tc>
        <w:tc>
          <w:tcPr>
            <w:tcW w:type="dxa" w:w="3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0.9</w:t>
            </w:r>
          </w:p>
        </w:tc>
      </w:tr>
      <w:t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Butter</w:t>
            </w:r>
          </w:p>
        </w:tc>
        <w:tc>
          <w:tcPr>
            <w:tcW w:type="dxa" w:w="3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0.7</w:t>
            </w:r>
          </w:p>
        </w:tc>
      </w:tr>
      <w:t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Milk</w:t>
            </w:r>
          </w:p>
        </w:tc>
        <w:tc>
          <w:tcPr>
            <w:tcW w:type="dxa" w:w="3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0.7</w:t>
            </w:r>
          </w:p>
        </w:tc>
      </w:tr>
      <w:t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Butter + Bread</w:t>
            </w:r>
          </w:p>
        </w:tc>
        <w:tc>
          <w:tcPr>
            <w:tcW w:type="dxa" w:w="3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0.6</w:t>
            </w:r>
          </w:p>
        </w:tc>
      </w:tr>
      <w:t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Bread + Milk</w:t>
            </w:r>
          </w:p>
        </w:tc>
        <w:tc>
          <w:tcPr>
            <w:tcW w:type="dxa" w:w="3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0.6</w:t>
            </w:r>
          </w:p>
        </w:tc>
      </w:tr>
      <w:t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Jam</w:t>
            </w:r>
          </w:p>
        </w:tc>
        <w:tc>
          <w:tcPr>
            <w:tcW w:type="dxa" w:w="3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0.5</w:t>
            </w:r>
          </w:p>
        </w:tc>
      </w:tr>
      <w:t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Jam + Bread</w:t>
            </w:r>
          </w:p>
        </w:tc>
        <w:tc>
          <w:tcPr>
            <w:tcW w:type="dxa" w:w="3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0.5</w:t>
            </w:r>
          </w:p>
        </w:tc>
      </w:tr>
      <w:t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Butter + Milk</w:t>
            </w:r>
          </w:p>
        </w:tc>
        <w:tc>
          <w:tcPr>
            <w:tcW w:type="dxa" w:w="3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0.5</w:t>
            </w:r>
          </w:p>
        </w:tc>
      </w:tr>
      <w:t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Butter + Bread + Milk</w:t>
            </w:r>
          </w:p>
        </w:tc>
        <w:tc>
          <w:tcPr>
            <w:tcW w:type="dxa" w:w="3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0.4</w:t>
            </w:r>
          </w:p>
        </w:tc>
      </w:tr>
      <w:t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Jam + Butter, Jam + Milk, Butter + Bread + Jam, Jam + Bread + Milk</w:t>
            </w:r>
          </w:p>
        </w:tc>
        <w:tc>
          <w:tcPr>
            <w:tcW w:type="dxa" w:w="3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0.3 each</w:t>
            </w:r>
          </w:p>
        </w:tc>
      </w:tr>
    </w:tbl>
    <w:p>
      <w:pPr>
        <w:spacing w:after="80"/>
      </w:pPr>
    </w:p>
    <w:p>
      <w:pPr>
        <w:spacing w:after="100"/>
      </w:pPr>
      <w:r>
        <w:rPr>
          <w:rFonts w:ascii="Arial" w:cs="Arial" w:eastAsia="Arial" w:hAnsi="Arial"/>
          <w:sz w:val="21"/>
          <w:szCs w:val="21"/>
        </w:rPr>
        <w:t xml:space="preserve">18 rules meet confidence &gt;= 0.60. Top rules by lift: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1900"/>
        <w:gridCol w:w="216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Antecedent</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Consequent</w:t>
            </w:r>
          </w:p>
        </w:tc>
        <w:tc>
          <w:tcPr>
            <w:tcW w:type="dxa" w:w="1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Support</w:t>
            </w:r>
          </w:p>
        </w:tc>
        <w:tc>
          <w:tcPr>
            <w:tcW w:type="dxa" w:w="19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Confidence</w:t>
            </w:r>
          </w:p>
        </w:tc>
        <w:tc>
          <w:tcPr>
            <w:tcW w:type="dxa" w:w="21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Lift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Jam</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Bread</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21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1.11</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Jam + Butter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Bread</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0.3</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21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1.11</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Jam + Milk</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Bread</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0.3</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21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1.11</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Butter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Milk</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0.71</w:t>
            </w:r>
          </w:p>
        </w:tc>
        <w:tc>
          <w:tcPr>
            <w:tcW w:type="dxa" w:w="21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1.02</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Milk</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Butter</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0.71</w:t>
            </w:r>
          </w:p>
        </w:tc>
        <w:tc>
          <w:tcPr>
            <w:tcW w:type="dxa" w:w="21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1.02</w:t>
            </w:r>
          </w:p>
        </w:tc>
      </w:tr>
    </w:tbl>
    <w:p>
      <w:pPr>
        <w:spacing w:after="80"/>
      </w:pPr>
    </w:p>
    <w:p>
      <w:pPr>
        <w:pStyle w:val="Heading2"/>
      </w:pPr>
      <w:r>
        <w:rPr>
          <w:rFonts w:ascii="Arial" w:cs="Arial" w:eastAsia="Arial" w:hAnsi="Arial"/>
        </w:rPr>
        <w:t xml:space="preserve">Interpretation (Step 6)</w:t>
      </w:r>
    </w:p>
    <w:p>
      <w:pPr>
        <w:spacing w:after="100"/>
      </w:pPr>
      <w:r>
        <w:rPr>
          <w:rFonts w:ascii="Arial" w:cs="Arial" w:eastAsia="Arial" w:hAnsi="Arial"/>
          <w:sz w:val="21"/>
          <w:szCs w:val="21"/>
        </w:rPr>
        <w:t xml:space="preserve">Rule Jam -&gt; Bread has support 0.5, confidence 1.0 and lift 1.11. Every transaction with Jam also contains Bread, and the pair appears together about 1.11 times more often than expected if independent. Bread and Jam can be placed together or bundled.</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Frequent itemsets and association rules were generated using Apriori; Jam -&gt; Bread was the strongest rule with lift 1.11.</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Market Basket Analysis?</w:t>
      </w:r>
    </w:p>
    <w:p>
      <w:pPr>
        <w:spacing w:after="80"/>
        <w:ind w:left="300"/>
      </w:pPr>
      <w:r>
        <w:rPr>
          <w:rFonts w:ascii="Arial" w:cs="Arial" w:eastAsia="Arial" w:hAnsi="Arial"/>
          <w:sz w:val="21"/>
          <w:szCs w:val="21"/>
        </w:rPr>
        <w:t xml:space="preserve">A data-mining technique that finds products frequently bought together in transactions, using association rules, to support cross-selling and layout decisions.</w:t>
      </w:r>
    </w:p>
    <w:p>
      <w:pPr>
        <w:keepNext/>
        <w:spacing w:after="40" w:before="80"/>
      </w:pPr>
      <w:r>
        <w:rPr>
          <w:rFonts w:ascii="Arial" w:cs="Arial" w:eastAsia="Arial" w:hAnsi="Arial"/>
          <w:b/>
          <w:bCs/>
          <w:sz w:val="21"/>
          <w:szCs w:val="21"/>
        </w:rPr>
        <w:t xml:space="preserve">Q2. What does support measure?</w:t>
      </w:r>
    </w:p>
    <w:p>
      <w:pPr>
        <w:spacing w:after="80"/>
        <w:ind w:left="300"/>
      </w:pPr>
      <w:r>
        <w:rPr>
          <w:rFonts w:ascii="Arial" w:cs="Arial" w:eastAsia="Arial" w:hAnsi="Arial"/>
          <w:sz w:val="21"/>
          <w:szCs w:val="21"/>
        </w:rPr>
        <w:t xml:space="preserve">The fraction of all transactions that contain an itemset. Bread has support 0.9 (9 of 10 baskets).</w:t>
      </w:r>
    </w:p>
    <w:p>
      <w:pPr>
        <w:keepNext/>
        <w:spacing w:after="40" w:before="80"/>
      </w:pPr>
      <w:r>
        <w:rPr>
          <w:rFonts w:ascii="Arial" w:cs="Arial" w:eastAsia="Arial" w:hAnsi="Arial"/>
          <w:b/>
          <w:bCs/>
          <w:sz w:val="21"/>
          <w:szCs w:val="21"/>
        </w:rPr>
        <w:t xml:space="preserve">Q3. What does confidence measure?</w:t>
      </w:r>
    </w:p>
    <w:p>
      <w:pPr>
        <w:spacing w:after="80"/>
        <w:ind w:left="300"/>
      </w:pPr>
      <w:r>
        <w:rPr>
          <w:rFonts w:ascii="Arial" w:cs="Arial" w:eastAsia="Arial" w:hAnsi="Arial"/>
          <w:sz w:val="21"/>
          <w:szCs w:val="21"/>
        </w:rPr>
        <w:t xml:space="preserve">The conditional probability of the consequent given the antecedent: support(A and B) / support(A).</w:t>
      </w:r>
    </w:p>
    <w:p>
      <w:pPr>
        <w:keepNext/>
        <w:spacing w:after="40" w:before="80"/>
      </w:pPr>
      <w:r>
        <w:rPr>
          <w:rFonts w:ascii="Arial" w:cs="Arial" w:eastAsia="Arial" w:hAnsi="Arial"/>
          <w:b/>
          <w:bCs/>
          <w:sz w:val="21"/>
          <w:szCs w:val="21"/>
        </w:rPr>
        <w:t xml:space="preserve">Q4. How is lift interpreted?</w:t>
      </w:r>
    </w:p>
    <w:p>
      <w:pPr>
        <w:spacing w:after="80"/>
        <w:ind w:left="300"/>
      </w:pPr>
      <w:r>
        <w:rPr>
          <w:rFonts w:ascii="Arial" w:cs="Arial" w:eastAsia="Arial" w:hAnsi="Arial"/>
          <w:sz w:val="21"/>
          <w:szCs w:val="21"/>
        </w:rPr>
        <w:t xml:space="preserve">Lift = confidence / support(consequent). Lift &gt; 1 means positive association, = 1 independent, &lt; 1 negative association.</w:t>
      </w:r>
    </w:p>
    <w:p>
      <w:pPr>
        <w:keepNext/>
        <w:spacing w:after="40" w:before="80"/>
      </w:pPr>
      <w:r>
        <w:rPr>
          <w:rFonts w:ascii="Arial" w:cs="Arial" w:eastAsia="Arial" w:hAnsi="Arial"/>
          <w:b/>
          <w:bCs/>
          <w:sz w:val="21"/>
          <w:szCs w:val="21"/>
        </w:rPr>
        <w:t xml:space="preserve">Q5. What is the role of TransactionEncoder?</w:t>
      </w:r>
    </w:p>
    <w:p>
      <w:pPr>
        <w:spacing w:after="80"/>
        <w:ind w:left="300"/>
      </w:pPr>
      <w:r>
        <w:rPr>
          <w:rFonts w:ascii="Arial" w:cs="Arial" w:eastAsia="Arial" w:hAnsi="Arial"/>
          <w:sz w:val="21"/>
          <w:szCs w:val="21"/>
        </w:rPr>
        <w:t xml:space="preserve">It converts a list of transactions into a one-hot True/False matrix, one column per item, which apriori requires.</w:t>
      </w:r>
    </w:p>
    <w:p>
      <w:pPr>
        <w:pStyle w:val="Heading1"/>
        <w:pageBreakBefore/>
      </w:pPr>
      <w:r>
        <w:rPr>
          <w:rFonts w:ascii="Arial" w:cs="Arial" w:eastAsia="Arial" w:hAnsi="Arial"/>
        </w:rPr>
        <w:t xml:space="preserve">Practical 11: Sentiment Analysis (VADER)</w:t>
      </w:r>
    </w:p>
    <w:p>
      <w:pPr>
        <w:pStyle w:val="Heading2"/>
      </w:pPr>
      <w:r>
        <w:rPr>
          <w:rFonts w:ascii="Arial" w:cs="Arial" w:eastAsia="Arial" w:hAnsi="Arial"/>
        </w:rPr>
        <w:t xml:space="preserve">Expected Output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800"/>
        <w:gridCol w:w="2000"/>
        <w:gridCol w:w="2666"/>
      </w:tblGrid>
      <w:tr>
        <w:trPr>
          <w:tblHeader/>
        </w:trPr>
        <w:tc>
          <w:tcPr>
            <w:tcW w:type="dxa" w:w="5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Review</w:t>
            </w:r>
          </w:p>
        </w:tc>
        <w:tc>
          <w:tcPr>
            <w:tcW w:type="dxa" w:w="2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Compound</w:t>
            </w:r>
          </w:p>
        </w:tc>
        <w:tc>
          <w:tcPr>
            <w:tcW w:type="dxa" w:w="26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Sentiment</w:t>
            </w:r>
          </w:p>
        </w:tc>
      </w:tr>
      <w:tr>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Excellent product and very fast delivery!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0.6114</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Positive</w:t>
            </w:r>
          </w:p>
        </w:tc>
      </w:tr>
      <w:tr>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The quality is poor and I am disappointed.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-0.7351</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Negative</w:t>
            </w:r>
          </w:p>
        </w:tc>
      </w:tr>
      <w:tr>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The product is okay, nothing special.</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-0.0920</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Negative</w:t>
            </w:r>
          </w:p>
        </w:tc>
      </w:tr>
      <w:tr>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Amazing battery life and great value for money.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0.8834</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Positive</w:t>
            </w:r>
          </w:p>
        </w:tc>
      </w:tr>
      <w:tr>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Packaging was damaged and the item stopped working.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-0.5859</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Negative</w:t>
            </w:r>
          </w:p>
        </w:tc>
      </w:tr>
      <w:tr>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Delivery was on time and product works as expected.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0.0000</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Neutral</w:t>
            </w:r>
          </w:p>
        </w:tc>
      </w:tr>
      <w:tr>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 love the design and performance.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0.6369</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Positive</w:t>
            </w:r>
          </w:p>
        </w:tc>
      </w:tr>
      <w:tr>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Average product for the price.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0.0000</w:t>
            </w:r>
          </w:p>
        </w:tc>
        <w:tc>
          <w:tcPr>
            <w:tcW w:type="dxa" w:w="26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Neutral</w:t>
            </w:r>
          </w:p>
        </w:tc>
      </w:tr>
    </w:tbl>
    <w:p>
      <w:pPr>
        <w:spacing w:after="80"/>
      </w:pPr>
    </w:p>
    <w:p>
      <w:pPr>
        <w:spacing w:after="100"/>
      </w:pPr>
      <w:r>
        <w:rPr>
          <w:rFonts w:ascii="Arial" w:cs="Arial" w:eastAsia="Arial" w:hAnsi="Arial"/>
          <w:sz w:val="21"/>
          <w:szCs w:val="21"/>
        </w:rPr>
        <w:t xml:space="preserve">Summary (value_counts): Positive 3, Negative 3, Neutral 2. The bar chart shows these three bars.</w:t>
      </w:r>
    </w:p>
    <w:p>
      <w:pPr>
        <w:spacing w:after="100"/>
      </w:pPr>
      <w:r>
        <w:rPr>
          <w:rFonts w:ascii="Arial" w:cs="Arial" w:eastAsia="Arial" w:hAnsi="Arial"/>
          <w:sz w:val="21"/>
          <w:szCs w:val="21"/>
        </w:rPr>
        <w:t xml:space="preserve">Note: review 3 ('okay, nothing special') scores -0.092 and is labelled Negative under the 0.05 thresholds, even though a human might call it neutral. This is a good example to quote in viva question 5.</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Eight reviews were scored with VADER and labelled: 3 positive, 3 negative and 2 neutral.</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sentiment analysis?</w:t>
      </w:r>
    </w:p>
    <w:p>
      <w:pPr>
        <w:spacing w:after="80"/>
        <w:ind w:left="300"/>
      </w:pPr>
      <w:r>
        <w:rPr>
          <w:rFonts w:ascii="Arial" w:cs="Arial" w:eastAsia="Arial" w:hAnsi="Arial"/>
          <w:sz w:val="21"/>
          <w:szCs w:val="21"/>
        </w:rPr>
        <w:t xml:space="preserve">An NLP task that identifies the opinion or emotion expressed in text, such as positive, negative or neutral.</w:t>
      </w:r>
    </w:p>
    <w:p>
      <w:pPr>
        <w:keepNext/>
        <w:spacing w:after="40" w:before="80"/>
      </w:pPr>
      <w:r>
        <w:rPr>
          <w:rFonts w:ascii="Arial" w:cs="Arial" w:eastAsia="Arial" w:hAnsi="Arial"/>
          <w:b/>
          <w:bCs/>
          <w:sz w:val="21"/>
          <w:szCs w:val="21"/>
        </w:rPr>
        <w:t xml:space="preserve">Q2. What is VADER?</w:t>
      </w:r>
    </w:p>
    <w:p>
      <w:pPr>
        <w:spacing w:after="80"/>
        <w:ind w:left="300"/>
      </w:pPr>
      <w:r>
        <w:rPr>
          <w:rFonts w:ascii="Arial" w:cs="Arial" w:eastAsia="Arial" w:hAnsi="Arial"/>
          <w:sz w:val="21"/>
          <w:szCs w:val="21"/>
        </w:rPr>
        <w:t xml:space="preserve">Valence Aware Dictionary and sEntiment Reasoner, a lexicon and rule-based sentiment tool suited to short informal text. It handles punctuation, capitalization, negation and intensifiers.</w:t>
      </w:r>
    </w:p>
    <w:p>
      <w:pPr>
        <w:keepNext/>
        <w:spacing w:after="40" w:before="80"/>
      </w:pPr>
      <w:r>
        <w:rPr>
          <w:rFonts w:ascii="Arial" w:cs="Arial" w:eastAsia="Arial" w:hAnsi="Arial"/>
          <w:b/>
          <w:bCs/>
          <w:sz w:val="21"/>
          <w:szCs w:val="21"/>
        </w:rPr>
        <w:t xml:space="preserve">Q3. What does the compound score represent?</w:t>
      </w:r>
    </w:p>
    <w:p>
      <w:pPr>
        <w:spacing w:after="80"/>
        <w:ind w:left="300"/>
      </w:pPr>
      <w:r>
        <w:rPr>
          <w:rFonts w:ascii="Arial" w:cs="Arial" w:eastAsia="Arial" w:hAnsi="Arial"/>
          <w:sz w:val="21"/>
          <w:szCs w:val="21"/>
        </w:rPr>
        <w:t xml:space="preserve">A normalized overall sentiment score from -1 (most negative) to +1 (most positive), computed from the lexicon scores of all words.</w:t>
      </w:r>
    </w:p>
    <w:p>
      <w:pPr>
        <w:keepNext/>
        <w:spacing w:after="40" w:before="80"/>
      </w:pPr>
      <w:r>
        <w:rPr>
          <w:rFonts w:ascii="Arial" w:cs="Arial" w:eastAsia="Arial" w:hAnsi="Arial"/>
          <w:b/>
          <w:bCs/>
          <w:sz w:val="21"/>
          <w:szCs w:val="21"/>
        </w:rPr>
        <w:t xml:space="preserve">Q4. What thresholds are used in this practical?</w:t>
      </w:r>
    </w:p>
    <w:p>
      <w:pPr>
        <w:spacing w:after="80"/>
        <w:ind w:left="300"/>
      </w:pPr>
      <w:r>
        <w:rPr>
          <w:rFonts w:ascii="Arial" w:cs="Arial" w:eastAsia="Arial" w:hAnsi="Arial"/>
          <w:sz w:val="21"/>
          <w:szCs w:val="21"/>
        </w:rPr>
        <w:t xml:space="preserve">Compound &gt;= 0.05 is Positive, &lt;= -0.05 is Negative, and between them is Neutral.</w:t>
      </w:r>
    </w:p>
    <w:p>
      <w:pPr>
        <w:keepNext/>
        <w:spacing w:after="40" w:before="80"/>
      </w:pPr>
      <w:r>
        <w:rPr>
          <w:rFonts w:ascii="Arial" w:cs="Arial" w:eastAsia="Arial" w:hAnsi="Arial"/>
          <w:b/>
          <w:bCs/>
          <w:sz w:val="21"/>
          <w:szCs w:val="21"/>
        </w:rPr>
        <w:t xml:space="preserve">Q5. Why can automated sentiment classification sometimes make mistakes?</w:t>
      </w:r>
    </w:p>
    <w:p>
      <w:pPr>
        <w:spacing w:after="80"/>
        <w:ind w:left="300"/>
      </w:pPr>
      <w:r>
        <w:rPr>
          <w:rFonts w:ascii="Arial" w:cs="Arial" w:eastAsia="Arial" w:hAnsi="Arial"/>
          <w:sz w:val="21"/>
          <w:szCs w:val="21"/>
        </w:rPr>
        <w:t xml:space="preserve">Because of sarcasm, context, negation, domain-specific words and mixed opinions. A lexicon cannot fully understand meaning (for example 'nothing special' was scored negative).</w:t>
      </w:r>
    </w:p>
    <w:p>
      <w:pPr>
        <w:pStyle w:val="Heading1"/>
        <w:pageBreakBefore/>
      </w:pPr>
      <w:r>
        <w:rPr>
          <w:rFonts w:ascii="Arial" w:cs="Arial" w:eastAsia="Arial" w:hAnsi="Arial"/>
        </w:rPr>
        <w:t xml:space="preserve">Practical 12: Text Mining and Topic Modelling (LDA)</w:t>
      </w:r>
    </w:p>
    <w:p>
      <w:pPr>
        <w:pStyle w:val="Heading2"/>
      </w:pPr>
      <w:r>
        <w:rPr>
          <w:rFonts w:ascii="Arial" w:cs="Arial" w:eastAsia="Arial" w:hAnsi="Arial"/>
        </w:rPr>
        <w:t xml:space="preserve">Expected Output</w:t>
      </w:r>
    </w:p>
    <w:p>
      <w:pPr>
        <w:pStyle w:val="ListParagraph"/>
        <w:numPr>
          <w:ilvl w:val="0"/>
          <w:numId w:val="2"/>
        </w:numPr>
        <w:spacing w:after="60"/>
      </w:pPr>
      <w:r>
        <w:rPr>
          <w:rFonts w:ascii="Arial" w:cs="Arial" w:eastAsia="Arial" w:hAnsi="Arial"/>
          <w:sz w:val="21"/>
          <w:szCs w:val="21"/>
        </w:rPr>
        <w:t xml:space="preserve">print(X.shape) gives (9, 42): 9 documents and 42 unique words after removing English stop words.</w:t>
      </w:r>
    </w:p>
    <w:p>
      <w:pPr>
        <w:pStyle w:val="ListParagraph"/>
        <w:numPr>
          <w:ilvl w:val="0"/>
          <w:numId w:val="2"/>
        </w:numPr>
        <w:spacing w:after="60"/>
      </w:pPr>
      <w:r>
        <w:rPr>
          <w:rFonts w:ascii="Arial" w:cs="Arial" w:eastAsia="Arial" w:hAnsi="Arial"/>
          <w:sz w:val="21"/>
          <w:szCs w:val="21"/>
        </w:rPr>
        <w:t xml:space="preserve">Top words per topic (n_components=3, random_state=42) when run with scikit-learn 1.8:</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966"/>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Topic</w:t>
            </w:r>
          </w:p>
        </w:tc>
        <w:tc>
          <w:tcPr>
            <w:tcW w:type="dxa" w:w="5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Top 6 words</w:t>
            </w:r>
          </w:p>
        </w:tc>
        <w:tc>
          <w:tcPr>
            <w:tcW w:type="dxa" w:w="39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Documents mostly assigned</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Topic 1</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shopping, customer, models, retail, purchases, behaviour</w:t>
            </w:r>
          </w:p>
        </w:tc>
        <w:tc>
          <w:tcPr>
            <w:tcW w:type="dxa" w:w="39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Docs 3 and 5</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Topic 2</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data, use, machine, learning, offers, product</w:t>
            </w:r>
          </w:p>
        </w:tc>
        <w:tc>
          <w:tcPr>
            <w:tcW w:type="dxa" w:w="39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Docs 1, 2 and 6</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Topic 3</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teams, win, score, matches, players, runs</w:t>
            </w:r>
          </w:p>
        </w:tc>
        <w:tc>
          <w:tcPr>
            <w:tcW w:type="dxa" w:w="39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Docs 4, 7, 8 and 9</w:t>
            </w:r>
          </w:p>
        </w:tc>
      </w:tr>
    </w:tbl>
    <w:p>
      <w:pPr>
        <w:spacing w:after="80"/>
      </w:pPr>
    </w:p>
    <w:p>
      <w:pPr>
        <w:pStyle w:val="Heading2"/>
      </w:pPr>
      <w:r>
        <w:rPr>
          <w:rFonts w:ascii="Arial" w:cs="Arial" w:eastAsia="Arial" w:hAnsi="Arial"/>
        </w:rPr>
        <w:t xml:space="preserve">Interpretation (Step 6)</w:t>
      </w:r>
    </w:p>
    <w:p>
      <w:pPr>
        <w:spacing w:after="100"/>
      </w:pPr>
      <w:r>
        <w:rPr>
          <w:rFonts w:ascii="Arial" w:cs="Arial" w:eastAsia="Arial" w:hAnsi="Arial"/>
          <w:sz w:val="21"/>
          <w:szCs w:val="21"/>
        </w:rPr>
        <w:t xml:space="preserve">Topic 3 is clearly Sports (its top words are all sports words). Topic 2 leans to Data/Machine learning but also picks up the marketing words offers and product. Topic 1 mixes retail words (shopping, customer, retail, purchases, behaviour) with the word models. With only nine short documents, the Technology and Retail/Marketing themes overlap, so the topics are not perfectly clean (for example the online-shopping document 4 was assigned to the Topic 3 group in this run). The handbook expects Technology/AI, Retail/Marketing and Sports; your Colab run may look slightly different. In the journal, label topics from your own top words and mention that the small dataset causes the overlap.</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An LDA model with three topics was fitted on nine documents and topics resembling Sports, Retail/Customer behaviour and Data/Machine learning were identified.</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Is topic modelling supervised or unsupervised?</w:t>
      </w:r>
    </w:p>
    <w:p>
      <w:pPr>
        <w:spacing w:after="80"/>
        <w:ind w:left="300"/>
      </w:pPr>
      <w:r>
        <w:rPr>
          <w:rFonts w:ascii="Arial" w:cs="Arial" w:eastAsia="Arial" w:hAnsi="Arial"/>
          <w:sz w:val="21"/>
          <w:szCs w:val="21"/>
        </w:rPr>
        <w:t xml:space="preserve">Unsupervised. It discovers hidden themes without predefined labels.</w:t>
      </w:r>
    </w:p>
    <w:p>
      <w:pPr>
        <w:keepNext/>
        <w:spacing w:after="40" w:before="80"/>
      </w:pPr>
      <w:r>
        <w:rPr>
          <w:rFonts w:ascii="Arial" w:cs="Arial" w:eastAsia="Arial" w:hAnsi="Arial"/>
          <w:b/>
          <w:bCs/>
          <w:sz w:val="21"/>
          <w:szCs w:val="21"/>
        </w:rPr>
        <w:t xml:space="preserve">Q2. What does LDA stand for?</w:t>
      </w:r>
    </w:p>
    <w:p>
      <w:pPr>
        <w:spacing w:after="80"/>
        <w:ind w:left="300"/>
      </w:pPr>
      <w:r>
        <w:rPr>
          <w:rFonts w:ascii="Arial" w:cs="Arial" w:eastAsia="Arial" w:hAnsi="Arial"/>
          <w:sz w:val="21"/>
          <w:szCs w:val="21"/>
        </w:rPr>
        <w:t xml:space="preserve">Latent Dirichlet Allocation.</w:t>
      </w:r>
    </w:p>
    <w:p>
      <w:pPr>
        <w:keepNext/>
        <w:spacing w:after="40" w:before="80"/>
      </w:pPr>
      <w:r>
        <w:rPr>
          <w:rFonts w:ascii="Arial" w:cs="Arial" w:eastAsia="Arial" w:hAnsi="Arial"/>
          <w:b/>
          <w:bCs/>
          <w:sz w:val="21"/>
          <w:szCs w:val="21"/>
        </w:rPr>
        <w:t xml:space="preserve">Q3. Why is CountVectorizer used?</w:t>
      </w:r>
    </w:p>
    <w:p>
      <w:pPr>
        <w:spacing w:after="80"/>
        <w:ind w:left="300"/>
      </w:pPr>
      <w:r>
        <w:rPr>
          <w:rFonts w:ascii="Arial" w:cs="Arial" w:eastAsia="Arial" w:hAnsi="Arial"/>
          <w:sz w:val="21"/>
          <w:szCs w:val="21"/>
        </w:rPr>
        <w:t xml:space="preserve">It converts text into a document-term matrix of word counts, which is the numeric input LDA needs. stop_words='english' removes common words.</w:t>
      </w:r>
    </w:p>
    <w:p>
      <w:pPr>
        <w:keepNext/>
        <w:spacing w:after="40" w:before="80"/>
      </w:pPr>
      <w:r>
        <w:rPr>
          <w:rFonts w:ascii="Arial" w:cs="Arial" w:eastAsia="Arial" w:hAnsi="Arial"/>
          <w:b/>
          <w:bCs/>
          <w:sz w:val="21"/>
          <w:szCs w:val="21"/>
        </w:rPr>
        <w:t xml:space="preserve">Q4. What does n_components specify?</w:t>
      </w:r>
    </w:p>
    <w:p>
      <w:pPr>
        <w:spacing w:after="80"/>
        <w:ind w:left="300"/>
      </w:pPr>
      <w:r>
        <w:rPr>
          <w:rFonts w:ascii="Arial" w:cs="Arial" w:eastAsia="Arial" w:hAnsi="Arial"/>
          <w:sz w:val="21"/>
          <w:szCs w:val="21"/>
        </w:rPr>
        <w:t xml:space="preserve">The number of topics to discover. Here, 3.</w:t>
      </w:r>
    </w:p>
    <w:p>
      <w:pPr>
        <w:keepNext/>
        <w:spacing w:after="40" w:before="80"/>
      </w:pPr>
      <w:r>
        <w:rPr>
          <w:rFonts w:ascii="Arial" w:cs="Arial" w:eastAsia="Arial" w:hAnsi="Arial"/>
          <w:b/>
          <w:bCs/>
          <w:sz w:val="21"/>
          <w:szCs w:val="21"/>
        </w:rPr>
        <w:t xml:space="preserve">Q5. Why must humans still interpret the discovered topics?</w:t>
      </w:r>
    </w:p>
    <w:p>
      <w:pPr>
        <w:spacing w:after="80"/>
        <w:ind w:left="300"/>
      </w:pPr>
      <w:r>
        <w:rPr>
          <w:rFonts w:ascii="Arial" w:cs="Arial" w:eastAsia="Arial" w:hAnsi="Arial"/>
          <w:sz w:val="21"/>
          <w:szCs w:val="21"/>
        </w:rPr>
        <w:t xml:space="preserve">LDA only outputs groups of words. A person must judge what theme they represent and whether the topics make sense.</w:t>
      </w:r>
    </w:p>
    <w:p>
      <w:pPr>
        <w:pStyle w:val="Heading1"/>
        <w:pageBreakBefore/>
      </w:pPr>
      <w:r>
        <w:rPr>
          <w:rFonts w:ascii="Arial" w:cs="Arial" w:eastAsia="Arial" w:hAnsi="Arial"/>
        </w:rPr>
        <w:t xml:space="preserve">Practical 13: Web Scraping and Trend Analysis</w:t>
      </w:r>
    </w:p>
    <w:p>
      <w:pPr>
        <w:pStyle w:val="Heading2"/>
      </w:pPr>
      <w:r>
        <w:rPr>
          <w:rFonts w:ascii="Arial" w:cs="Arial" w:eastAsia="Arial" w:hAnsi="Arial"/>
        </w:rPr>
        <w:t xml:space="preserve">Expected Output</w:t>
      </w:r>
    </w:p>
    <w:p>
      <w:pPr>
        <w:spacing w:after="100"/>
      </w:pPr>
      <w:r>
        <w:rPr>
          <w:rFonts w:ascii="Arial" w:cs="Arial" w:eastAsia="Arial" w:hAnsi="Arial"/>
          <w:sz w:val="21"/>
          <w:szCs w:val="21"/>
        </w:rPr>
        <w:t xml:space="preserve">This practical could not be executed in the sandbox used to prepare this key (no access to quotes.toscrape.com), so the values below are what the code is designed to produce. Run it in Colab and use your own output for screenshots.</w:t>
      </w:r>
    </w:p>
    <w:p>
      <w:pPr>
        <w:pStyle w:val="ListParagraph"/>
        <w:numPr>
          <w:ilvl w:val="0"/>
          <w:numId w:val="2"/>
        </w:numPr>
        <w:spacing w:after="60"/>
      </w:pPr>
      <w:r>
        <w:rPr>
          <w:rFonts w:ascii="Arial" w:cs="Arial" w:eastAsia="Arial" w:hAnsi="Arial"/>
          <w:sz w:val="21"/>
          <w:szCs w:val="21"/>
        </w:rPr>
        <w:t xml:space="preserve">Rows scraped: 30 (3 pages x 10 quotes per page). print(df.head()) shows Page, Quote, Author and Tags columns.</w:t>
      </w:r>
    </w:p>
    <w:p>
      <w:pPr>
        <w:pStyle w:val="ListParagraph"/>
        <w:numPr>
          <w:ilvl w:val="0"/>
          <w:numId w:val="2"/>
        </w:numPr>
        <w:spacing w:after="60"/>
      </w:pPr>
      <w:r>
        <w:rPr>
          <w:rFonts w:ascii="Arial" w:cs="Arial" w:eastAsia="Arial" w:hAnsi="Arial"/>
          <w:sz w:val="21"/>
          <w:szCs w:val="21"/>
        </w:rPr>
        <w:t xml:space="preserve">tag_counts: the 10 most frequent tags, with counts, from df.explode('Tags')['Tags'].value_counts().head(10). Common tags on this site include love, inspirational, life, humor and books, but the exact counts must come from your run.</w:t>
      </w:r>
    </w:p>
    <w:p>
      <w:pPr>
        <w:pStyle w:val="ListParagraph"/>
        <w:numPr>
          <w:ilvl w:val="0"/>
          <w:numId w:val="2"/>
        </w:numPr>
        <w:spacing w:after="60"/>
      </w:pPr>
      <w:r>
        <w:rPr>
          <w:rFonts w:ascii="Arial" w:cs="Arial" w:eastAsia="Arial" w:hAnsi="Arial"/>
          <w:sz w:val="21"/>
          <w:szCs w:val="21"/>
        </w:rPr>
        <w:t xml:space="preserve">Horizontal bar chart of those tags, and an author count table (several authors such as Albert Einstein and Marilyn Monroe appear more than once).</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Quotes, authors and tags were scraped from the first three pages of a practice site into a DataFrame and the most frequent tags were analysed and plotted.</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web scraping?</w:t>
      </w:r>
    </w:p>
    <w:p>
      <w:pPr>
        <w:spacing w:after="80"/>
        <w:ind w:left="300"/>
      </w:pPr>
      <w:r>
        <w:rPr>
          <w:rFonts w:ascii="Arial" w:cs="Arial" w:eastAsia="Arial" w:hAnsi="Arial"/>
          <w:sz w:val="21"/>
          <w:szCs w:val="21"/>
        </w:rPr>
        <w:t xml:space="preserve">Automatically extracting data from web pages using code and converting it into structured form.</w:t>
      </w:r>
    </w:p>
    <w:p>
      <w:pPr>
        <w:keepNext/>
        <w:spacing w:after="40" w:before="80"/>
      </w:pPr>
      <w:r>
        <w:rPr>
          <w:rFonts w:ascii="Arial" w:cs="Arial" w:eastAsia="Arial" w:hAnsi="Arial"/>
          <w:b/>
          <w:bCs/>
          <w:sz w:val="21"/>
          <w:szCs w:val="21"/>
        </w:rPr>
        <w:t xml:space="preserve">Q2. What is BeautifulSoup used for?</w:t>
      </w:r>
    </w:p>
    <w:p>
      <w:pPr>
        <w:spacing w:after="80"/>
        <w:ind w:left="300"/>
      </w:pPr>
      <w:r>
        <w:rPr>
          <w:rFonts w:ascii="Arial" w:cs="Arial" w:eastAsia="Arial" w:hAnsi="Arial"/>
          <w:sz w:val="21"/>
          <w:szCs w:val="21"/>
        </w:rPr>
        <w:t xml:space="preserve">Parsing HTML and selecting elements by tag, class or CSS selector so data can be extracted.</w:t>
      </w:r>
    </w:p>
    <w:p>
      <w:pPr>
        <w:keepNext/>
        <w:spacing w:after="40" w:before="80"/>
      </w:pPr>
      <w:r>
        <w:rPr>
          <w:rFonts w:ascii="Arial" w:cs="Arial" w:eastAsia="Arial" w:hAnsi="Arial"/>
          <w:b/>
          <w:bCs/>
          <w:sz w:val="21"/>
          <w:szCs w:val="21"/>
        </w:rPr>
        <w:t xml:space="preserve">Q3. What does response.raise_for_status() do?</w:t>
      </w:r>
    </w:p>
    <w:p>
      <w:pPr>
        <w:spacing w:after="80"/>
        <w:ind w:left="300"/>
      </w:pPr>
      <w:r>
        <w:rPr>
          <w:rFonts w:ascii="Arial" w:cs="Arial" w:eastAsia="Arial" w:hAnsi="Arial"/>
          <w:sz w:val="21"/>
          <w:szCs w:val="21"/>
        </w:rPr>
        <w:t xml:space="preserve">It raises an exception if the HTTP status code indicates an error (4xx or 5xx), so the program does not process a failed or error page.</w:t>
      </w:r>
    </w:p>
    <w:p>
      <w:pPr>
        <w:keepNext/>
        <w:spacing w:after="40" w:before="80"/>
      </w:pPr>
      <w:r>
        <w:rPr>
          <w:rFonts w:ascii="Arial" w:cs="Arial" w:eastAsia="Arial" w:hAnsi="Arial"/>
          <w:b/>
          <w:bCs/>
          <w:sz w:val="21"/>
          <w:szCs w:val="21"/>
        </w:rPr>
        <w:t xml:space="preserve">Q4. Why is explode() used for the Tags column?</w:t>
      </w:r>
    </w:p>
    <w:p>
      <w:pPr>
        <w:spacing w:after="80"/>
        <w:ind w:left="300"/>
      </w:pPr>
      <w:r>
        <w:rPr>
          <w:rFonts w:ascii="Arial" w:cs="Arial" w:eastAsia="Arial" w:hAnsi="Arial"/>
          <w:sz w:val="21"/>
          <w:szCs w:val="21"/>
        </w:rPr>
        <w:t xml:space="preserve">Each row's Tags is a list. explode() creates one row per tag so value_counts() can count each tag individually.</w:t>
      </w:r>
    </w:p>
    <w:p>
      <w:pPr>
        <w:keepNext/>
        <w:spacing w:after="40" w:before="80"/>
      </w:pPr>
      <w:r>
        <w:rPr>
          <w:rFonts w:ascii="Arial" w:cs="Arial" w:eastAsia="Arial" w:hAnsi="Arial"/>
          <w:b/>
          <w:bCs/>
          <w:sz w:val="21"/>
          <w:szCs w:val="21"/>
        </w:rPr>
        <w:t xml:space="preserve">Q5. What ethical or legal checks should be made before scraping a real website?</w:t>
      </w:r>
    </w:p>
    <w:p>
      <w:pPr>
        <w:spacing w:after="80"/>
        <w:ind w:left="300"/>
      </w:pPr>
      <w:r>
        <w:rPr>
          <w:rFonts w:ascii="Arial" w:cs="Arial" w:eastAsia="Arial" w:hAnsi="Arial"/>
          <w:sz w:val="21"/>
          <w:szCs w:val="21"/>
        </w:rPr>
        <w:t xml:space="preserve">Check robots.txt and terms of service, copyright and privacy of data, use an official API if available, and respect rate limits so the server is not overloaded.</w:t>
      </w:r>
    </w:p>
    <w:p>
      <w:pPr>
        <w:pStyle w:val="Heading1"/>
        <w:pageBreakBefore/>
      </w:pPr>
      <w:r>
        <w:rPr>
          <w:rFonts w:ascii="Arial" w:cs="Arial" w:eastAsia="Arial" w:hAnsi="Arial"/>
        </w:rPr>
        <w:t xml:space="preserve">Practical 14: Social Media Analytics</w:t>
      </w:r>
    </w:p>
    <w:p>
      <w:pPr>
        <w:pStyle w:val="Heading2"/>
      </w:pPr>
      <w:r>
        <w:rPr>
          <w:rFonts w:ascii="Arial" w:cs="Arial" w:eastAsia="Arial" w:hAnsi="Arial"/>
        </w:rPr>
        <w:t xml:space="preserve">Expected Output: Post metrics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3266"/>
      </w:tblGrid>
      <w:tr>
        <w:trPr>
          <w:tblHeader/>
        </w:trPr>
        <w:tc>
          <w:tcPr>
            <w:tcW w:type="dxa" w:w="1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PostID</w:t>
            </w:r>
          </w:p>
        </w:tc>
        <w:tc>
          <w:tcPr>
            <w:tcW w:type="dxa" w:w="2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Platform</w:t>
            </w:r>
          </w:p>
        </w:tc>
        <w:tc>
          <w:tcPr>
            <w:tcW w:type="dxa" w:w="2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Engagement</w:t>
            </w:r>
          </w:p>
        </w:tc>
        <w:tc>
          <w:tcPr>
            <w:tcW w:type="dxa" w:w="32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EngagementRate_%</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Instagram</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483</w:t>
            </w:r>
          </w:p>
        </w:tc>
        <w:tc>
          <w:tcPr>
            <w:tcW w:type="dxa" w:w="3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9.66</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Instagram</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353</w:t>
            </w:r>
          </w:p>
        </w:tc>
        <w:tc>
          <w:tcPr>
            <w:tcW w:type="dxa" w:w="3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8.40</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Facebook</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258</w:t>
            </w:r>
          </w:p>
        </w:tc>
        <w:tc>
          <w:tcPr>
            <w:tcW w:type="dxa" w:w="3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6.62</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Facebook</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222</w:t>
            </w:r>
          </w:p>
        </w:tc>
        <w:tc>
          <w:tcPr>
            <w:tcW w:type="dxa" w:w="3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6.34</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LinkedIn</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194</w:t>
            </w:r>
          </w:p>
        </w:tc>
        <w:tc>
          <w:tcPr>
            <w:tcW w:type="dxa" w:w="3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6.93</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LinkedIn</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165</w:t>
            </w:r>
          </w:p>
        </w:tc>
        <w:tc>
          <w:tcPr>
            <w:tcW w:type="dxa" w:w="3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6.35</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Instagram</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580</w:t>
            </w:r>
          </w:p>
        </w:tc>
        <w:tc>
          <w:tcPr>
            <w:tcW w:type="dxa" w:w="3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9.35</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Facebook</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287</w:t>
            </w:r>
          </w:p>
        </w:tc>
        <w:tc>
          <w:tcPr>
            <w:tcW w:type="dxa" w:w="3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7.00</w:t>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066"/>
        <w:gridCol w:w="2400"/>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Platform</w:t>
            </w:r>
          </w:p>
        </w:tc>
        <w:tc>
          <w:tcPr>
            <w:tcW w:type="dxa" w:w="2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Total_Engagement</w:t>
            </w:r>
          </w:p>
        </w:tc>
        <w:tc>
          <w:tcPr>
            <w:tcW w:type="dxa" w:w="30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Average_Engagement_Rate</w:t>
            </w:r>
          </w:p>
        </w:tc>
        <w:tc>
          <w:tcPr>
            <w:tcW w:type="dxa" w:w="2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Total_Reach</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Facebook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767</w:t>
            </w:r>
          </w:p>
        </w:tc>
        <w:tc>
          <w:tcPr>
            <w:tcW w:type="dxa" w:w="30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6.65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11500</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Instagram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1416</w:t>
            </w:r>
          </w:p>
        </w:tc>
        <w:tc>
          <w:tcPr>
            <w:tcW w:type="dxa" w:w="30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9.14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15400</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LinkedIn</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359</w:t>
            </w:r>
          </w:p>
        </w:tc>
        <w:tc>
          <w:tcPr>
            <w:tcW w:type="dxa" w:w="30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6.64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5400</w:t>
            </w:r>
          </w:p>
        </w:tc>
      </w:tr>
    </w:tbl>
    <w:p>
      <w:pPr>
        <w:spacing w:after="80"/>
      </w:pPr>
    </w:p>
    <w:p>
      <w:pPr>
        <w:pStyle w:val="ListParagraph"/>
        <w:numPr>
          <w:ilvl w:val="0"/>
          <w:numId w:val="2"/>
        </w:numPr>
        <w:spacing w:after="60"/>
      </w:pPr>
      <w:r>
        <w:rPr>
          <w:rFonts w:ascii="Arial" w:cs="Arial" w:eastAsia="Arial" w:hAnsi="Arial"/>
          <w:sz w:val="21"/>
          <w:szCs w:val="21"/>
        </w:rPr>
        <w:t xml:space="preserve">Best post: PostID 1 (Instagram), engagement 483 and engagement rate 9.66%. Note that Post 7 has higher total engagement (580) but a lower rate (9.35%).</w:t>
      </w:r>
    </w:p>
    <w:p>
      <w:pPr>
        <w:pStyle w:val="ListParagraph"/>
        <w:numPr>
          <w:ilvl w:val="0"/>
          <w:numId w:val="2"/>
        </w:numPr>
        <w:spacing w:after="60"/>
      </w:pPr>
      <w:r>
        <w:rPr>
          <w:rFonts w:ascii="Arial" w:cs="Arial" w:eastAsia="Arial" w:hAnsi="Arial"/>
          <w:sz w:val="21"/>
          <w:szCs w:val="21"/>
        </w:rPr>
        <w:t xml:space="preserve">Bar chart: Instagram is clearly highest (9.14%); Facebook (6.65%) and LinkedIn (6.64%) are almost equal.</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Engagement and engagement rate were calculated; Instagram performed best with an average rate of 9.14%, and Post 1 was the top post.</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reach?</w:t>
      </w:r>
    </w:p>
    <w:p>
      <w:pPr>
        <w:spacing w:after="80"/>
        <w:ind w:left="300"/>
      </w:pPr>
      <w:r>
        <w:rPr>
          <w:rFonts w:ascii="Arial" w:cs="Arial" w:eastAsia="Arial" w:hAnsi="Arial"/>
          <w:sz w:val="21"/>
          <w:szCs w:val="21"/>
        </w:rPr>
        <w:t xml:space="preserve">The number of unique users who saw a post.</w:t>
      </w:r>
    </w:p>
    <w:p>
      <w:pPr>
        <w:keepNext/>
        <w:spacing w:after="40" w:before="80"/>
      </w:pPr>
      <w:r>
        <w:rPr>
          <w:rFonts w:ascii="Arial" w:cs="Arial" w:eastAsia="Arial" w:hAnsi="Arial"/>
          <w:b/>
          <w:bCs/>
          <w:sz w:val="21"/>
          <w:szCs w:val="21"/>
        </w:rPr>
        <w:t xml:space="preserve">Q2. How is engagement calculated in this practical?</w:t>
      </w:r>
    </w:p>
    <w:p>
      <w:pPr>
        <w:spacing w:after="80"/>
        <w:ind w:left="300"/>
      </w:pPr>
      <w:r>
        <w:rPr>
          <w:rFonts w:ascii="Arial" w:cs="Arial" w:eastAsia="Arial" w:hAnsi="Arial"/>
          <w:sz w:val="21"/>
          <w:szCs w:val="21"/>
        </w:rPr>
        <w:t xml:space="preserve">Engagement = Likes + Comments + Shares.</w:t>
      </w:r>
    </w:p>
    <w:p>
      <w:pPr>
        <w:keepNext/>
        <w:spacing w:after="40" w:before="80"/>
      </w:pPr>
      <w:r>
        <w:rPr>
          <w:rFonts w:ascii="Arial" w:cs="Arial" w:eastAsia="Arial" w:hAnsi="Arial"/>
          <w:b/>
          <w:bCs/>
          <w:sz w:val="21"/>
          <w:szCs w:val="21"/>
        </w:rPr>
        <w:t xml:space="preserve">Q3. How is engagement rate calculated?</w:t>
      </w:r>
    </w:p>
    <w:p>
      <w:pPr>
        <w:spacing w:after="80"/>
        <w:ind w:left="300"/>
      </w:pPr>
      <w:r>
        <w:rPr>
          <w:rFonts w:ascii="Arial" w:cs="Arial" w:eastAsia="Arial" w:hAnsi="Arial"/>
          <w:sz w:val="21"/>
          <w:szCs w:val="21"/>
        </w:rPr>
        <w:t xml:space="preserve">Engagement Rate (%) = (Engagement / Reach) x 100.</w:t>
      </w:r>
    </w:p>
    <w:p>
      <w:pPr>
        <w:keepNext/>
        <w:spacing w:after="40" w:before="80"/>
      </w:pPr>
      <w:r>
        <w:rPr>
          <w:rFonts w:ascii="Arial" w:cs="Arial" w:eastAsia="Arial" w:hAnsi="Arial"/>
          <w:b/>
          <w:bCs/>
          <w:sz w:val="21"/>
          <w:szCs w:val="21"/>
        </w:rPr>
        <w:t xml:space="preserve">Q4. Why is engagement rate often more useful than likes alone?</w:t>
      </w:r>
    </w:p>
    <w:p>
      <w:pPr>
        <w:spacing w:after="80"/>
        <w:ind w:left="300"/>
      </w:pPr>
      <w:r>
        <w:rPr>
          <w:rFonts w:ascii="Arial" w:cs="Arial" w:eastAsia="Arial" w:hAnsi="Arial"/>
          <w:sz w:val="21"/>
          <w:szCs w:val="21"/>
        </w:rPr>
        <w:t xml:space="preserve">It adjusts for audience size, so posts with different reach can be compared fairly, and it includes comments and shares, not just likes.</w:t>
      </w:r>
    </w:p>
    <w:p>
      <w:pPr>
        <w:keepNext/>
        <w:spacing w:after="40" w:before="80"/>
      </w:pPr>
      <w:r>
        <w:rPr>
          <w:rFonts w:ascii="Arial" w:cs="Arial" w:eastAsia="Arial" w:hAnsi="Arial"/>
          <w:b/>
          <w:bCs/>
          <w:sz w:val="21"/>
          <w:szCs w:val="21"/>
        </w:rPr>
        <w:t xml:space="preserve">Q5. Why does this practical use synthetic data instead of directly accessing social-media accounts?</w:t>
      </w:r>
    </w:p>
    <w:p>
      <w:pPr>
        <w:spacing w:after="80"/>
        <w:ind w:left="300"/>
      </w:pPr>
      <w:r>
        <w:rPr>
          <w:rFonts w:ascii="Arial" w:cs="Arial" w:eastAsia="Arial" w:hAnsi="Arial"/>
          <w:sz w:val="21"/>
          <w:szCs w:val="21"/>
        </w:rPr>
        <w:t xml:space="preserve">It avoids privacy issues, API keys and platform terms, and makes results reproducible for all students.</w:t>
      </w:r>
    </w:p>
    <w:p>
      <w:pPr>
        <w:pStyle w:val="Heading1"/>
        <w:pageBreakBefore/>
      </w:pPr>
      <w:r>
        <w:rPr>
          <w:rFonts w:ascii="Arial" w:cs="Arial" w:eastAsia="Arial" w:hAnsi="Arial"/>
        </w:rPr>
        <w:t xml:space="preserve">Practical 15: Case Study on Data-Driven Decision Making</w:t>
      </w:r>
    </w:p>
    <w:p>
      <w:pPr>
        <w:pStyle w:val="Heading2"/>
      </w:pPr>
      <w:r>
        <w:rPr>
          <w:rFonts w:ascii="Arial" w:cs="Arial" w:eastAsia="Arial" w:hAnsi="Arial"/>
        </w:rPr>
        <w:t xml:space="preserve">Expected Output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0"/>
        <w:gridCol w:w="5466"/>
      </w:tblGrid>
      <w:tr>
        <w:trPr>
          <w:tblHeader/>
        </w:trPr>
        <w:tc>
          <w:tcPr>
            <w:tcW w:type="dxa" w:w="5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KPI</w:t>
            </w:r>
          </w:p>
        </w:tc>
        <w:tc>
          <w:tcPr>
            <w:tcW w:type="dxa" w:w="54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Total Sales</w:t>
            </w:r>
          </w:p>
        </w:tc>
        <w:tc>
          <w:tcPr>
            <w:tcW w:type="dxa" w:w="5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38,90,000</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Total Profit</w:t>
            </w:r>
          </w:p>
        </w:tc>
        <w:tc>
          <w:tcPr>
            <w:tcW w:type="dxa" w:w="5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6,16,500</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Average Footfall</w:t>
            </w:r>
          </w:p>
        </w:tc>
        <w:tc>
          <w:tcPr>
            <w:tcW w:type="dxa" w:w="5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2158.33</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Overall Profit Margin</w:t>
            </w:r>
          </w:p>
        </w:tc>
        <w:tc>
          <w:tcPr>
            <w:tcW w:type="dxa" w:w="54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15.85%</w:t>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100"/>
        <w:gridCol w:w="2100"/>
        <w:gridCol w:w="2166"/>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Branch</w:t>
            </w:r>
          </w:p>
        </w:tc>
        <w:tc>
          <w:tcPr>
            <w:tcW w:type="dxa" w:w="21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Total Sales</w:t>
            </w:r>
          </w:p>
        </w:tc>
        <w:tc>
          <w:tcPr>
            <w:tcW w:type="dxa" w:w="21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Total Profit</w:t>
            </w:r>
          </w:p>
        </w:tc>
        <w:tc>
          <w:tcPr>
            <w:tcW w:type="dxa" w:w="21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Footfall</w:t>
            </w:r>
          </w:p>
        </w:tc>
        <w:tc>
          <w:tcPr>
            <w:tcW w:type="dxa" w:w="21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Profit Margin</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Dombivli</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12,10,000</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1,89,500</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2050.0</w:t>
            </w:r>
          </w:p>
        </w:tc>
        <w:tc>
          <w:tcPr>
            <w:tcW w:type="dxa" w:w="21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15.66%</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Kalyan</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11,90,000</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1,78,000</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2017.5</w:t>
            </w:r>
          </w:p>
        </w:tc>
        <w:tc>
          <w:tcPr>
            <w:tcW w:type="dxa" w:w="21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14.96%</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Thane</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14,90,000</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2,49,000</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2407.5</w:t>
            </w:r>
          </w:p>
        </w:tc>
        <w:tc>
          <w:tcPr>
            <w:tcW w:type="dxa" w:w="21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16.71%</w:t>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2200"/>
        <w:gridCol w:w="2266"/>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Month</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Kalyan Sales</w:t>
            </w:r>
          </w:p>
        </w:tc>
        <w:tc>
          <w:tcPr>
            <w:tcW w:type="dxa" w:w="23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Dombivli Sales</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Thane Sales</w:t>
            </w:r>
          </w:p>
        </w:tc>
        <w:tc>
          <w:tcPr>
            <w:tcW w:type="dxa" w:w="226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Kalyan Margin</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Jan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3,20,000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2,80,000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3,50,000</w:t>
            </w:r>
          </w:p>
        </w:tc>
        <w:tc>
          <w:tcPr>
            <w:tcW w:type="dxa" w:w="2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16.25%</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Feb</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3,05,000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2,95,000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3,65,000</w:t>
            </w:r>
          </w:p>
        </w:tc>
        <w:tc>
          <w:tcPr>
            <w:tcW w:type="dxa" w:w="2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15.41%</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2,90,000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3,10,000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3,80,000</w:t>
            </w:r>
          </w:p>
        </w:tc>
        <w:tc>
          <w:tcPr>
            <w:tcW w:type="dxa" w:w="2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14.14%</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2,75,000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3,25,000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3,95,000</w:t>
            </w:r>
          </w:p>
        </w:tc>
        <w:tc>
          <w:tcPr>
            <w:tcW w:type="dxa" w:w="226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13.82%</w:t>
            </w:r>
          </w:p>
        </w:tc>
      </w:tr>
    </w:tbl>
    <w:p>
      <w:pPr>
        <w:spacing w:after="80"/>
      </w:pPr>
    </w:p>
    <w:p>
      <w:pPr>
        <w:pStyle w:val="Heading2"/>
      </w:pPr>
      <w:r>
        <w:rPr>
          <w:rFonts w:ascii="Arial" w:cs="Arial" w:eastAsia="Arial" w:hAnsi="Arial"/>
        </w:rPr>
        <w:t xml:space="preserve">Interpretation and Recommendation</w:t>
      </w:r>
    </w:p>
    <w:p>
      <w:pPr>
        <w:pStyle w:val="ListParagraph"/>
        <w:numPr>
          <w:ilvl w:val="0"/>
          <w:numId w:val="2"/>
        </w:numPr>
        <w:spacing w:after="60"/>
      </w:pPr>
      <w:r>
        <w:rPr>
          <w:rFonts w:ascii="Arial" w:cs="Arial" w:eastAsia="Arial" w:hAnsi="Arial"/>
          <w:sz w:val="21"/>
          <w:szCs w:val="21"/>
        </w:rPr>
        <w:t xml:space="preserve">Decision question: Which branch shows declining performance and may benefit most from a targeted promotion?</w:t>
      </w:r>
    </w:p>
    <w:p>
      <w:pPr>
        <w:pStyle w:val="ListParagraph"/>
        <w:numPr>
          <w:ilvl w:val="0"/>
          <w:numId w:val="2"/>
        </w:numPr>
        <w:spacing w:after="60"/>
      </w:pPr>
      <w:r>
        <w:rPr>
          <w:rFonts w:ascii="Arial" w:cs="Arial" w:eastAsia="Arial" w:hAnsi="Arial"/>
          <w:sz w:val="21"/>
          <w:szCs w:val="21"/>
        </w:rPr>
        <w:t xml:space="preserve">Finding: Kalyan's sales fell every month (3,20,000 to 2,75,000), its profit fell (52,000 to 38,000), its margin fell (16.25% to 13.82%) and its footfall dropped (2100 to 1920). Dombivli and Thane both grew.</w:t>
      </w:r>
    </w:p>
    <w:p>
      <w:pPr>
        <w:pStyle w:val="ListParagraph"/>
        <w:numPr>
          <w:ilvl w:val="0"/>
          <w:numId w:val="2"/>
        </w:numPr>
        <w:spacing w:after="60"/>
      </w:pPr>
      <w:r>
        <w:rPr>
          <w:rFonts w:ascii="Arial" w:cs="Arial" w:eastAsia="Arial" w:hAnsi="Arial"/>
          <w:sz w:val="21"/>
          <w:szCs w:val="21"/>
        </w:rPr>
        <w:t xml:space="preserve">Recommendation: investigate and run a targeted promotion at Kalyan (check product mix, local competition, customer feedback). Confirm the budget after reviewing operational factors.</w:t>
      </w:r>
    </w:p>
    <w:p>
      <w:pPr>
        <w:pStyle w:val="ListParagraph"/>
        <w:numPr>
          <w:ilvl w:val="0"/>
          <w:numId w:val="2"/>
        </w:numPr>
        <w:spacing w:after="60"/>
      </w:pPr>
      <w:r>
        <w:rPr>
          <w:rFonts w:ascii="Arial" w:cs="Arial" w:eastAsia="Arial" w:hAnsi="Arial"/>
          <w:sz w:val="21"/>
          <w:szCs w:val="21"/>
        </w:rPr>
        <w:t xml:space="preserve">Feedback KPIs after the campaign: sales growth %, profit margin, footfall and campaign conversion, compared with pre-campaign values.</w:t>
      </w:r>
    </w:p>
    <w:p>
      <w:pPr>
        <w:pStyle w:val="Heading2"/>
      </w:pPr>
      <w:r>
        <w:rPr>
          <w:rFonts w:ascii="Arial" w:cs="Arial" w:eastAsia="Arial" w:hAnsi="Arial"/>
        </w:rPr>
        <w:t xml:space="preserve">Result</w:t>
      </w:r>
    </w:p>
    <w:p>
      <w:pPr>
        <w:spacing w:after="100"/>
      </w:pPr>
      <w:r>
        <w:rPr>
          <w:rFonts w:ascii="Arial" w:cs="Arial" w:eastAsia="Arial" w:hAnsi="Arial"/>
          <w:sz w:val="21"/>
          <w:szCs w:val="21"/>
        </w:rPr>
        <w:t xml:space="preserve">A data-driven decision case study identified Kalyan as the declining branch and recommended a targeted promotion with defined feedback measures.</w:t>
      </w:r>
    </w:p>
    <w:p>
      <w:pPr>
        <w:pStyle w:val="Heading2"/>
      </w:pPr>
      <w:r>
        <w:rPr>
          <w:rFonts w:ascii="Arial" w:cs="Arial" w:eastAsia="Arial" w:hAnsi="Arial"/>
        </w:rPr>
        <w:t xml:space="preserve">Viva Questions &amp; Answers</w:t>
      </w:r>
    </w:p>
    <w:p>
      <w:pPr>
        <w:keepNext/>
        <w:spacing w:after="40" w:before="80"/>
      </w:pPr>
      <w:r>
        <w:rPr>
          <w:rFonts w:ascii="Arial" w:cs="Arial" w:eastAsia="Arial" w:hAnsi="Arial"/>
          <w:b/>
          <w:bCs/>
          <w:sz w:val="21"/>
          <w:szCs w:val="21"/>
        </w:rPr>
        <w:t xml:space="preserve">Q1. What is data-driven decision making?</w:t>
      </w:r>
    </w:p>
    <w:p>
      <w:pPr>
        <w:spacing w:after="80"/>
        <w:ind w:left="300"/>
      </w:pPr>
      <w:r>
        <w:rPr>
          <w:rFonts w:ascii="Arial" w:cs="Arial" w:eastAsia="Arial" w:hAnsi="Arial"/>
          <w:sz w:val="21"/>
          <w:szCs w:val="21"/>
        </w:rPr>
        <w:t xml:space="preserve">Making decisions based on analysis of data instead of intuition: define the problem, analyse data, interpret, act and measure the outcome.</w:t>
      </w:r>
    </w:p>
    <w:p>
      <w:pPr>
        <w:keepNext/>
        <w:spacing w:after="40" w:before="80"/>
      </w:pPr>
      <w:r>
        <w:rPr>
          <w:rFonts w:ascii="Arial" w:cs="Arial" w:eastAsia="Arial" w:hAnsi="Arial"/>
          <w:b/>
          <w:bCs/>
          <w:sz w:val="21"/>
          <w:szCs w:val="21"/>
        </w:rPr>
        <w:t xml:space="preserve">Q2. Why should a decision question be defined before analysis?</w:t>
      </w:r>
    </w:p>
    <w:p>
      <w:pPr>
        <w:spacing w:after="80"/>
        <w:ind w:left="300"/>
      </w:pPr>
      <w:r>
        <w:rPr>
          <w:rFonts w:ascii="Arial" w:cs="Arial" w:eastAsia="Arial" w:hAnsi="Arial"/>
          <w:sz w:val="21"/>
          <w:szCs w:val="21"/>
        </w:rPr>
        <w:t xml:space="preserve">It focuses the analysis, decides which data and KPIs matter and prevents aimless charts.</w:t>
      </w:r>
    </w:p>
    <w:p>
      <w:pPr>
        <w:keepNext/>
        <w:spacing w:after="40" w:before="80"/>
      </w:pPr>
      <w:r>
        <w:rPr>
          <w:rFonts w:ascii="Arial" w:cs="Arial" w:eastAsia="Arial" w:hAnsi="Arial"/>
          <w:b/>
          <w:bCs/>
          <w:sz w:val="21"/>
          <w:szCs w:val="21"/>
        </w:rPr>
        <w:t xml:space="preserve">Q3. Why should profit be considered along with sales?</w:t>
      </w:r>
    </w:p>
    <w:p>
      <w:pPr>
        <w:spacing w:after="80"/>
        <w:ind w:left="300"/>
      </w:pPr>
      <w:r>
        <w:rPr>
          <w:rFonts w:ascii="Arial" w:cs="Arial" w:eastAsia="Arial" w:hAnsi="Arial"/>
          <w:sz w:val="21"/>
          <w:szCs w:val="21"/>
        </w:rPr>
        <w:t xml:space="preserve">High sales do not guarantee profitability. Kalyan's margin fell to 13.82% while sales also declined; sales alone would give an incomplete picture.</w:t>
      </w:r>
    </w:p>
    <w:p>
      <w:pPr>
        <w:keepNext/>
        <w:spacing w:after="40" w:before="80"/>
      </w:pPr>
      <w:r>
        <w:rPr>
          <w:rFonts w:ascii="Arial" w:cs="Arial" w:eastAsia="Arial" w:hAnsi="Arial"/>
          <w:b/>
          <w:bCs/>
          <w:sz w:val="21"/>
          <w:szCs w:val="21"/>
        </w:rPr>
        <w:t xml:space="preserve">Q4. What is the role of feedback after implementing a decision?</w:t>
      </w:r>
    </w:p>
    <w:p>
      <w:pPr>
        <w:spacing w:after="80"/>
        <w:ind w:left="300"/>
      </w:pPr>
      <w:r>
        <w:rPr>
          <w:rFonts w:ascii="Arial" w:cs="Arial" w:eastAsia="Arial" w:hAnsi="Arial"/>
          <w:sz w:val="21"/>
          <w:szCs w:val="21"/>
        </w:rPr>
        <w:t xml:space="preserve">It measures whether the decision achieved its goal (sales, margin, footfall) and allows corrections and learning.</w:t>
      </w:r>
    </w:p>
    <w:p>
      <w:pPr>
        <w:keepNext/>
        <w:spacing w:after="40" w:before="80"/>
      </w:pPr>
      <w:r>
        <w:rPr>
          <w:rFonts w:ascii="Arial" w:cs="Arial" w:eastAsia="Arial" w:hAnsi="Arial"/>
          <w:b/>
          <w:bCs/>
          <w:sz w:val="21"/>
          <w:szCs w:val="21"/>
        </w:rPr>
        <w:t xml:space="preserve">Q5. Why should business context be considered even when analytics gives a clear pattern?</w:t>
      </w:r>
    </w:p>
    <w:p>
      <w:pPr>
        <w:spacing w:after="80"/>
        <w:ind w:left="300"/>
      </w:pPr>
      <w:r>
        <w:rPr>
          <w:rFonts w:ascii="Arial" w:cs="Arial" w:eastAsia="Arial" w:hAnsi="Arial"/>
          <w:sz w:val="21"/>
          <w:szCs w:val="21"/>
        </w:rPr>
        <w:t xml:space="preserve">Data does not capture everything, such as competition, seasonality, local events or costs. Context avoids wrong conclusions and unrealistic actions.</w:t>
      </w:r>
    </w:p>
    <w:sectPr>
      <w:footerReference w:type="default" r:id="rId7"/>
      <w:pgSz w:w="11906" w:h="16838"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BI Practical Answer Key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Practical Answer Key</dc:title>
  <dc:creator>Claude</dc:creator>
  <cp:lastModifiedBy>Un-named</cp:lastModifiedBy>
  <cp:revision>1</cp:revision>
  <dcterms:created xsi:type="dcterms:W3CDTF">2026-10-27T08:57:57.177Z</dcterms:created>
  <dcterms:modified xsi:type="dcterms:W3CDTF">2026-10-27T08:57:57.178Z</dcterms:modified>
</cp:coreProperties>
</file>

<file path=docProps/custom.xml><?xml version="1.0" encoding="utf-8"?>
<Properties xmlns="http://schemas.openxmlformats.org/officeDocument/2006/custom-properties" xmlns:vt="http://schemas.openxmlformats.org/officeDocument/2006/docPropsVTypes"/>
</file>