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Rohit Rangarajan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April 1, 2019 </w:t>
      </w:r>
    </w:p>
    <w:p w:rsidR="008B7DF8" w:rsidRDefault="003066EE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hyperlink r:id="rId5" w:history="1">
        <w:r w:rsidRPr="0051200D">
          <w:rPr>
            <w:rStyle w:val="Hyperlink"/>
            <w:rFonts w:ascii="Helvetica Neue" w:hAnsi="Helvetica Neue" w:cs="Helvetica Neue"/>
            <w:sz w:val="30"/>
            <w:szCs w:val="30"/>
            <w:lang w:val="en-US"/>
          </w:rPr>
          <w:t>rrangara@usc.edu</w:t>
        </w:r>
      </w:hyperlink>
    </w:p>
    <w:p w:rsidR="003066EE" w:rsidRDefault="003066EE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  <w:t>Resume Summarizer Assignment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30"/>
          <w:szCs w:val="30"/>
          <w:lang w:val="en-US"/>
        </w:rPr>
        <w:t>About the project: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The project is to generate a summary of important information in a candidate’s resume, along with its score.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Another option is to rank a list of resumes, according to their scores.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This has been implemented in python version 2.7 using PyCharm and tested on ubuntu.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30"/>
          <w:szCs w:val="30"/>
          <w:lang w:val="en-US"/>
        </w:rPr>
        <w:t>The different stages in the project workflow: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numPr>
          <w:ilvl w:val="0"/>
          <w:numId w:val="1"/>
        </w:numPr>
        <w:tabs>
          <w:tab w:val="left" w:pos="20"/>
          <w:tab w:val="left" w:pos="490"/>
        </w:tabs>
        <w:autoSpaceDE w:val="0"/>
        <w:autoSpaceDN w:val="0"/>
        <w:adjustRightInd w:val="0"/>
        <w:ind w:left="490" w:hanging="491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Building a model from annotated resumes. Please note that this logic has been entirely taken from an existing code base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hyperlink r:id="rId6" w:history="1">
        <w:r>
          <w:rPr>
            <w:rFonts w:ascii="Helvetica Neue" w:hAnsi="Helvetica Neue" w:cs="Helvetica Neue"/>
            <w:color w:val="000000"/>
            <w:sz w:val="30"/>
            <w:szCs w:val="30"/>
            <w:u w:val="single" w:color="000000"/>
            <w:lang w:val="en-US"/>
          </w:rPr>
          <w:t>https://github.com/DataTurks-Engg/Entity-Recognition-In-Resumes-SpaCy</w:t>
        </w:r>
      </w:hyperlink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2. Text extraction from the input resume file. The file format could be pdf, txt or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docx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.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ab/>
        <w:t xml:space="preserve">pdf </w:t>
      </w: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ab/>
      </w: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ab/>
        <w:t xml:space="preserve">—&gt; </w:t>
      </w: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using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Tika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(or) PyPDF2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ab/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docx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ab/>
        <w:t xml:space="preserve">—&gt; </w:t>
      </w: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using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docxpy</w:t>
      </w:r>
      <w:proofErr w:type="spellEnd"/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ab/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3. Extracting the sections from the text coming from step 2. This uses the model built in step 1.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4. Scoring the resume and summarizing.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lastRenderedPageBreak/>
        <w:t>Class Design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  <w:t>1. Model building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This is just refactoring of existing code.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  <w:t>2. Text extraction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TextExtractor</w:t>
      </w:r>
      <w:proofErr w:type="spellEnd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numPr>
          <w:ilvl w:val="0"/>
          <w:numId w:val="2"/>
        </w:numPr>
        <w:tabs>
          <w:tab w:val="left" w:pos="20"/>
          <w:tab w:val="left" w:pos="490"/>
        </w:tabs>
        <w:autoSpaceDE w:val="0"/>
        <w:autoSpaceDN w:val="0"/>
        <w:adjustRightInd w:val="0"/>
        <w:ind w:left="490" w:hanging="491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Txt2TextExtractor —&gt; takes text document and returns its text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2.   PDF2TextExtractor —&gt; takes PDF document and returns its text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This is just a wrapper over the below classes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ab/>
        <w:t xml:space="preserve">-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TikaPdfExtractor</w:t>
      </w:r>
      <w:proofErr w:type="spellEnd"/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ab/>
        <w:t xml:space="preserve">-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PyPdfExtractor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3.  Docx2TextExtractor —&gt; takes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docx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document and returns its text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  <w:t>3. Sections extraction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SectionsExtractor</w:t>
      </w:r>
      <w:proofErr w:type="spellEnd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 xml:space="preserve">: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Given a model and the resume text, this returns the different section names and the corresponding values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  <w:t xml:space="preserve">4. Sections parsing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SectionsParser</w:t>
      </w:r>
      <w:proofErr w:type="spellEnd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This works on the sections extracted from the resume text, passing the same to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spaCy’s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NLP model and get noun chunks and entities. This eventually helps in the scoring phase.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  <w:t>5. Scoring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ResumeScorer</w:t>
      </w:r>
      <w:proofErr w:type="spellEnd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This is an abstract class and provides the framework for interesting scoring strategies.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JsonBasedScorer</w:t>
      </w:r>
      <w:proofErr w:type="spellEnd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This uses a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json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file that contains ‘Rules’ for scoring across sections and computes the final score based on the extracted sections and the matching rules.</w:t>
      </w:r>
      <w:r w:rsidR="00FB3872"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Please note that the parameters </w:t>
      </w:r>
      <w:r w:rsidR="00DB21CD"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in the </w:t>
      </w:r>
      <w:proofErr w:type="spellStart"/>
      <w:r w:rsidR="00DB21CD">
        <w:rPr>
          <w:rFonts w:ascii="Helvetica Neue" w:hAnsi="Helvetica Neue" w:cs="Helvetica Neue"/>
          <w:color w:val="000000"/>
          <w:sz w:val="30"/>
          <w:szCs w:val="30"/>
          <w:lang w:val="en-US"/>
        </w:rPr>
        <w:t>json</w:t>
      </w:r>
      <w:proofErr w:type="spellEnd"/>
      <w:r w:rsidR="00DB21CD"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file do not</w:t>
      </w:r>
      <w:bookmarkStart w:id="0" w:name="_GoBack"/>
      <w:bookmarkEnd w:id="0"/>
      <w:r w:rsidR="00FB3872"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cover all sections and combinations. It is only to show how this works.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bCs/>
          <w:color w:val="1A33D1"/>
          <w:sz w:val="30"/>
          <w:szCs w:val="30"/>
          <w:lang w:val="en-US"/>
        </w:rPr>
        <w:t>6. Resume processing</w:t>
      </w:r>
    </w:p>
    <w:p w:rsidR="008B7DF8" w:rsidRDefault="008B7DF8" w:rsidP="008B7D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E6000E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ResumeProcessor</w:t>
      </w:r>
      <w:proofErr w:type="spellEnd"/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This is the main class. It provides the interface for ranking resumes, as well as generating summary for a specific resume. This is the top</w:t>
      </w:r>
      <w:r w:rsidR="00EE725B">
        <w:rPr>
          <w:rFonts w:ascii="Helvetica Neue" w:hAnsi="Helvetica Neue" w:cs="Helvetica Neue"/>
          <w:color w:val="000000"/>
          <w:sz w:val="30"/>
          <w:szCs w:val="30"/>
          <w:lang w:val="en-US"/>
        </w:rPr>
        <w:t>-</w:t>
      </w: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level class for this project.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</w:p>
    <w:p w:rsidR="008B7DF8" w:rsidRDefault="008B7DF8" w:rsidP="00EE725B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Limitations: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numPr>
          <w:ilvl w:val="0"/>
          <w:numId w:val="3"/>
        </w:numPr>
        <w:tabs>
          <w:tab w:val="left" w:pos="20"/>
          <w:tab w:val="left" w:pos="490"/>
        </w:tabs>
        <w:autoSpaceDE w:val="0"/>
        <w:autoSpaceDN w:val="0"/>
        <w:adjustRightInd w:val="0"/>
        <w:ind w:left="490" w:hanging="491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The current model for extracting sections from resume is very fragile, mainly because of less training data. </w:t>
      </w:r>
      <w:proofErr w:type="gram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So</w:t>
      </w:r>
      <w:proofErr w:type="gram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it may not work with many resumes. To make your job simple, the code works with the resumes available in the distribution (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resume_format_samples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)</w:t>
      </w:r>
    </w:p>
    <w:p w:rsidR="008B7DF8" w:rsidRDefault="008B7DF8" w:rsidP="008B7DF8">
      <w:pPr>
        <w:numPr>
          <w:ilvl w:val="0"/>
          <w:numId w:val="3"/>
        </w:numPr>
        <w:tabs>
          <w:tab w:val="left" w:pos="20"/>
          <w:tab w:val="left" w:pos="490"/>
        </w:tabs>
        <w:autoSpaceDE w:val="0"/>
        <w:autoSpaceDN w:val="0"/>
        <w:adjustRightInd w:val="0"/>
        <w:ind w:left="490" w:hanging="491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The current scoring scheme uses a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json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-based configuration. Although it is possible to </w:t>
      </w: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generalise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this, I have only used some sections of the resume to illustrate its use. </w:t>
      </w:r>
    </w:p>
    <w:p w:rsidR="008B7DF8" w:rsidRDefault="008B7DF8"/>
    <w:p w:rsidR="008B7DF8" w:rsidRDefault="008B7DF8"/>
    <w:p w:rsidR="008B7DF8" w:rsidRPr="00EE725B" w:rsidRDefault="00EE725B" w:rsidP="00EE725B">
      <w:pPr>
        <w:jc w:val="center"/>
        <w:rPr>
          <w:rFonts w:ascii="Helvetica Neue" w:hAnsi="Helvetica Neue"/>
          <w:b/>
          <w:sz w:val="30"/>
          <w:szCs w:val="30"/>
        </w:rPr>
      </w:pPr>
      <w:r w:rsidRPr="00EE725B">
        <w:rPr>
          <w:rFonts w:ascii="Helvetica Neue" w:hAnsi="Helvetica Neue"/>
          <w:b/>
          <w:sz w:val="30"/>
          <w:szCs w:val="30"/>
        </w:rPr>
        <w:t>Installing and running</w:t>
      </w:r>
    </w:p>
    <w:p w:rsidR="00EE725B" w:rsidRDefault="00EE725B" w:rsidP="00EE725B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</w:pPr>
    </w:p>
    <w:p w:rsidR="008B7DF8" w:rsidRPr="008B7DF8" w:rsidRDefault="008B7DF8" w:rsidP="00EE725B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  <w:t>Module</w:t>
      </w:r>
      <w:r w:rsidR="00EE725B"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  <w:t xml:space="preserve"> dependencies</w:t>
      </w:r>
      <w:r w:rsidRPr="008B7DF8"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  <w:t>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docxpy</w:t>
      </w:r>
      <w:proofErr w:type="spellEnd"/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PyPDF2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tika</w:t>
      </w:r>
      <w:proofErr w:type="spellEnd"/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spacy</w:t>
      </w:r>
    </w:p>
    <w:p w:rsidR="00FD3995" w:rsidRDefault="00FD3995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The above can be installed using:</w:t>
      </w:r>
    </w:p>
    <w:p w:rsidR="008B7DF8" w:rsidRPr="00FD3995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1A33D1"/>
          <w:sz w:val="30"/>
          <w:szCs w:val="30"/>
          <w:lang w:val="en-US"/>
        </w:rPr>
      </w:pPr>
      <w:r w:rsidRPr="00FD3995">
        <w:rPr>
          <w:rFonts w:ascii="Helvetica Neue" w:hAnsi="Helvetica Neue" w:cs="Helvetica Neue"/>
          <w:color w:val="1A33D1"/>
          <w:sz w:val="30"/>
          <w:szCs w:val="30"/>
          <w:lang w:val="en-US"/>
        </w:rPr>
        <w:tab/>
        <w:t>pip install &lt;package&gt;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For </w:t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spaCy</w:t>
      </w:r>
      <w:proofErr w:type="spellEnd"/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, we need </w:t>
      </w:r>
      <w:r w:rsidR="00FD3995">
        <w:rPr>
          <w:rFonts w:ascii="Helvetica Neue" w:hAnsi="Helvetica Neue" w:cs="Helvetica Neue"/>
          <w:color w:val="262626"/>
          <w:sz w:val="30"/>
          <w:szCs w:val="30"/>
          <w:lang w:val="en-US"/>
        </w:rPr>
        <w:t>the ‘large’</w:t>
      </w: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 model. Install it using:</w:t>
      </w:r>
    </w:p>
    <w:p w:rsidR="008B7DF8" w:rsidRPr="00FD3995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1A33D1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r w:rsidRPr="00FD3995">
        <w:rPr>
          <w:rFonts w:ascii="Helvetica Neue" w:hAnsi="Helvetica Neue" w:cs="Helvetica Neue"/>
          <w:color w:val="1A33D1"/>
          <w:sz w:val="30"/>
          <w:szCs w:val="30"/>
          <w:lang w:val="en-US"/>
        </w:rPr>
        <w:t xml:space="preserve">python -m spacy download </w:t>
      </w:r>
      <w:proofErr w:type="spellStart"/>
      <w:r w:rsidRPr="00FD3995">
        <w:rPr>
          <w:rFonts w:ascii="Helvetica Neue" w:hAnsi="Helvetica Neue" w:cs="Helvetica Neue"/>
          <w:color w:val="1A33D1"/>
          <w:sz w:val="30"/>
          <w:szCs w:val="30"/>
          <w:lang w:val="en-US"/>
        </w:rPr>
        <w:t>en_core_web_lg</w:t>
      </w:r>
      <w:proofErr w:type="spellEnd"/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/>
          <w:color w:val="000000"/>
          <w:sz w:val="30"/>
          <w:szCs w:val="30"/>
          <w:lang w:val="en-US"/>
        </w:rPr>
        <w:t>How to run: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>Extract the zip file. Directory structure should be like this: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ResumeProcessor</w:t>
      </w:r>
      <w:proofErr w:type="spellEnd"/>
    </w:p>
    <w:p w:rsidR="00F84EA0" w:rsidRDefault="00F84EA0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resume_samples</w:t>
      </w:r>
      <w:proofErr w:type="spellEnd"/>
    </w:p>
    <w:p w:rsidR="00F84EA0" w:rsidRDefault="00F84EA0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resume_model</w:t>
      </w:r>
      <w:proofErr w:type="spellEnd"/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src</w:t>
      </w:r>
      <w:proofErr w:type="spellEnd"/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  <w:t xml:space="preserve">&lt;python </w:t>
      </w:r>
      <w:r w:rsidR="00F84EA0"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and </w:t>
      </w:r>
      <w:proofErr w:type="spellStart"/>
      <w:r w:rsidR="00F84EA0">
        <w:rPr>
          <w:rFonts w:ascii="Helvetica Neue" w:hAnsi="Helvetica Neue" w:cs="Helvetica Neue"/>
          <w:color w:val="262626"/>
          <w:sz w:val="30"/>
          <w:szCs w:val="30"/>
          <w:lang w:val="en-US"/>
        </w:rPr>
        <w:t>json</w:t>
      </w:r>
      <w:proofErr w:type="spellEnd"/>
      <w:r w:rsidR="00F84EA0"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 </w:t>
      </w: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files&gt;</w:t>
      </w:r>
    </w:p>
    <w:p w:rsidR="008B7DF8" w:rsidRDefault="00FF2FEB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proofErr w:type="spellStart"/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test_results</w:t>
      </w:r>
      <w:proofErr w:type="spellEnd"/>
      <w:r w:rsidR="008B7DF8"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  <w:r w:rsidR="008B7DF8">
        <w:rPr>
          <w:rFonts w:ascii="Helvetica Neue" w:hAnsi="Helvetica Neue" w:cs="Helvetica Neue"/>
          <w:color w:val="262626"/>
          <w:sz w:val="30"/>
          <w:szCs w:val="30"/>
          <w:lang w:val="en-US"/>
        </w:rPr>
        <w:tab/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30"/>
          <w:szCs w:val="30"/>
          <w:lang w:val="en-US"/>
        </w:rPr>
      </w:pPr>
    </w:p>
    <w:p w:rsidR="00FF2FEB" w:rsidRDefault="00FF2FEB" w:rsidP="008B7DF8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>‘</w:t>
      </w:r>
      <w:proofErr w:type="spellStart"/>
      <w:r w:rsidRPr="00FF2FEB"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>test_results</w:t>
      </w:r>
      <w:proofErr w:type="spellEnd"/>
      <w:r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>’</w:t>
      </w:r>
      <w:r w:rsidRPr="00FF2FEB"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 xml:space="preserve"> directory is used only during training and model generation</w:t>
      </w:r>
      <w:r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>.</w:t>
      </w:r>
    </w:p>
    <w:p w:rsidR="00FF2FEB" w:rsidRPr="00FF2FEB" w:rsidRDefault="00FF2FEB" w:rsidP="008B7DF8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</w:pPr>
    </w:p>
    <w:p w:rsidR="008B7DF8" w:rsidRP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</w:pPr>
      <w:r w:rsidRPr="008B7DF8"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 xml:space="preserve">Go to </w:t>
      </w:r>
      <w:r w:rsidR="0081350B"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>“</w:t>
      </w:r>
      <w:proofErr w:type="spellStart"/>
      <w:r w:rsidRPr="008B7DF8"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>src</w:t>
      </w:r>
      <w:proofErr w:type="spellEnd"/>
      <w:r w:rsidR="0081350B"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>”</w:t>
      </w:r>
      <w:r w:rsidRPr="008B7DF8">
        <w:rPr>
          <w:rFonts w:ascii="Helvetica Neue" w:hAnsi="Helvetica Neue" w:cs="Helvetica Neue"/>
          <w:bCs/>
          <w:color w:val="262626"/>
          <w:sz w:val="30"/>
          <w:szCs w:val="30"/>
          <w:lang w:val="en-US"/>
        </w:rPr>
        <w:t xml:space="preserve"> folder and do the following: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30"/>
          <w:szCs w:val="30"/>
          <w:lang w:val="en-US"/>
        </w:rPr>
      </w:pPr>
    </w:p>
    <w:p w:rsidR="0081350B" w:rsidRDefault="0081350B" w:rsidP="008B7D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30"/>
          <w:szCs w:val="30"/>
          <w:lang w:val="en-US"/>
        </w:rPr>
      </w:pPr>
    </w:p>
    <w:p w:rsidR="008B7DF8" w:rsidRPr="0081350B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1A33D1"/>
          <w:lang w:val="en-US"/>
        </w:rPr>
      </w:pPr>
      <w:r w:rsidRPr="0081350B">
        <w:rPr>
          <w:rFonts w:ascii="Helvetica Neue" w:hAnsi="Helvetica Neue" w:cs="Helvetica Neue"/>
          <w:color w:val="1A33D1"/>
          <w:lang w:val="en-US"/>
        </w:rPr>
        <w:t xml:space="preserve">python resume_processor.py -summary </w:t>
      </w:r>
      <w:r w:rsidR="0081350B" w:rsidRPr="0081350B">
        <w:rPr>
          <w:rFonts w:ascii="Helvetica Neue" w:hAnsi="Helvetica Neue" w:cs="Helvetica Neue"/>
          <w:color w:val="1A33D1"/>
          <w:lang w:val="en-US"/>
        </w:rPr>
        <w:t>“../</w:t>
      </w:r>
      <w:proofErr w:type="spellStart"/>
      <w:r w:rsidR="0081350B">
        <w:rPr>
          <w:rFonts w:ascii="Helvetica Neue" w:hAnsi="Helvetica Neue" w:cs="Helvetica Neue"/>
          <w:color w:val="1A33D1"/>
          <w:lang w:val="en-US"/>
        </w:rPr>
        <w:t>resume_format_samples</w:t>
      </w:r>
      <w:proofErr w:type="spellEnd"/>
      <w:r w:rsidR="0081350B" w:rsidRPr="0081350B">
        <w:rPr>
          <w:rFonts w:ascii="Helvetica Neue" w:hAnsi="Helvetica Neue" w:cs="Helvetica Neue"/>
          <w:color w:val="1A33D1"/>
          <w:lang w:val="en-US"/>
        </w:rPr>
        <w:t>/resume_text0.txt”</w:t>
      </w:r>
    </w:p>
    <w:p w:rsidR="008B7DF8" w:rsidRDefault="008B7DF8" w:rsidP="0081350B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(or)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1A33D1"/>
          <w:lang w:val="en-US"/>
        </w:rPr>
      </w:pPr>
      <w:r w:rsidRPr="0081350B">
        <w:rPr>
          <w:rFonts w:ascii="Helvetica Neue" w:hAnsi="Helvetica Neue" w:cs="Helvetica Neue"/>
          <w:color w:val="1A33D1"/>
          <w:lang w:val="en-US"/>
        </w:rPr>
        <w:t xml:space="preserve">python resume_processor.py -rank </w:t>
      </w:r>
      <w:proofErr w:type="gramStart"/>
      <w:r w:rsidR="0081350B" w:rsidRPr="0081350B">
        <w:rPr>
          <w:rFonts w:ascii="Helvetica Neue" w:hAnsi="Helvetica Neue" w:cs="Helvetica Neue"/>
          <w:color w:val="1A33D1"/>
          <w:lang w:val="en-US"/>
        </w:rPr>
        <w:t>“</w:t>
      </w:r>
      <w:r w:rsidR="0081350B">
        <w:rPr>
          <w:rFonts w:ascii="Helvetica Neue" w:hAnsi="Helvetica Neue" w:cs="Helvetica Neue"/>
          <w:color w:val="1A33D1"/>
          <w:lang w:val="en-US"/>
        </w:rPr>
        <w:t>..</w:t>
      </w:r>
      <w:proofErr w:type="gramEnd"/>
      <w:r w:rsidR="0081350B">
        <w:rPr>
          <w:rFonts w:ascii="Helvetica Neue" w:hAnsi="Helvetica Neue" w:cs="Helvetica Neue"/>
          <w:color w:val="1A33D1"/>
          <w:lang w:val="en-US"/>
        </w:rPr>
        <w:t>/</w:t>
      </w:r>
      <w:proofErr w:type="spellStart"/>
      <w:r w:rsidR="0081350B">
        <w:rPr>
          <w:rFonts w:ascii="Helvetica Neue" w:hAnsi="Helvetica Neue" w:cs="Helvetica Neue"/>
          <w:color w:val="1A33D1"/>
          <w:lang w:val="en-US"/>
        </w:rPr>
        <w:t>samples_for_ranking</w:t>
      </w:r>
      <w:proofErr w:type="spellEnd"/>
      <w:r w:rsidR="0081350B" w:rsidRPr="0081350B">
        <w:rPr>
          <w:rFonts w:ascii="Helvetica Neue" w:hAnsi="Helvetica Neue" w:cs="Helvetica Neue"/>
          <w:color w:val="1A33D1"/>
          <w:lang w:val="en-US"/>
        </w:rPr>
        <w:t>”</w:t>
      </w:r>
    </w:p>
    <w:p w:rsidR="0081350B" w:rsidRDefault="0081350B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1A33D1"/>
          <w:lang w:val="en-US"/>
        </w:rPr>
      </w:pPr>
    </w:p>
    <w:p w:rsidR="0081350B" w:rsidRPr="0081350B" w:rsidRDefault="0081350B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1A33D1"/>
          <w:lang w:val="en-US"/>
        </w:rPr>
      </w:pPr>
    </w:p>
    <w:p w:rsidR="008B7DF8" w:rsidRDefault="0086394F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>The first command summarizes the given resume.</w:t>
      </w:r>
    </w:p>
    <w:p w:rsidR="0086394F" w:rsidRDefault="0086394F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  <w:r>
        <w:rPr>
          <w:rFonts w:ascii="Helvetica Neue" w:hAnsi="Helvetica Neue" w:cs="Helvetica Neue"/>
          <w:color w:val="262626"/>
          <w:sz w:val="30"/>
          <w:szCs w:val="30"/>
          <w:lang w:val="en-US"/>
        </w:rPr>
        <w:t xml:space="preserve">The second one outputs scored and sorted resumes in descending order. </w:t>
      </w: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8B7DF8" w:rsidRDefault="008B7DF8" w:rsidP="008B7DF8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0"/>
          <w:szCs w:val="30"/>
          <w:lang w:val="en-US"/>
        </w:rPr>
      </w:pPr>
    </w:p>
    <w:p w:rsidR="00931012" w:rsidRDefault="00CB57E9">
      <w:r>
        <w:rPr>
          <w:rFonts w:ascii="Helvetica Neue" w:hAnsi="Helvetica Neue"/>
          <w:sz w:val="30"/>
          <w:szCs w:val="30"/>
        </w:rPr>
        <w:t xml:space="preserve">********************************* THE END ************************************ </w:t>
      </w:r>
    </w:p>
    <w:p w:rsidR="00931012" w:rsidRDefault="00931012"/>
    <w:sectPr w:rsidR="00931012" w:rsidSect="00EB7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F8"/>
    <w:rsid w:val="003066EE"/>
    <w:rsid w:val="0081350B"/>
    <w:rsid w:val="0086394F"/>
    <w:rsid w:val="008B7DF8"/>
    <w:rsid w:val="00931012"/>
    <w:rsid w:val="00BB3061"/>
    <w:rsid w:val="00CB57E9"/>
    <w:rsid w:val="00D61F97"/>
    <w:rsid w:val="00DB21CD"/>
    <w:rsid w:val="00EE725B"/>
    <w:rsid w:val="00F84EA0"/>
    <w:rsid w:val="00FB3872"/>
    <w:rsid w:val="00FD3995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06F7D"/>
  <w15:chartTrackingRefBased/>
  <w15:docId w15:val="{59F2AC0B-AA1B-FA45-93E0-E5456AA3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Turks-Engg/Entity-Recognition-In-Resumes-SpaCy" TargetMode="External"/><Relationship Id="rId5" Type="http://schemas.openxmlformats.org/officeDocument/2006/relationships/hyperlink" Target="mailto:rrangara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2019-04-01T09:10:00Z</dcterms:created>
  <dcterms:modified xsi:type="dcterms:W3CDTF">2019-04-01T10:16:00Z</dcterms:modified>
</cp:coreProperties>
</file>