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E61B" w14:textId="77777777" w:rsidR="00FC2044" w:rsidRPr="00FC2044" w:rsidRDefault="0020260B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sz w:val="24"/>
          <w:szCs w:val="24"/>
        </w:rPr>
        <w:t>T</w:t>
      </w:r>
      <w:r w:rsidR="00FC2044">
        <w:rPr>
          <w:rFonts w:ascii="Times New Roman" w:hAnsi="Times New Roman" w:cs="Times New Roman"/>
          <w:sz w:val="24"/>
          <w:szCs w:val="24"/>
        </w:rPr>
        <w:t>he acronym  WCDMA stands for</w:t>
      </w:r>
    </w:p>
    <w:p w14:paraId="762264CF" w14:textId="77777777" w:rsidR="00FC2044" w:rsidRDefault="0020260B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Multipath Propagation of the wireless channel leads to</w:t>
      </w:r>
    </w:p>
    <w:p w14:paraId="20825296" w14:textId="77777777" w:rsidR="00FC2044" w:rsidRDefault="0020260B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The process by which the channel coefficient is constantly changing is termed as __________ and it arises due to _________</w:t>
      </w:r>
    </w:p>
    <w:p w14:paraId="42A701DC" w14:textId="77777777" w:rsidR="00FC2044" w:rsidRDefault="0020260B" w:rsidP="00194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The probability density function of  an exponential random variable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</m:oMath>
      <w:r w:rsidR="00846221">
        <w:rPr>
          <w:rFonts w:ascii="Times New Roman" w:hAnsi="Times New Roman" w:cs="Times New Roman"/>
          <w:color w:val="000000"/>
          <w:sz w:val="24"/>
          <w:szCs w:val="24"/>
        </w:rPr>
        <w:t xml:space="preserve"> with mean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</m:t>
        </m:r>
      </m:oMath>
      <w:r w:rsidR="00FC2044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14:paraId="1BFF25B2" w14:textId="77777777" w:rsidR="00415A08" w:rsidRPr="00FC2044" w:rsidRDefault="00415A08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FC2044">
        <w:rPr>
          <w:rFonts w:ascii="Times New Roman" w:hAnsi="Times New Roman" w:cs="Times New Roman"/>
          <w:color w:val="000000"/>
          <w:sz w:val="24"/>
          <w:szCs w:val="24"/>
        </w:rPr>
        <w:t xml:space="preserve">hich of the following is NOT a </w:t>
      </w:r>
      <w:r w:rsidRPr="00FC2044">
        <w:rPr>
          <w:rFonts w:ascii="Times New Roman" w:hAnsi="Times New Roman" w:cs="Times New Roman"/>
          <w:color w:val="000000"/>
          <w:sz w:val="24"/>
          <w:szCs w:val="24"/>
        </w:rPr>
        <w:t>3G Wireless Standard</w:t>
      </w:r>
    </w:p>
    <w:p w14:paraId="2655F029" w14:textId="77777777" w:rsidR="00415A08" w:rsidRPr="00FC2044" w:rsidRDefault="00415A08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The distribution of the phase of the Rayleig</w:t>
      </w:r>
      <w:r w:rsidR="00FC2044">
        <w:rPr>
          <w:rFonts w:ascii="Times New Roman" w:hAnsi="Times New Roman" w:cs="Times New Roman"/>
          <w:color w:val="000000"/>
          <w:sz w:val="24"/>
          <w:szCs w:val="24"/>
        </w:rPr>
        <w:t>h fading channel coefficient is</w:t>
      </w:r>
    </w:p>
    <w:p w14:paraId="49EB2E35" w14:textId="77777777" w:rsidR="005501A2" w:rsidRPr="00FC2044" w:rsidRDefault="005501A2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The probability that the attenuation of the Rayleigh fa</w:t>
      </w:r>
      <w:r w:rsidR="00846221">
        <w:rPr>
          <w:rFonts w:ascii="Times New Roman" w:hAnsi="Times New Roman" w:cs="Times New Roman"/>
          <w:color w:val="000000"/>
          <w:sz w:val="24"/>
          <w:szCs w:val="24"/>
        </w:rPr>
        <w:t xml:space="preserve">ding channel is worse than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25 dB</m:t>
        </m:r>
      </m:oMath>
      <w:r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14:paraId="5E5894DF" w14:textId="77777777" w:rsidR="00FC2044" w:rsidRDefault="005501A2" w:rsidP="00194C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Consider a simple multipath propagation scenario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e>
        </m:rad>
      </m:oMath>
      <w:r w:rsidR="00A552C7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=2</m:t>
        </m:r>
      </m:oMath>
      <w:r w:rsidR="001F6358">
        <w:rPr>
          <w:rFonts w:ascii="Times New Roman" w:hAnsi="Times New Roman" w:cs="Times New Roman"/>
          <w:color w:val="000000"/>
          <w:sz w:val="24"/>
          <w:szCs w:val="24"/>
        </w:rPr>
        <w:t>. Let the delays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τ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FC2044">
        <w:rPr>
          <w:rFonts w:ascii="Times New Roman" w:hAnsi="Times New Roman" w:cs="Times New Roman"/>
          <w:color w:val="000000"/>
          <w:sz w:val="24"/>
          <w:szCs w:val="24"/>
        </w:rPr>
        <w:t>. The net amplit</w:t>
      </w:r>
      <w:r w:rsidR="00A552C7">
        <w:rPr>
          <w:rFonts w:ascii="Times New Roman" w:hAnsi="Times New Roman" w:cs="Times New Roman"/>
          <w:color w:val="000000"/>
          <w:sz w:val="24"/>
          <w:szCs w:val="24"/>
        </w:rPr>
        <w:t xml:space="preserve">ude of the channel coefficient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</m:oMath>
      <w:r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14:paraId="07542541" w14:textId="77777777" w:rsidR="005501A2" w:rsidRPr="00FC2044" w:rsidRDefault="005501A2" w:rsidP="00194C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2044">
        <w:rPr>
          <w:rFonts w:ascii="Times New Roman" w:hAnsi="Times New Roman" w:cs="Times New Roman"/>
          <w:color w:val="000000"/>
          <w:sz w:val="24"/>
          <w:szCs w:val="24"/>
        </w:rPr>
        <w:t>The real and imaginary  parts of a standard wireless channel coefficient are assumed to be distributed as</w:t>
      </w:r>
    </w:p>
    <w:p w14:paraId="4225D3DA" w14:textId="77777777" w:rsidR="00FC2044" w:rsidRDefault="00DE3AB7" w:rsidP="00194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approximate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dB</m:t>
        </m:r>
      </m:oMath>
      <w:r w:rsidR="00534C33"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 SNR required to achieve BER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8×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-9</m:t>
            </m:r>
          </m:sup>
        </m:sSup>
      </m:oMath>
      <w:r w:rsidR="001F6358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F231EB">
        <w:rPr>
          <w:rFonts w:ascii="Times New Roman" w:hAnsi="Times New Roman" w:cs="Times New Roman"/>
          <w:color w:val="000000"/>
          <w:sz w:val="24"/>
          <w:szCs w:val="24"/>
        </w:rPr>
        <w:t>the AWGN channel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y=2x+n</m:t>
        </m:r>
      </m:oMath>
      <w:r w:rsidR="00F231EB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</m:t>
        </m:r>
      </m:oMath>
      <w:r w:rsidR="00534C33"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 deno</w:t>
      </w:r>
      <w:r w:rsidR="00F231EB">
        <w:rPr>
          <w:rFonts w:ascii="Times New Roman" w:hAnsi="Times New Roman" w:cs="Times New Roman"/>
          <w:color w:val="000000"/>
          <w:sz w:val="24"/>
          <w:szCs w:val="24"/>
        </w:rPr>
        <w:t xml:space="preserve">tes the transmitted symbol and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="00534C33" w:rsidRPr="00FC2044">
        <w:rPr>
          <w:rFonts w:ascii="Times New Roman" w:hAnsi="Times New Roman" w:cs="Times New Roman"/>
          <w:color w:val="000000"/>
          <w:sz w:val="24"/>
          <w:szCs w:val="24"/>
        </w:rPr>
        <w:t xml:space="preserve"> denotes the ad</w:t>
      </w:r>
      <w:r w:rsidR="00FC2044">
        <w:rPr>
          <w:rFonts w:ascii="Times New Roman" w:hAnsi="Times New Roman" w:cs="Times New Roman"/>
          <w:color w:val="000000"/>
          <w:sz w:val="24"/>
          <w:szCs w:val="24"/>
        </w:rPr>
        <w:t>ditive white Gaussian noise.</w:t>
      </w:r>
    </w:p>
    <w:p w14:paraId="403D3699" w14:textId="08B5689D" w:rsidR="00534C33" w:rsidRDefault="00534C33" w:rsidP="008B57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7B0CA1" w14:textId="0D0E0F85" w:rsidR="008B573B" w:rsidRDefault="008B573B" w:rsidP="008B57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Answer:</w:t>
      </w:r>
    </w:p>
    <w:p w14:paraId="6F762AD2" w14:textId="6DE052F5" w:rsidR="008B573B" w:rsidRDefault="008B573B" w:rsidP="008B57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1.  Wideband Code division of Multiple Access</w:t>
      </w:r>
    </w:p>
    <w:p w14:paraId="51DB8600" w14:textId="51790CBE" w:rsidR="008B573B" w:rsidRDefault="008B573B" w:rsidP="008B57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  </w:t>
      </w:r>
      <w:r w:rsidR="00D10D41">
        <w:rPr>
          <w:rFonts w:ascii="Times New Roman" w:hAnsi="Times New Roman" w:cs="Times New Roman"/>
          <w:color w:val="000000"/>
          <w:sz w:val="24"/>
          <w:szCs w:val="24"/>
        </w:rPr>
        <w:t>Superposition of multiple signals</w:t>
      </w:r>
    </w:p>
    <w:p w14:paraId="420581F7" w14:textId="105BCC51" w:rsidR="00DE649B" w:rsidRDefault="00DE649B" w:rsidP="008B57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3. </w:t>
      </w:r>
      <w:r w:rsidRPr="00DE649B">
        <w:rPr>
          <w:rFonts w:ascii="Times New Roman" w:hAnsi="Times New Roman" w:cs="Times New Roman"/>
          <w:color w:val="000000"/>
          <w:sz w:val="24"/>
          <w:szCs w:val="24"/>
          <w:u w:val="single"/>
        </w:rPr>
        <w:t>Fading Process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arises due to </w:t>
      </w:r>
      <w:r w:rsidRPr="00DE649B">
        <w:rPr>
          <w:rFonts w:ascii="Times New Roman" w:hAnsi="Times New Roman" w:cs="Times New Roman"/>
          <w:color w:val="000000"/>
          <w:sz w:val="24"/>
          <w:szCs w:val="24"/>
          <w:u w:val="single"/>
        </w:rPr>
        <w:t>multipath wireless communication 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B9F154" w14:textId="2F116EE5" w:rsidR="00DE649B" w:rsidRPr="008B573B" w:rsidRDefault="00DE649B" w:rsidP="008B57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4. </w:t>
      </w:r>
      <w:r w:rsidR="00152B4E">
        <w:rPr>
          <w:rFonts w:ascii="Times New Roman" w:hAnsi="Times New Roman" w:cs="Times New Roman"/>
          <w:color w:val="000000"/>
          <w:sz w:val="24"/>
          <w:szCs w:val="24"/>
        </w:rPr>
        <w:t xml:space="preserve">let pdf be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-λx</m:t>
            </m:r>
          </m:sup>
        </m:sSup>
      </m:oMath>
      <w:r w:rsidR="00152B4E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076474B6" w14:textId="5FD26D67" w:rsidR="00534C33" w:rsidRDefault="00152B4E" w:rsidP="00194C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xλ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-λx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=2.  i.e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λ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=2→λ=0.5 </m:t>
        </m:r>
      </m:oMath>
    </w:p>
    <w:p w14:paraId="26BBF43E" w14:textId="444F405A" w:rsidR="00152B4E" w:rsidRDefault="00152B4E" w:rsidP="00194C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So, pdf will be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0.5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-0.5x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.</m:t>
        </m:r>
      </m:oMath>
    </w:p>
    <w:p w14:paraId="2F649C88" w14:textId="77777777" w:rsidR="00152B4E" w:rsidRPr="00FC2044" w:rsidRDefault="00152B4E" w:rsidP="00194C2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7A111" w14:textId="77777777" w:rsidR="00152B4E" w:rsidRDefault="00152B4E" w:rsidP="00194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Options not mentioned here!</w:t>
      </w:r>
    </w:p>
    <w:p w14:paraId="05E02AFE" w14:textId="757145AF" w:rsidR="00152B4E" w:rsidRDefault="00152B4E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1/2π</m:t>
        </m:r>
      </m:oMath>
    </w:p>
    <w:p w14:paraId="158B4DA0" w14:textId="4D2252F2" w:rsidR="00152B4E" w:rsidRDefault="00152B4E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 let’s amplitude is a, then</w:t>
      </w:r>
    </w:p>
    <w:p w14:paraId="38D4FF48" w14:textId="1CC68D86" w:rsidR="00152B4E" w:rsidRDefault="00152B4E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25→a&lt;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-2.5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which is a&lt;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0.0562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</w:p>
    <w:p w14:paraId="08301098" w14:textId="6E1F707B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i.e</m:t>
        </m:r>
      </m:oMath>
    </w:p>
    <w:p w14:paraId="472B03B0" w14:textId="3670DC36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0.0562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da=1-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-0.003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=0.9665</m:t>
        </m:r>
      </m:oMath>
    </w:p>
    <w:p w14:paraId="22BCC4BB" w14:textId="1C988C14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8. we know,</w:t>
      </w:r>
    </w:p>
    <w:p w14:paraId="47E8A48E" w14:textId="06D68F8C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4DB51D" w14:textId="786E9041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after plugging out values we get,</w:t>
      </w:r>
    </w:p>
    <w:p w14:paraId="44A1062C" w14:textId="47536A38" w:rsidR="003541E6" w:rsidRDefault="003541E6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46819">
        <w:rPr>
          <w:rFonts w:ascii="Times New Roman" w:eastAsiaTheme="minorEastAsia" w:hAnsi="Times New Roman" w:cs="Times New Roman"/>
          <w:sz w:val="24"/>
          <w:szCs w:val="24"/>
        </w:rPr>
        <w:t xml:space="preserve"> which implies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|h|=2</m:t>
        </m:r>
      </m:oMath>
    </w:p>
    <w:p w14:paraId="661EC7E6" w14:textId="475962F0" w:rsidR="00846819" w:rsidRDefault="00846819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9. Gaussian distribution</w:t>
      </w:r>
    </w:p>
    <w:p w14:paraId="4B3571EB" w14:textId="3441BF9C" w:rsidR="00846819" w:rsidRDefault="00846819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10. </w:t>
      </w:r>
      <w:r w:rsidR="00153271">
        <w:rPr>
          <w:rFonts w:ascii="Times New Roman" w:eastAsiaTheme="minorEastAsia" w:hAnsi="Times New Roman" w:cs="Times New Roman"/>
          <w:sz w:val="24"/>
          <w:szCs w:val="24"/>
        </w:rPr>
        <w:t xml:space="preserve">we have, </w:t>
      </w:r>
    </w:p>
    <w:p w14:paraId="76D0AABA" w14:textId="5939A315" w:rsidR="00153271" w:rsidRDefault="00153271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SNR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4SNR</m:t>
                </m:r>
              </m:e>
            </m:ra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=8 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3323CFD" w14:textId="095A8005" w:rsidR="007E40C1" w:rsidRDefault="007E40C1" w:rsidP="00152B4E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EDE594" w14:textId="1188AA03" w:rsidR="007E40C1" w:rsidRPr="00FC2044" w:rsidRDefault="007E40C1" w:rsidP="00152B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4SNR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=5.6505→ SNR=31.9279=15.0417 db</m:t>
        </m:r>
      </m:oMath>
    </w:p>
    <w:sectPr w:rsidR="007E40C1" w:rsidRPr="00FC2044" w:rsidSect="001659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A1F71" w14:textId="77777777" w:rsidR="007165C2" w:rsidRDefault="007165C2" w:rsidP="002528F0">
      <w:pPr>
        <w:spacing w:after="0" w:line="240" w:lineRule="auto"/>
      </w:pPr>
      <w:r>
        <w:separator/>
      </w:r>
    </w:p>
  </w:endnote>
  <w:endnote w:type="continuationSeparator" w:id="0">
    <w:p w14:paraId="73BE0807" w14:textId="77777777" w:rsidR="007165C2" w:rsidRDefault="007165C2" w:rsidP="0025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BB6C7" w14:textId="77777777" w:rsidR="007165C2" w:rsidRDefault="007165C2" w:rsidP="002528F0">
      <w:pPr>
        <w:spacing w:after="0" w:line="240" w:lineRule="auto"/>
      </w:pPr>
      <w:r>
        <w:separator/>
      </w:r>
    </w:p>
  </w:footnote>
  <w:footnote w:type="continuationSeparator" w:id="0">
    <w:p w14:paraId="7469088C" w14:textId="77777777" w:rsidR="007165C2" w:rsidRDefault="007165C2" w:rsidP="0025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76DD3" w14:textId="28284898" w:rsidR="002528F0" w:rsidRDefault="00E0567E">
    <w:pPr>
      <w:pStyle w:val="Header"/>
    </w:pPr>
    <w:r>
      <w:t>Name:</w:t>
    </w:r>
    <w:r w:rsidR="002528F0">
      <w:t xml:space="preserve"> Rohit Ranjan</w:t>
    </w:r>
  </w:p>
  <w:p w14:paraId="66F6B028" w14:textId="5C32D943" w:rsidR="002528F0" w:rsidRDefault="002528F0">
    <w:pPr>
      <w:pStyle w:val="Header"/>
    </w:pPr>
    <w:r>
      <w:t>Roll: 180629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B2A23"/>
    <w:multiLevelType w:val="hybridMultilevel"/>
    <w:tmpl w:val="E188AE80"/>
    <w:lvl w:ilvl="0" w:tplc="F5484A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  <w:sz w:val="22"/>
      </w:rPr>
    </w:lvl>
    <w:lvl w:ilvl="1" w:tplc="CAA21E9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0B"/>
    <w:rsid w:val="000C0E29"/>
    <w:rsid w:val="00152B4E"/>
    <w:rsid w:val="00153271"/>
    <w:rsid w:val="00164BFF"/>
    <w:rsid w:val="0016597A"/>
    <w:rsid w:val="00194C2E"/>
    <w:rsid w:val="001F6358"/>
    <w:rsid w:val="0020260B"/>
    <w:rsid w:val="002528F0"/>
    <w:rsid w:val="00336794"/>
    <w:rsid w:val="003541E6"/>
    <w:rsid w:val="003F3A88"/>
    <w:rsid w:val="00415A08"/>
    <w:rsid w:val="004A3F0E"/>
    <w:rsid w:val="00534C33"/>
    <w:rsid w:val="005501A2"/>
    <w:rsid w:val="005E3D6A"/>
    <w:rsid w:val="006B4E6F"/>
    <w:rsid w:val="006E24A6"/>
    <w:rsid w:val="00704000"/>
    <w:rsid w:val="007165C2"/>
    <w:rsid w:val="007E3FB3"/>
    <w:rsid w:val="007E40C1"/>
    <w:rsid w:val="00846221"/>
    <w:rsid w:val="00846819"/>
    <w:rsid w:val="0087287D"/>
    <w:rsid w:val="008B573B"/>
    <w:rsid w:val="009B11FC"/>
    <w:rsid w:val="00A552C7"/>
    <w:rsid w:val="00B22DAA"/>
    <w:rsid w:val="00C57D49"/>
    <w:rsid w:val="00D10D41"/>
    <w:rsid w:val="00D40531"/>
    <w:rsid w:val="00D6469A"/>
    <w:rsid w:val="00DE3AB7"/>
    <w:rsid w:val="00DE649B"/>
    <w:rsid w:val="00E0567E"/>
    <w:rsid w:val="00E44B6E"/>
    <w:rsid w:val="00ED19C7"/>
    <w:rsid w:val="00F231EB"/>
    <w:rsid w:val="00FB5F3E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8013"/>
  <w15:docId w15:val="{8DA8508D-9EFA-4406-8FBD-FED5248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4A3F0E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3F0E"/>
    <w:rPr>
      <w:rFonts w:ascii="Tahoma" w:hAnsi="Tahoma" w:cs="Tahoma"/>
      <w:sz w:val="28"/>
      <w:szCs w:val="16"/>
    </w:rPr>
  </w:style>
  <w:style w:type="paragraph" w:styleId="ListParagraph">
    <w:name w:val="List Paragraph"/>
    <w:basedOn w:val="Normal"/>
    <w:uiPriority w:val="34"/>
    <w:qFormat/>
    <w:rsid w:val="002026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2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2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F0"/>
  </w:style>
  <w:style w:type="paragraph" w:styleId="Footer">
    <w:name w:val="footer"/>
    <w:basedOn w:val="Normal"/>
    <w:link w:val="FooterChar"/>
    <w:uiPriority w:val="99"/>
    <w:unhideWhenUsed/>
    <w:rsid w:val="00252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5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3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Rohit Ranjan</cp:lastModifiedBy>
  <cp:revision>12</cp:revision>
  <dcterms:created xsi:type="dcterms:W3CDTF">2019-07-31T17:35:00Z</dcterms:created>
  <dcterms:modified xsi:type="dcterms:W3CDTF">2020-07-17T19:14:00Z</dcterms:modified>
</cp:coreProperties>
</file>